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8.png" ContentType="image/png"/>
  <Override PartName="/word/media/rId49.png" ContentType="image/png"/>
  <Override PartName="/word/media/rId25.png" ContentType="image/png"/>
  <Override PartName="/word/media/rId50.png" ContentType="image/png"/>
  <Override PartName="/word/media/rId51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6.png" ContentType="image/png"/>
  <Override PartName="/word/media/rId64.png" ContentType="image/png"/>
  <Override PartName="/word/media/rId6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section"/>
      <w:bookmarkEnd w:id="21"/>
    </w:p>
    <w:p>
      <w:pPr>
        <w:pStyle w:val="Heading1"/>
      </w:pPr>
      <w:bookmarkStart w:id="22" w:name="question-1"/>
      <w:bookmarkEnd w:id="22"/>
      <w:r>
        <w:t xml:space="preserve">Question 1</w:t>
      </w:r>
    </w:p>
    <w:p>
      <w:pPr>
        <w:pStyle w:val="Heading2"/>
      </w:pPr>
      <w:bookmarkStart w:id="23" w:name="mean-adult-density-graphs"/>
      <w:bookmarkEnd w:id="23"/>
      <w:r>
        <w:t xml:space="preserve">Mean Adult Density Graphs</w:t>
      </w:r>
    </w:p>
    <w:p>
      <w:pPr>
        <w:pStyle w:val="FirstParagraph"/>
      </w:pPr>
      <w:r>
        <w:t xml:space="preserve">Tasks:</w:t>
      </w:r>
      <w:r>
        <w:br w:type="textWrapping"/>
      </w:r>
      <w:r>
        <w:t xml:space="preserve">- Graph mean adult density for each species at each lagoon, separate by years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question-2"/>
      <w:bookmarkEnd w:id="33"/>
      <w:r>
        <w:t xml:space="preserve">Question 2</w:t>
      </w:r>
    </w:p>
    <w:p>
      <w:pPr>
        <w:pStyle w:val="Heading2"/>
      </w:pPr>
      <w:bookmarkStart w:id="34" w:name="change-in-density-of-recruits"/>
      <w:bookmarkEnd w:id="34"/>
      <w:r>
        <w:t xml:space="preserve">Change in Density of Recruits</w:t>
      </w:r>
    </w:p>
    <w:p>
      <w:pPr>
        <w:pStyle w:val="FirstParagraph"/>
      </w:pPr>
      <w:r>
        <w:t xml:space="preserve">Tasks:</w:t>
      </w:r>
      <w:r>
        <w:br w:type="textWrapping"/>
      </w:r>
      <w:r>
        <w:t xml:space="preserve">- Graph recruitment density for each species at each lagoon, separate by years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question-3"/>
      <w:bookmarkEnd w:id="39"/>
      <w:r>
        <w:t xml:space="preserve">Question 3</w:t>
      </w:r>
    </w:p>
    <w:p>
      <w:pPr>
        <w:pStyle w:val="Heading2"/>
      </w:pPr>
      <w:bookmarkStart w:id="40" w:name="density-of-recruits-by-microhabitat"/>
      <w:bookmarkEnd w:id="40"/>
      <w:r>
        <w:t xml:space="preserve">Density of Recruits by Microhabitat</w:t>
      </w:r>
    </w:p>
    <w:p>
      <w:pPr>
        <w:pStyle w:val="FirstParagraph"/>
      </w:pPr>
      <w:r>
        <w:t xml:space="preserve">Tasks:</w:t>
      </w:r>
      <w:r>
        <w:br w:type="textWrapping"/>
      </w:r>
      <w:r>
        <w:t xml:space="preserve">- Calculate the density of fish per 100 m2 area of reef</w:t>
      </w:r>
      <w:r>
        <w:br w:type="textWrapping"/>
      </w:r>
      <w:r>
        <w:t xml:space="preserve">- Make a scatterplot of relationship between density of recruits and adults</w:t>
      </w:r>
    </w:p>
    <w:p>
      <w:pPr>
        <w:pStyle w:val="Heading3"/>
      </w:pPr>
      <w:bookmarkStart w:id="41" w:name="calculate-the-density"/>
      <w:bookmarkEnd w:id="41"/>
      <w:r>
        <w:t xml:space="preserve">Calculate the Density</w:t>
      </w:r>
    </w:p>
    <w:p>
      <w:pPr>
        <w:pStyle w:val="FirstParagraph"/>
      </w:pPr>
      <w:r>
        <w:t xml:space="preserve">The density data gives the coverage of each microhabitat per 100 m</w:t>
      </w: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reef. The recruitment density is per 1 m</w:t>
      </w: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microhabitat. To get the density of recruits per 100 m</w:t>
      </w: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reef, multiply the number of recruits by the density of the microhabitat.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question-4"/>
      <w:bookmarkEnd w:id="46"/>
      <w:r>
        <w:t xml:space="preserve">Question 4</w:t>
      </w:r>
    </w:p>
    <w:p>
      <w:pPr>
        <w:pStyle w:val="Heading2"/>
      </w:pPr>
      <w:bookmarkStart w:id="47" w:name="adult-density-vs.microhabitat"/>
      <w:bookmarkEnd w:id="47"/>
      <w:r>
        <w:t xml:space="preserve">Adult Density vs. Microhabitat</w:t>
      </w:r>
    </w:p>
    <w:p>
      <w:pPr>
        <w:pStyle w:val="FirstParagraph"/>
      </w:pPr>
      <w:r>
        <w:t xml:space="preserve">Tasks:</w:t>
      </w:r>
      <w:r>
        <w:br w:type="textWrapping"/>
      </w:r>
      <w:r>
        <w:t xml:space="preserve">- Scatterplots of adult density vs. density of microhabitat used by young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52" w:name="question-5"/>
      <w:bookmarkEnd w:id="52"/>
      <w:r>
        <w:t xml:space="preserve">Question 5</w:t>
      </w:r>
    </w:p>
    <w:p>
      <w:pPr>
        <w:pStyle w:val="Heading2"/>
      </w:pPr>
      <w:bookmarkStart w:id="53" w:name="adult-density-by-juvenile-microhabitat"/>
      <w:bookmarkEnd w:id="53"/>
      <w:r>
        <w:t xml:space="preserve">Adult Density by Juvenile Microhabitat</w:t>
      </w:r>
    </w:p>
    <w:p>
      <w:pPr>
        <w:pStyle w:val="FirstParagraph"/>
      </w:pPr>
      <w:r>
        <w:t xml:space="preserve">Tasks:</w:t>
      </w:r>
      <w:r>
        <w:br w:type="textWrapping"/>
      </w:r>
      <w:r>
        <w:t xml:space="preserve">- Calculate the density of adults per area of bottom covered by the microhabitat used by the young (for each lagoon and year)</w:t>
      </w:r>
      <w:r>
        <w:br w:type="textWrapping"/>
      </w:r>
      <w:r>
        <w:t xml:space="preserve">- Graph them (similar to questions one and two)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question-6"/>
      <w:bookmarkEnd w:id="58"/>
      <w:r>
        <w:t xml:space="preserve">Question 6</w:t>
      </w:r>
    </w:p>
    <w:p>
      <w:pPr>
        <w:pStyle w:val="Heading1"/>
      </w:pPr>
      <w:bookmarkStart w:id="59" w:name="adult-density-trends"/>
      <w:bookmarkEnd w:id="59"/>
      <w:r>
        <w:t xml:space="preserve">Adult Density Trends</w:t>
      </w:r>
    </w:p>
    <w:p>
      <w:pPr>
        <w:pStyle w:val="FirstParagraph"/>
      </w:pPr>
      <w:r>
        <w:t xml:space="preserve">Tasks:</w:t>
      </w:r>
      <w:r>
        <w:br w:type="textWrapping"/>
      </w:r>
      <w:r>
        <w:t xml:space="preserve">- Scatterplots (adult density) with trend line and r-squared value</w:t>
      </w:r>
      <w:r>
        <w:br w:type="textWrapping"/>
      </w:r>
      <w:r>
        <w:t xml:space="preserve">- Surgeon vs. Coral Trout</w:t>
      </w:r>
      <w:r>
        <w:br w:type="textWrapping"/>
      </w:r>
      <w:r>
        <w:t xml:space="preserve">- Surgeon vs. Yellow Damselfish</w:t>
      </w:r>
      <w:r>
        <w:br w:type="textWrapping"/>
      </w:r>
      <w:r>
        <w:t xml:space="preserve">- Surgeon vs. Spotted Damselfish</w:t>
      </w:r>
      <w:r>
        <w:br w:type="textWrapping"/>
      </w:r>
      <w:r>
        <w:t xml:space="preserve">- Coral Trout vs. Yellow Damselfish</w:t>
      </w:r>
      <w:r>
        <w:br w:type="textWrapping"/>
      </w:r>
      <w:r>
        <w:t xml:space="preserve">- Coral Trout vs. Spotted Damselfish</w:t>
      </w:r>
      <w:r>
        <w:br w:type="textWrapping"/>
      </w:r>
      <w:r>
        <w:t xml:space="preserve">- Yellow Damselfish vs. Spotted Damselfish</w:t>
      </w:r>
      <w:r>
        <w:br w:type="textWrapping"/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e5f2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2020-01-28T23:07:30Z</dcterms:created>
  <dcterms:modified xsi:type="dcterms:W3CDTF">2020-01-28T23:07:30Z</dcterms:modified>
</cp:coreProperties>
</file>