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SELECT MIN(Price)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FROM Shopping_List;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SELECT MAX(Price)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FROM Shopping_List;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SELECT AVG(Price) AS Avg_Price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shopping_list;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COUNT(*) FROM Fridge;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COUNT(*) FROM Shopping_List;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SUM(Quantity) AS Total_Quantity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Fridge;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Product_Name, SUM(Quantity) AS Total_Quantity, Expiration_Date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Fridge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Expiration_Date, Product_Name;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