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Calibri"/>
          <w:b/>
          <w:i w:val="0"/>
          <w:color w:val="141414"/>
          <w:sz w:val="48"/>
        </w:rPr>
        <w:t>Kick-off Farmer · Apresentação + Perguntas</w:t>
      </w:r>
    </w:p>
    <w:p>
      <w:pPr>
        <w:spacing w:after="60"/>
      </w:pPr>
      <w:r>
        <w:rPr>
          <w:rFonts w:ascii="Calibri" w:hAnsi="Calibri" w:eastAsia="Calibri"/>
          <w:b w:val="0"/>
          <w:i w:val="0"/>
          <w:color w:val="282828"/>
          <w:sz w:val="22"/>
        </w:rPr>
        <w:t>V4 Company · Sara Pizzico · Kit para abrir no Google Docs</w:t>
      </w:r>
    </w:p>
    <w:p>
      <w:pPr>
        <w:spacing w:after="60"/>
      </w:pPr>
      <w:r>
        <w:rPr>
          <w:rFonts w:ascii="Calibri" w:hAnsi="Calibri" w:eastAsia="Calibri"/>
          <w:b w:val="0"/>
          <w:i w:val="0"/>
          <w:color w:val="282828"/>
          <w:sz w:val="22"/>
        </w:rPr>
        <w:t>Objetivo do KO: alinhar expectativa, mapear decisor/dinheiro/dor e registrar a tese — não vender preço.</w:t>
      </w:r>
    </w:p>
    <w:p>
      <w:pPr>
        <w:spacing w:before="80" w:after="120"/>
      </w:pPr>
      <w:r>
        <w:rPr>
          <w:rFonts w:ascii="Calibri" w:hAnsi="Calibri" w:eastAsia="Calibri"/>
          <w:b/>
          <w:i w:val="0"/>
          <w:color w:val="B4141E"/>
          <w:sz w:val="22"/>
        </w:rPr>
        <w:t xml:space="preserve">Regra Rodrigo: </w:t>
      </w:r>
      <w:r>
        <w:rPr>
          <w:rFonts w:ascii="Calibri" w:hAnsi="Calibri" w:eastAsia="Calibri"/>
          <w:b w:val="0"/>
          <w:i w:val="0"/>
          <w:color w:val="323232"/>
          <w:sz w:val="22"/>
        </w:rPr>
        <w:t>pergunta aberta · deixa falar · usa a resposta depois. Não abrir com preço. Não plantar dúvida. Não “faz sentido?” em loop.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E50915"/>
          <w:sz w:val="30"/>
        </w:rPr>
        <w:t>Parte 1 · Roteiro da apresentação (9 blocos)</w:t>
      </w:r>
    </w:p>
    <w:p>
      <w:pPr>
        <w:spacing w:after="60"/>
      </w:pPr>
      <w:r>
        <w:rPr>
          <w:rFonts w:ascii="Calibri" w:hAnsi="Calibri" w:eastAsia="Calibri"/>
          <w:b w:val="0"/>
          <w:i w:val="0"/>
          <w:color w:val="282828"/>
          <w:sz w:val="22"/>
        </w:rPr>
        <w:t>Compartilhe a tela do HTML ou use estes blocos como slides no Meet/Docs.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01 · Abertura</w:t>
      </w:r>
    </w:p>
    <w:p>
      <w:pPr>
        <w:spacing w:after="60"/>
      </w:pPr>
      <w:r>
        <w:rPr>
          <w:rFonts w:ascii="Calibri" w:hAnsi="Calibri" w:eastAsia="Calibri"/>
          <w:b w:val="0"/>
          <w:i w:val="0"/>
          <w:color w:val="282828"/>
          <w:sz w:val="22"/>
        </w:rPr>
        <w:t>Bem-vindos. Hoje a gente alinha o mapa — não é reunião de venda.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E50915"/>
          <w:sz w:val="20"/>
        </w:rPr>
        <w:t xml:space="preserve">Fala: </w:t>
      </w:r>
      <w:r>
        <w:rPr>
          <w:rFonts w:ascii="Calibri" w:hAnsi="Calibri" w:eastAsia="Calibri"/>
          <w:b w:val="0"/>
          <w:i/>
          <w:color w:val="3C3C3C"/>
          <w:sz w:val="22"/>
        </w:rPr>
        <w:t>“Antes de eu abrir a tela — o que mais ficou marcado pra vocês até aqui, desde que fecharam conosco?”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02 · Quem eu sou na parceria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Papel: ouvir expectativa · garantir engajamento · mapear solução · conduzir continuidade com critério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Não é: substituir entrega técnica · empurrar catálogo · prometer fora do diagnóstico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E50915"/>
          <w:sz w:val="20"/>
        </w:rPr>
        <w:t xml:space="preserve">Fala: </w:t>
      </w:r>
      <w:r>
        <w:rPr>
          <w:rFonts w:ascii="Calibri" w:hAnsi="Calibri" w:eastAsia="Calibri"/>
          <w:b w:val="0"/>
          <w:i/>
          <w:color w:val="3C3C3C"/>
          <w:sz w:val="22"/>
        </w:rPr>
        <w:t>“Quem mais precisa estar nessa conversa nas próximas semanas — e quem decide no final?”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03 · Contrato da conta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1E1E"/>
          <w:sz w:val="22"/>
        </w:rPr>
        <w:t>Trilha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De vocês: GC · pagar · decisor nas entregas · CSAT/NPS · trazer expectativa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1E1E"/>
          <w:sz w:val="22"/>
        </w:rPr>
        <w:t>Trilha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Da V4: EE com método · ouvir · mapear · apresentar só o que se encaixa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04 · O que a EE entrega (e o que não é)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Mapa: mercado, presença, maturidade, gargalos, posicionamento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Clareza de jornada e próximos passos possíveis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Não é: mídia “já amanhã” sem tese · catálogo genérico · ROI sem base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E50915"/>
          <w:sz w:val="20"/>
        </w:rPr>
        <w:t xml:space="preserve">Fala: </w:t>
      </w:r>
      <w:r>
        <w:rPr>
          <w:rFonts w:ascii="Calibri" w:hAnsi="Calibri" w:eastAsia="Calibri"/>
          <w:b w:val="0"/>
          <w:i/>
          <w:color w:val="3C3C3C"/>
          <w:sz w:val="22"/>
        </w:rPr>
        <w:t>“O que vocês esperam ganhar em 30, 60 e 90 dias — e o que explicitamente NÃO esperam dessa fase?”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05 · Cadência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Semanal: entrega + reunião com decisor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Canal oficial único (grupo)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Acessos na 1ª semana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CSAT após entregas-chave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06 · O que preciso entender hoje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Negócio — receita, margem, ticket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Decisão — quem manda / influencia / trava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Dor #1 — o que está vazando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Histórico — o que já tentaram e não querem repetir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07 · Sucesso 30 / 60 / 90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30 dias — o que precisa estar claro/entregue?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60 dias — qual movimento já deveria ter começado?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90 dias — como sabem que “deu certo”?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Fora — o que está fora desta fase?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08 · Próximos passos datados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Acessos e donos até [data]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Próxima reunião: [data] · decisor confirmado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Canal oficial ativado hoje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Devolver em 1 linha o que ouviu (expectativa + dor #1)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E50915"/>
          <w:sz w:val="20"/>
        </w:rPr>
        <w:t xml:space="preserve">Fala: </w:t>
      </w:r>
      <w:r>
        <w:rPr>
          <w:rFonts w:ascii="Calibri" w:hAnsi="Calibri" w:eastAsia="Calibri"/>
          <w:b w:val="0"/>
          <w:i/>
          <w:color w:val="3C3C3C"/>
          <w:sz w:val="22"/>
        </w:rPr>
        <w:t>“Faz sentido essa cadência? Tem algo que a gente precisa ajustar antes da Semana 1?”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09 · Frase-mestra</w:t>
      </w:r>
    </w:p>
    <w:p>
      <w:pPr>
        <w:spacing w:after="60"/>
      </w:pPr>
      <w:r>
        <w:rPr>
          <w:rFonts w:ascii="Calibri" w:hAnsi="Calibri" w:eastAsia="Calibri"/>
          <w:b w:val="0"/>
          <w:i w:val="0"/>
          <w:color w:val="282828"/>
          <w:sz w:val="22"/>
        </w:rPr>
        <w:t>Vocês trazem a expectativa. A gente mapeia a solução. No final, apresentamos o que se encaixa — não um catálogo.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E50915"/>
          <w:sz w:val="20"/>
        </w:rPr>
        <w:t xml:space="preserve">Fala: </w:t>
      </w:r>
      <w:r>
        <w:rPr>
          <w:rFonts w:ascii="Calibri" w:hAnsi="Calibri" w:eastAsia="Calibri"/>
          <w:b w:val="0"/>
          <w:i/>
          <w:color w:val="3C3C3C"/>
          <w:sz w:val="22"/>
        </w:rPr>
        <w:t>“Se a gente acertar uma coisa só neste ciclo, qual tem que ser?”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E50915"/>
          <w:sz w:val="30"/>
        </w:rPr>
        <w:t>Parte 2 · Banco de perguntas (roteiro só você)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Antes de entrar · checklist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Decisor confirmado (ou data para reapresentar)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Nome, cargo, quem mais entra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Status de pagamento EE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1 hipótese de dor do comercial — para validar, não empurrar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Tom: leve, sênior, curioso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Bloco 1 · Abertura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O que mais ficou marcado pra vocês desde que fecharam a EE?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O que vocês mais querem que essa parceria resolva de verdade?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Se a gente acertar uma coisa só neste ciclo, qual tem que ser?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Quem está com a gente hoje e qual o papel de cada um?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Bloco 2 · Negócio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Como a receita entra hoje — e qual frente tem a melhor margem?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Qual o ticket médio e quanto tempo leva do primeiro contato até fechar?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O lead entra por onde de verdade — indicação, Google, time, marketplace…?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Tem época do ano que muda tudo? O que está acontecendo neste trimestre?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E50915"/>
          <w:sz w:val="20"/>
        </w:rPr>
        <w:t xml:space="preserve">Fala: </w:t>
      </w:r>
      <w:r>
        <w:rPr>
          <w:rFonts w:ascii="Calibri" w:hAnsi="Calibri" w:eastAsia="Calibri"/>
          <w:b w:val="0"/>
          <w:i/>
          <w:color w:val="3C3C3C"/>
          <w:sz w:val="22"/>
        </w:rPr>
        <w:t>“Pra eu não inventar tese: a receita de vocês hoje vem mais de onde — e o que mais sobra no bolso?”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Bloco 3 · Decisão (gate)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Quem decide o “sim” final — e quem pode dizer não no meio?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Tem sócio, financeiro ou time interno que precisa validar continuidade?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Que dia/horário funciona toda semana para o decisor?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E50915"/>
          <w:sz w:val="20"/>
        </w:rPr>
        <w:t xml:space="preserve">Fala: </w:t>
      </w:r>
      <w:r>
        <w:rPr>
          <w:rFonts w:ascii="Calibri" w:hAnsi="Calibri" w:eastAsia="Calibri"/>
          <w:b w:val="0"/>
          <w:i/>
          <w:color w:val="3C3C3C"/>
          <w:sz w:val="22"/>
        </w:rPr>
        <w:t>“Quem precisa estar nas reuniões semanais pra gente não ter que “repetir depois pro chefe”?”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Bloco 4 · Dor #1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Onde a venda ou a operação trava hoje — geração, conversão, time, sistema…?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O que essa trava custa hoje — leads, tempo, margem, reputação?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O que já tentaram — e o que não querem repetir?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E50915"/>
          <w:sz w:val="20"/>
        </w:rPr>
        <w:t xml:space="preserve">Fala: </w:t>
      </w:r>
      <w:r>
        <w:rPr>
          <w:rFonts w:ascii="Calibri" w:hAnsi="Calibri" w:eastAsia="Calibri"/>
          <w:b w:val="0"/>
          <w:i/>
          <w:color w:val="3C3C3C"/>
          <w:sz w:val="22"/>
        </w:rPr>
        <w:t>“Se eu olhasse a operação de vocês por uma semana, o que eu veria vazando primeiro?”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Bloco 5 · Expectativa 30 / 60 / 90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Em 30 dias, o que precisa estar claro ou entregue pra sentirem que valeu?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Em 60 e 90 dias, sucesso parece o quê na linguagem de vocês?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O que está explicitamente fora desta fase — e que a gente não deve prometer?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E50915"/>
          <w:sz w:val="20"/>
        </w:rPr>
        <w:t xml:space="preserve">Fala: </w:t>
      </w:r>
      <w:r>
        <w:rPr>
          <w:rFonts w:ascii="Calibri" w:hAnsi="Calibri" w:eastAsia="Calibri"/>
          <w:b w:val="0"/>
          <w:i/>
          <w:color w:val="3C3C3C"/>
          <w:sz w:val="22"/>
        </w:rPr>
        <w:t>“Quero alinhar o que NÃO esperam também — pra gente não frustrar sem querer.”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Bloco 6 · Histórico &amp; confiança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Já trabalharam com agência ou tráfego? O que funcionou e o que doeu?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Tem time interno? Onde falta braço — e onde já tem opinião formada?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Já existe consciência de investimento para o próximo passo, ou vamos descobrir na EE?</w:t>
      </w:r>
    </w:p>
    <w:p>
      <w:pPr>
        <w:spacing w:after="60"/>
      </w:pPr>
      <w:r>
        <w:rPr>
          <w:rFonts w:ascii="Calibri" w:hAnsi="Calibri" w:eastAsia="Calibri"/>
          <w:b w:val="0"/>
          <w:i/>
          <w:color w:val="282828"/>
          <w:sz w:val="22"/>
        </w:rPr>
        <w:t>“Não mapeado” é resposta válida. Não invente número.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Bloco 7 · Trilha &amp; operação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A venda é mais Inside, E-com, PDV — ou mistura?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CRM, ERP, WhatsApp, planilha — o que é a fonte da verdade hoje?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Quem libera acessos (Ads, Analytics, site, redes) — e até quando?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282828"/>
          <w:sz w:val="24"/>
        </w:rPr>
        <w:t>Bloco 8 · Fechamento</w:t>
      </w:r>
    </w:p>
    <w:p>
      <w:pPr>
        <w:spacing w:after="120"/>
        <w:ind w:left="216"/>
      </w:pPr>
      <w:r>
        <w:rPr>
          <w:rFonts w:ascii="Calibri" w:hAnsi="Calibri" w:eastAsia="Calibri"/>
          <w:b/>
          <w:i w:val="0"/>
          <w:color w:val="E50915"/>
          <w:sz w:val="20"/>
        </w:rPr>
        <w:t xml:space="preserve">Fala: </w:t>
      </w:r>
      <w:r>
        <w:rPr>
          <w:rFonts w:ascii="Calibri" w:hAnsi="Calibri" w:eastAsia="Calibri"/>
          <w:b w:val="0"/>
          <w:i/>
          <w:color w:val="3C3C3C"/>
          <w:sz w:val="22"/>
        </w:rPr>
        <w:t>“O que eu ouvi: vocês querem X em 90 dias, a dor #1 é Y, e quem decide é Z. É isso?”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Próxima reunião: [data]. Decisor confirmado?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Grupo oficial criado? Quem entra?</w:t>
      </w:r>
    </w:p>
    <w:p>
      <w:pPr>
        <w:spacing w:before="80" w:after="120"/>
      </w:pPr>
      <w:r>
        <w:rPr>
          <w:rFonts w:ascii="Calibri" w:hAnsi="Calibri" w:eastAsia="Calibri"/>
          <w:b/>
          <w:i w:val="0"/>
          <w:color w:val="B4141E"/>
          <w:sz w:val="22"/>
        </w:rPr>
        <w:t xml:space="preserve">Não fazer no KO: </w:t>
      </w:r>
      <w:r>
        <w:rPr>
          <w:rFonts w:ascii="Calibri" w:hAnsi="Calibri" w:eastAsia="Calibri"/>
          <w:b w:val="0"/>
          <w:i w:val="0"/>
          <w:color w:val="323232"/>
          <w:sz w:val="22"/>
        </w:rPr>
        <w:t>abrir preço de continuidade · prometer STEP · empurrar case · “última semana da EE”. Tese fica mapeada; pitch vem depois do gate + score.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E50915"/>
          <w:sz w:val="30"/>
        </w:rPr>
        <w:t>Parte 3 · Depois da call (24h)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kickoff_realizado + data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decisor_mapa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expectativa_cliente (30/60/90 + fora)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projeto_pago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ponto_atencao_semana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mapa_kickoff / STEP candidato (hipótese)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23232"/>
          <w:sz w:val="22"/>
        </w:rPr>
        <w:t>Mensagem no grupo: “o que ouvi” + próxima data + donos de acesso — sem proposta de preço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E50915"/>
          <w:sz w:val="30"/>
        </w:rPr>
        <w:t>Frases rápidas (tom Rodrigo)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1E1E"/>
          <w:sz w:val="22"/>
        </w:rPr>
        <w:t>Abrir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“Antes de eu abrir a tela…”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1E1E"/>
          <w:sz w:val="22"/>
        </w:rPr>
        <w:t>Aprofundar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“Conta mais sobre isso — o que acontece na prática?”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1E1E"/>
          <w:sz w:val="22"/>
        </w:rPr>
        <w:t>Espelhar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“O que eu ouvi foi X. É isso ou eu distorci?”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1E1E"/>
          <w:sz w:val="22"/>
        </w:rPr>
        <w:t>Limitar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“Quero alinhar também o que NÃO esperam.”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1E1E"/>
          <w:sz w:val="22"/>
        </w:rPr>
        <w:t>Fechar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“Próximo passo: data, acessos, canal. Posso registrar assim?”</w:t>
      </w:r>
    </w:p>
    <w:p>
      <w:r>
        <w:rPr>
          <w:rFonts w:ascii="Calibri" w:hAnsi="Calibri" w:eastAsia="Calibri"/>
          <w:b w:val="0"/>
          <w:i w:val="0"/>
          <w:color w:val="8C8C8C"/>
          <w:sz w:val="18"/>
        </w:rPr>
        <w:t>V4 · Kick-off Farmer · Sara · v1.0 — Upload no Drive → Abrir com Google Docs.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