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Calibri" w:hAnsi="Calibri" w:eastAsia="Calibri"/>
          <w:b/>
          <w:color w:val="B4141C"/>
          <w:sz w:val="44"/>
        </w:rPr>
        <w:t>Script de Pitch · Isoluz × V4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646464"/>
          <w:sz w:val="22"/>
        </w:rPr>
        <w:t>Narrativa estratégica · Uso interno · Billions · EC + E-com + Growth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646464"/>
          <w:sz w:val="20"/>
        </w:rPr>
        <w:t>Deck do cliente: https://sarapizzico-hue.github.io/Sara/proposta-isoluz.html</w:t>
      </w:r>
    </w:p>
    <w:p>
      <w:pPr>
        <w:spacing w:before="280" w:after="120"/>
      </w:pPr>
      <w:r>
        <w:rPr>
          <w:rFonts w:ascii="Calibri" w:hAnsi="Calibri" w:eastAsia="Calibri"/>
          <w:b/>
          <w:color w:val="B4141C"/>
          <w:sz w:val="32"/>
        </w:rPr>
        <w:t>Linha mestra da call</w:t>
      </w:r>
    </w:p>
    <w:p>
      <w:pPr>
        <w:spacing w:after="160" w:before="80"/>
        <w:ind w:left="170"/>
        <w:shd w:fill="F5F5F5" w:val="clear"/>
        <w:pBdr>
          <w:left w:val="single" w:sz="18" w:space="8" w:color="E11D24"/>
        </w:pBdr>
      </w:pPr>
      <w:r>
        <w:rPr>
          <w:rFonts w:ascii="Calibri" w:hAnsi="Calibri" w:eastAsia="Calibri"/>
          <w:b w:val="0"/>
          <w:color w:val="282828"/>
          <w:sz w:val="22"/>
        </w:rPr>
        <w:t>“Micheline, vocês já vendem. O risco não é faltar cliente — é crescer bagunçado e perder controle. Hoje a gente mostra como a V4 assume comercial, vitrine B2B e Growth no ritmo que a Isoluz aguenta.”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Nunca abrir com preço. Nunca prometer explosão de demanda. Sempre falar em controle, margem e ritmo.</w:t>
      </w:r>
    </w:p>
    <w:p>
      <w:pPr>
        <w:spacing w:before="280" w:after="120"/>
      </w:pPr>
      <w:r>
        <w:rPr>
          <w:rFonts w:ascii="Calibri" w:hAnsi="Calibri" w:eastAsia="Calibri"/>
          <w:b/>
          <w:color w:val="B4141C"/>
          <w:sz w:val="32"/>
        </w:rPr>
        <w:t>Perfil da cliente (âncora)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Perfil: </w:t>
      </w:r>
      <w:r>
        <w:rPr>
          <w:rFonts w:ascii="Calibri" w:hAnsi="Calibri" w:eastAsia="Calibri"/>
          <w:b w:val="0"/>
          <w:sz w:val="22"/>
        </w:rPr>
        <w:t xml:space="preserve"> Decisora única · prática · TDAH · frases curtas · zero “bolo de 3 andares”.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Medo real: </w:t>
      </w:r>
      <w:r>
        <w:rPr>
          <w:rFonts w:ascii="Calibri" w:hAnsi="Calibri" w:eastAsia="Calibri"/>
          <w:b w:val="0"/>
          <w:sz w:val="22"/>
        </w:rPr>
        <w:t xml:space="preserve"> Engasgar entrega · perder controle · repetir trauma com fornecedor.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O que ela quer: </w:t>
      </w:r>
      <w:r>
        <w:rPr>
          <w:rFonts w:ascii="Calibri" w:hAnsi="Calibri" w:eastAsia="Calibri"/>
          <w:b w:val="0"/>
          <w:sz w:val="22"/>
        </w:rPr>
        <w:t xml:space="preserve"> Abrir região com filtro · time dela organizado · Meta mais assertiva · autonomia.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O que já comprou: </w:t>
      </w:r>
      <w:r>
        <w:rPr>
          <w:rFonts w:ascii="Calibri" w:hAnsi="Calibri" w:eastAsia="Calibri"/>
          <w:b w:val="0"/>
          <w:sz w:val="22"/>
        </w:rPr>
        <w:t xml:space="preserve"> Diagnóstico da EE · confiança no Gustavo · abertura clara para executar.</w:t>
      </w:r>
    </w:p>
    <w:p>
      <w:pPr>
        <w:spacing w:before="280" w:after="120"/>
      </w:pPr>
      <w:r>
        <w:rPr>
          <w:rFonts w:ascii="Calibri" w:hAnsi="Calibri" w:eastAsia="Calibri"/>
          <w:b/>
          <w:color w:val="B4141C"/>
          <w:sz w:val="32"/>
        </w:rPr>
        <w:t>Slide 01 · Capa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6"/>
        </w:rPr>
        <w:t>Organizar pra crescer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color w:val="787878"/>
          <w:sz w:val="20"/>
        </w:rPr>
        <w:t>Tempo: ~ 40–50s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Objetivo: </w:t>
      </w:r>
      <w:r>
        <w:rPr>
          <w:rFonts w:ascii="Calibri" w:hAnsi="Calibri" w:eastAsia="Calibri"/>
          <w:b w:val="0"/>
          <w:sz w:val="22"/>
        </w:rPr>
        <w:t>Ancorar a tese e mostrar que isso é continuidade da EE — não venda fria.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Fala sugerida</w:t>
      </w:r>
    </w:p>
    <w:p>
      <w:pPr>
        <w:spacing w:after="160" w:before="80"/>
        <w:ind w:left="170"/>
        <w:shd w:fill="F5F5F5" w:val="clear"/>
        <w:pBdr>
          <w:left w:val="single" w:sz="18" w:space="8" w:color="E11D24"/>
        </w:pBdr>
      </w:pPr>
      <w:r>
        <w:rPr>
          <w:rFonts w:ascii="Calibri" w:hAnsi="Calibri" w:eastAsia="Calibri"/>
          <w:b w:val="0"/>
          <w:color w:val="282828"/>
          <w:sz w:val="22"/>
        </w:rPr>
        <w:t>“Micheline, antes de qualquer número: esta proposta não nasce hoje. Nasce de tudo que a gente viu juntos nas últimas semanas. A Isoluz já vende. Já tem produto forte. Já tem demanda. O que falta é máquina simples: comercial organizado, vitrine B2B limpa e Growth no ritmo certo. Três frentes. Uma lógica: organizar pra crescer — sem engasgar a operação.”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Enriquecimento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Reconhecer: </w:t>
      </w:r>
      <w:r>
        <w:rPr>
          <w:rFonts w:ascii="Calibri" w:hAnsi="Calibri" w:eastAsia="Calibri"/>
          <w:b w:val="0"/>
          <w:sz w:val="22"/>
        </w:rPr>
        <w:t>ela contratou a EE para ver os problemas — e viu.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Nomear as 3 frentes: </w:t>
      </w:r>
      <w:r>
        <w:rPr>
          <w:rFonts w:ascii="Calibri" w:hAnsi="Calibri" w:eastAsia="Calibri"/>
          <w:b w:val="0"/>
          <w:sz w:val="22"/>
        </w:rPr>
        <w:t>EC · E-commerce B2B · Assessoria de Growth.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Promessa da call: </w:t>
      </w:r>
      <w:r>
        <w:rPr>
          <w:rFonts w:ascii="Calibri" w:hAnsi="Calibri" w:eastAsia="Calibri"/>
          <w:b w:val="0"/>
          <w:sz w:val="22"/>
        </w:rPr>
        <w:t>sair com clareza do que muda no dia a dia e como entra por etapas.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Ponte: </w:t>
      </w:r>
      <w:r>
        <w:rPr>
          <w:rFonts w:ascii="Calibri" w:hAnsi="Calibri" w:eastAsia="Calibri"/>
          <w:b w:val="0"/>
          <w:sz w:val="22"/>
        </w:rPr>
        <w:t>“Não é escala agressiva. É crescimento com controle — exatamente o que você pediu desde o início.”</w:t>
      </w:r>
    </w:p>
    <w:p>
      <w:pPr>
        <w:spacing w:after="160"/>
      </w:pPr>
      <w:r>
        <w:rPr>
          <w:rFonts w:ascii="Calibri" w:hAnsi="Calibri" w:eastAsia="Calibri"/>
          <w:b/>
          <w:color w:val="282828"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“Só pra alinhar: o que mais te preocupa hoje — organizar o time comercial ou filtrar melhor o CNPJ que chega?”</w:t>
      </w:r>
    </w:p>
    <w:p>
      <w:pPr>
        <w:spacing w:after="160"/>
      </w:pPr>
      <w:r>
        <w:rPr>
          <w:rFonts w:ascii="Calibri" w:hAnsi="Calibri" w:eastAsia="Calibri"/>
          <w:b/>
          <w:color w:val="B4141C"/>
          <w:sz w:val="22"/>
        </w:rPr>
        <w:t xml:space="preserve">Evitar: </w:t>
      </w:r>
      <w:r>
        <w:rPr>
          <w:rFonts w:ascii="Calibri" w:hAnsi="Calibri" w:eastAsia="Calibri"/>
          <w:b w:val="0"/>
          <w:sz w:val="22"/>
        </w:rPr>
        <w:t>jargão (funil omnichannel, GTM, share of voice) · lista longa de produtos · tom de “agora a gente vende.”</w:t>
      </w:r>
    </w:p>
    <w:p>
      <w:pPr>
        <w:spacing w:before="280" w:after="120"/>
      </w:pPr>
      <w:r>
        <w:rPr>
          <w:rFonts w:ascii="Calibri" w:hAnsi="Calibri" w:eastAsia="Calibri"/>
          <w:b/>
          <w:color w:val="B4141C"/>
          <w:sz w:val="32"/>
        </w:rPr>
        <w:t>Slide 02 · Contexto EE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6"/>
        </w:rPr>
        <w:t>Vocês já vendem. Falta máquina simples.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color w:val="787878"/>
          <w:sz w:val="20"/>
        </w:rPr>
        <w:t>Tempo: ~ 1–1,5 min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Objetivo: </w:t>
      </w:r>
      <w:r>
        <w:rPr>
          <w:rFonts w:ascii="Calibri" w:hAnsi="Calibri" w:eastAsia="Calibri"/>
          <w:b w:val="0"/>
          <w:sz w:val="22"/>
        </w:rPr>
        <w:t>Espelhar o que ela já reconheceu — sem humilhar, com respeito.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Fala sugerida</w:t>
      </w:r>
    </w:p>
    <w:p>
      <w:pPr>
        <w:spacing w:after="160" w:before="80"/>
        <w:ind w:left="170"/>
        <w:shd w:fill="F5F5F5" w:val="clear"/>
        <w:pBdr>
          <w:left w:val="single" w:sz="18" w:space="8" w:color="E11D24"/>
        </w:pBdr>
      </w:pPr>
      <w:r>
        <w:rPr>
          <w:rFonts w:ascii="Calibri" w:hAnsi="Calibri" w:eastAsia="Calibri"/>
          <w:b w:val="0"/>
          <w:color w:val="282828"/>
          <w:sz w:val="22"/>
        </w:rPr>
        <w:t>“Olha o que a Isoluz já tem: faturamento saudável, nicho forte, Meta gerando resultado, WhatsApp convertendo, time de 3 vendedores. E olha o que ainda vaza: sem CRM, follow-up irregular, atendimento reativo, site atrapalhando, Meta sem filtro de CNPJ. E o ponto mais importante: quando a demanda sobe demais, a entrega engasga. Então o risco real não é ‘faltar lead’. É crescer bagunçado e perder controle.”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Como usar o slide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Lado esquerdo: </w:t>
      </w:r>
      <w:r>
        <w:rPr>
          <w:rFonts w:ascii="Calibri" w:hAnsi="Calibri" w:eastAsia="Calibri"/>
          <w:b w:val="0"/>
          <w:sz w:val="22"/>
        </w:rPr>
        <w:t>validar orgulho e competência (ela faz R$ 120k com operação enxuta).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Lado direito: </w:t>
      </w:r>
      <w:r>
        <w:rPr>
          <w:rFonts w:ascii="Calibri" w:hAnsi="Calibri" w:eastAsia="Calibri"/>
          <w:b w:val="0"/>
          <w:sz w:val="22"/>
        </w:rPr>
        <w:t>só o que a EE já mostrou — nada novo que assuste.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Fechar o espelho: </w:t>
      </w:r>
      <w:r>
        <w:rPr>
          <w:rFonts w:ascii="Calibri" w:hAnsi="Calibri" w:eastAsia="Calibri"/>
          <w:b w:val="0"/>
          <w:sz w:val="22"/>
        </w:rPr>
        <w:t>“Por isso a proposta começa por organização — não por acelerar mídia.”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Ponte: </w:t>
      </w:r>
      <w:r>
        <w:rPr>
          <w:rFonts w:ascii="Calibri" w:hAnsi="Calibri" w:eastAsia="Calibri"/>
          <w:b w:val="0"/>
          <w:sz w:val="22"/>
        </w:rPr>
        <w:t>“Cada vazamento aqui é margem e tempo seus. A gente veio para estancar isso na ordem certa.”</w:t>
      </w:r>
    </w:p>
    <w:p>
      <w:pPr>
        <w:spacing w:after="160"/>
      </w:pPr>
      <w:r>
        <w:rPr>
          <w:rFonts w:ascii="Calibri" w:hAnsi="Calibri" w:eastAsia="Calibri"/>
          <w:b/>
          <w:color w:val="282828"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“Desses vazamentos, qual dói mais no dia a dia: orçamento que some no WhatsApp ou lead errado chegando?”</w:t>
      </w:r>
    </w:p>
    <w:p>
      <w:pPr>
        <w:spacing w:after="160"/>
      </w:pPr>
      <w:r>
        <w:rPr>
          <w:rFonts w:ascii="Calibri" w:hAnsi="Calibri" w:eastAsia="Calibri"/>
          <w:b/>
          <w:color w:val="B4141C"/>
          <w:sz w:val="22"/>
        </w:rPr>
        <w:t xml:space="preserve">Evitar: </w:t>
      </w:r>
      <w:r>
        <w:rPr>
          <w:rFonts w:ascii="Calibri" w:hAnsi="Calibri" w:eastAsia="Calibri"/>
          <w:b w:val="0"/>
          <w:sz w:val="22"/>
        </w:rPr>
        <w:t>aprofundar trauma de fornecedor antigo · prometer ‘vamos explodir região X’.</w:t>
      </w:r>
    </w:p>
    <w:p>
      <w:pPr>
        <w:spacing w:before="280" w:after="120"/>
      </w:pPr>
      <w:r>
        <w:rPr>
          <w:rFonts w:ascii="Calibri" w:hAnsi="Calibri" w:eastAsia="Calibri"/>
          <w:b/>
          <w:color w:val="B4141C"/>
          <w:sz w:val="32"/>
        </w:rPr>
        <w:t>Slide 03 · Estruturação Comercial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6"/>
        </w:rPr>
        <w:t>Organizar o time que já vende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color w:val="787878"/>
          <w:sz w:val="20"/>
        </w:rPr>
        <w:t>Tempo: ~ 1,5–2 min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Objetivo: </w:t>
      </w:r>
      <w:r>
        <w:rPr>
          <w:rFonts w:ascii="Calibri" w:hAnsi="Calibri" w:eastAsia="Calibri"/>
          <w:b w:val="0"/>
          <w:sz w:val="22"/>
        </w:rPr>
        <w:t>Vender EC como controle do time dela — não terceirização de vendas.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Fala sugerida</w:t>
      </w:r>
    </w:p>
    <w:p>
      <w:pPr>
        <w:spacing w:after="160" w:before="80"/>
        <w:ind w:left="170"/>
        <w:shd w:fill="F5F5F5" w:val="clear"/>
        <w:pBdr>
          <w:left w:val="single" w:sz="18" w:space="8" w:color="E11D24"/>
        </w:pBdr>
      </w:pPr>
      <w:r>
        <w:rPr>
          <w:rFonts w:ascii="Calibri" w:hAnsi="Calibri" w:eastAsia="Calibri"/>
          <w:b w:val="0"/>
          <w:color w:val="282828"/>
          <w:sz w:val="22"/>
        </w:rPr>
        <w:t>“Primeira frente: Estruturação Comercial. Não é a V4 virar seu time de vendas. É organizar o time que já é seu. Papéis claros — quem qualifica e quem fecha. Scripts por persona: Sérgio, Cláudia e Marcos. CRM leve, régua de follow-up, nenhum orçamento sem próximo passo. Em 45 dias: implementação e treinamento. Você passa a ver o comercial com número — não no feeling.”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Ganchos que batem nela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“Time dela”: </w:t>
      </w:r>
      <w:r>
        <w:rPr>
          <w:rFonts w:ascii="Calibri" w:hAnsi="Calibri" w:eastAsia="Calibri"/>
          <w:b w:val="0"/>
          <w:sz w:val="22"/>
        </w:rPr>
        <w:t>respeita a recusa de terceirizar closers.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Personas da EE: </w:t>
      </w:r>
      <w:r>
        <w:rPr>
          <w:rFonts w:ascii="Calibri" w:hAnsi="Calibri" w:eastAsia="Calibri"/>
          <w:b w:val="0"/>
          <w:sz w:val="22"/>
        </w:rPr>
        <w:t>prova continuidade — não proposta genérica.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45 dias: </w:t>
      </w:r>
      <w:r>
        <w:rPr>
          <w:rFonts w:ascii="Calibri" w:hAnsi="Calibri" w:eastAsia="Calibri"/>
          <w:b w:val="0"/>
          <w:sz w:val="22"/>
        </w:rPr>
        <w:t>prazo concreto (ela odeia abstração).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Visão da dona: </w:t>
      </w:r>
      <w:r>
        <w:rPr>
          <w:rFonts w:ascii="Calibri" w:hAnsi="Calibri" w:eastAsia="Calibri"/>
          <w:b w:val="0"/>
          <w:sz w:val="22"/>
        </w:rPr>
        <w:t>KPIs enxutos para ela decidir ritmo com segurança.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Ponte: </w:t>
      </w:r>
      <w:r>
        <w:rPr>
          <w:rFonts w:ascii="Calibri" w:hAnsi="Calibri" w:eastAsia="Calibri"/>
          <w:b w:val="0"/>
          <w:sz w:val="22"/>
        </w:rPr>
        <w:t>“Com comercial organizado, dá para abrir região sem medo de engasgar — porque o fluxo fica previsível.”</w:t>
      </w:r>
    </w:p>
    <w:p>
      <w:pPr>
        <w:spacing w:after="160"/>
      </w:pPr>
      <w:r>
        <w:rPr>
          <w:rFonts w:ascii="Calibri" w:hAnsi="Calibri" w:eastAsia="Calibri"/>
          <w:b/>
          <w:color w:val="282828"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“Faz sentido começar pelo time interno antes de acelerar aquisição?”</w:t>
      </w:r>
    </w:p>
    <w:p>
      <w:pPr>
        <w:spacing w:after="160"/>
      </w:pPr>
      <w:r>
        <w:rPr>
          <w:rFonts w:ascii="Calibri" w:hAnsi="Calibri" w:eastAsia="Calibri"/>
          <w:b/>
          <w:color w:val="B4141C"/>
          <w:sz w:val="22"/>
        </w:rPr>
        <w:t xml:space="preserve">Evitar: </w:t>
      </w:r>
      <w:r>
        <w:rPr>
          <w:rFonts w:ascii="Calibri" w:hAnsi="Calibri" w:eastAsia="Calibri"/>
          <w:b w:val="0"/>
          <w:sz w:val="22"/>
        </w:rPr>
        <w:t>BPMN, Diagnóstico Aeronáutico, CHA, ‘consultoria de PDF’ · CRM como upsell.</w:t>
      </w:r>
    </w:p>
    <w:p>
      <w:pPr>
        <w:spacing w:before="280" w:after="120"/>
      </w:pPr>
      <w:r>
        <w:rPr>
          <w:rFonts w:ascii="Calibri" w:hAnsi="Calibri" w:eastAsia="Calibri"/>
          <w:b/>
          <w:color w:val="B4141C"/>
          <w:sz w:val="32"/>
        </w:rPr>
        <w:t>Slide 04 · E-commerce B2B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6"/>
        </w:rPr>
        <w:t>Vitrine limpa · 30 dias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color w:val="787878"/>
          <w:sz w:val="20"/>
        </w:rPr>
        <w:t>Tempo: ~ 1–1,5 min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Objetivo: </w:t>
      </w:r>
      <w:r>
        <w:rPr>
          <w:rFonts w:ascii="Calibri" w:hAnsi="Calibri" w:eastAsia="Calibri"/>
          <w:b w:val="0"/>
          <w:sz w:val="22"/>
        </w:rPr>
        <w:t>Trocar o site que ela odeia por uma loja B2B simples e confiável.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Fala sugerida</w:t>
      </w:r>
    </w:p>
    <w:p>
      <w:pPr>
        <w:spacing w:after="160" w:before="80"/>
        <w:ind w:left="170"/>
        <w:shd w:fill="F5F5F5" w:val="clear"/>
        <w:pBdr>
          <w:left w:val="single" w:sz="18" w:space="8" w:color="E11D24"/>
        </w:pBdr>
      </w:pPr>
      <w:r>
        <w:rPr>
          <w:rFonts w:ascii="Calibri" w:hAnsi="Calibri" w:eastAsia="Calibri"/>
          <w:b w:val="0"/>
          <w:color w:val="282828"/>
          <w:sz w:val="22"/>
        </w:rPr>
        <w:t>“Segunda frente: e-commerce B2B. Você já deixou claro: o site atual atrapalha. É lento, confunde e não representa a Isoluz. Aqui a gente entrega uma loja pronta para o modelo B2B da Isoluz — tema com adaptação visual, integrações, SEO, treinamento. Prazo: 30 dias. Sem layout ‘de agência cara’. Rápido, limpo e alinhado ao jeito que vocês vendem.”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Encaixe estratégico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Dor EE: </w:t>
      </w:r>
      <w:r>
        <w:rPr>
          <w:rFonts w:ascii="Calibri" w:hAnsi="Calibri" w:eastAsia="Calibri"/>
          <w:b w:val="0"/>
          <w:sz w:val="22"/>
        </w:rPr>
        <w:t>site rejeitado + atrito mobile + desconfiança do comprador novo.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Promessa: </w:t>
      </w:r>
      <w:r>
        <w:rPr>
          <w:rFonts w:ascii="Calibri" w:hAnsi="Calibri" w:eastAsia="Calibri"/>
          <w:b w:val="0"/>
          <w:sz w:val="22"/>
        </w:rPr>
        <w:t>presença digital que passa segurança para Cláudia (compradora) e Sérgio (campo).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Tema (não personalizado total): </w:t>
      </w:r>
      <w:r>
        <w:rPr>
          <w:rFonts w:ascii="Calibri" w:hAnsi="Calibri" w:eastAsia="Calibri"/>
          <w:b w:val="0"/>
          <w:sz w:val="22"/>
        </w:rPr>
        <w:t>velocidade + custo sob controle — casa com o perfil dela.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Ponte: </w:t>
      </w:r>
      <w:r>
        <w:rPr>
          <w:rFonts w:ascii="Calibri" w:hAnsi="Calibri" w:eastAsia="Calibri"/>
          <w:b w:val="0"/>
          <w:sz w:val="22"/>
        </w:rPr>
        <w:t>“Comercial organizado + vitrine limpa = base pronta para o Growth trazer CNPJ certo.”</w:t>
      </w:r>
    </w:p>
    <w:p>
      <w:pPr>
        <w:spacing w:after="160"/>
      </w:pPr>
      <w:r>
        <w:rPr>
          <w:rFonts w:ascii="Calibri" w:hAnsi="Calibri" w:eastAsia="Calibri"/>
          <w:b/>
          <w:color w:val="282828"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“Se em 30 dias a loja estiver no ar com a cara da Isoluz, isso já tira um peso da operação digital?”</w:t>
      </w:r>
    </w:p>
    <w:p>
      <w:pPr>
        <w:spacing w:after="160"/>
      </w:pPr>
      <w:r>
        <w:rPr>
          <w:rFonts w:ascii="Calibri" w:hAnsi="Calibri" w:eastAsia="Calibri"/>
          <w:b/>
          <w:color w:val="B4141C"/>
          <w:sz w:val="22"/>
        </w:rPr>
        <w:t xml:space="preserve">Evitar: </w:t>
      </w:r>
      <w:r>
        <w:rPr>
          <w:rFonts w:ascii="Calibri" w:hAnsi="Calibri" w:eastAsia="Calibri"/>
          <w:b w:val="0"/>
          <w:sz w:val="22"/>
        </w:rPr>
        <w:t>citar plataforma (Shopify/Tray) · prometer e-commerce ‘enterprise’ · checkout complexo se ela pensar só em WhatsApp.</w:t>
      </w:r>
    </w:p>
    <w:p>
      <w:pPr>
        <w:spacing w:before="280" w:after="120"/>
      </w:pPr>
      <w:r>
        <w:rPr>
          <w:rFonts w:ascii="Calibri" w:hAnsi="Calibri" w:eastAsia="Calibri"/>
          <w:b/>
          <w:color w:val="B4141C"/>
          <w:sz w:val="32"/>
        </w:rPr>
        <w:t>Slide 05 · Assessoria de Growth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6"/>
        </w:rPr>
        <w:t>Account + GT + Copy + Design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color w:val="787878"/>
          <w:sz w:val="20"/>
        </w:rPr>
        <w:t>Tempo: ~ 1,5–2 min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Objetivo: </w:t>
      </w:r>
      <w:r>
        <w:rPr>
          <w:rFonts w:ascii="Calibri" w:hAnsi="Calibri" w:eastAsia="Calibri"/>
          <w:b w:val="0"/>
          <w:sz w:val="22"/>
        </w:rPr>
        <w:t>Assumir a mídia sem assustar com volume — vender filtro e ritmo.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Fala sugerida</w:t>
      </w:r>
    </w:p>
    <w:p>
      <w:pPr>
        <w:spacing w:after="160" w:before="80"/>
        <w:ind w:left="170"/>
        <w:shd w:fill="F5F5F5" w:val="clear"/>
        <w:pBdr>
          <w:left w:val="single" w:sz="18" w:space="8" w:color="E11D24"/>
        </w:pBdr>
      </w:pPr>
      <w:r>
        <w:rPr>
          <w:rFonts w:ascii="Calibri" w:hAnsi="Calibri" w:eastAsia="Calibri"/>
          <w:b w:val="0"/>
          <w:color w:val="282828"/>
          <w:sz w:val="22"/>
        </w:rPr>
        <w:t>“Terceira frente: Assessoria de Growth. Você já roda Meta e já tem resultado. O ponto não é ‘começar do zero’. É tirar isso das suas costas e fazer com método: Account priorizando região e ritmo, GT filtrando CNPJ certo, Copy e Design com a mensagem certa — sua obra não para. Meta para descoberta controlada. Google para intenção. Sem bombar a operação.”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Como ancorar no perfil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Respeito ao que já funciona: </w:t>
      </w:r>
      <w:r>
        <w:rPr>
          <w:rFonts w:ascii="Calibri" w:hAnsi="Calibri" w:eastAsia="Calibri"/>
          <w:b w:val="0"/>
          <w:sz w:val="22"/>
        </w:rPr>
        <w:t>ela tem orgulho do Meta manual — não destruir isso.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Filtro &gt; volume: </w:t>
      </w:r>
      <w:r>
        <w:rPr>
          <w:rFonts w:ascii="Calibri" w:hAnsi="Calibri" w:eastAsia="Calibri"/>
          <w:b w:val="0"/>
          <w:sz w:val="22"/>
        </w:rPr>
        <w:t>“mais assertivo”, não “mais lead a qualquer custo”.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Expansão regional: </w:t>
      </w:r>
      <w:r>
        <w:rPr>
          <w:rFonts w:ascii="Calibri" w:hAnsi="Calibri" w:eastAsia="Calibri"/>
          <w:b w:val="0"/>
          <w:sz w:val="22"/>
        </w:rPr>
        <w:t>pulverizar (ex.: Campinas) em ondas ligadas à capacidade.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Rotinas: </w:t>
      </w:r>
      <w:r>
        <w:rPr>
          <w:rFonts w:ascii="Calibri" w:hAnsi="Calibri" w:eastAsia="Calibri"/>
          <w:b w:val="0"/>
          <w:sz w:val="22"/>
        </w:rPr>
        <w:t>mostrar cadência (diário / check-in / trimestral) = previsibilidade.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Ponte: </w:t>
      </w:r>
      <w:r>
        <w:rPr>
          <w:rFonts w:ascii="Calibri" w:hAnsi="Calibri" w:eastAsia="Calibri"/>
          <w:b w:val="0"/>
          <w:sz w:val="22"/>
        </w:rPr>
        <w:t>“Growth só acelera com comercial e vitrine prontos. Por isso a ordem das três frentes importa.”</w:t>
      </w:r>
    </w:p>
    <w:p>
      <w:pPr>
        <w:spacing w:after="160"/>
      </w:pPr>
      <w:r>
        <w:rPr>
          <w:rFonts w:ascii="Calibri" w:hAnsi="Calibri" w:eastAsia="Calibri"/>
          <w:b/>
          <w:color w:val="282828"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“Se a gente trouxesse menos lead, mas mais CNPJ certo, isso já seria vitória no primeiro ciclo?”</w:t>
      </w:r>
    </w:p>
    <w:p>
      <w:pPr>
        <w:spacing w:after="160"/>
      </w:pPr>
      <w:r>
        <w:rPr>
          <w:rFonts w:ascii="Calibri" w:hAnsi="Calibri" w:eastAsia="Calibri"/>
          <w:b/>
          <w:color w:val="B4141C"/>
          <w:sz w:val="22"/>
        </w:rPr>
        <w:t xml:space="preserve">Evitar: </w:t>
      </w:r>
      <w:r>
        <w:rPr>
          <w:rFonts w:ascii="Calibri" w:hAnsi="Calibri" w:eastAsia="Calibri"/>
          <w:b w:val="0"/>
          <w:sz w:val="22"/>
        </w:rPr>
        <w:t>‘vamos escalar hard’ · comparar com agência genérica · jargão de mídia.</w:t>
      </w:r>
    </w:p>
    <w:p>
      <w:pPr>
        <w:spacing w:before="280" w:after="120"/>
      </w:pPr>
      <w:r>
        <w:rPr>
          <w:rFonts w:ascii="Calibri" w:hAnsi="Calibri" w:eastAsia="Calibri"/>
          <w:b/>
          <w:color w:val="B4141C"/>
          <w:sz w:val="32"/>
        </w:rPr>
        <w:t>Slide 06 · Preço de mercado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6"/>
        </w:rPr>
        <w:t>Quanto custaria montar sozinha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color w:val="787878"/>
          <w:sz w:val="20"/>
        </w:rPr>
        <w:t>Tempo: ~ 1–1,5 min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Objetivo: </w:t>
      </w:r>
      <w:r>
        <w:rPr>
          <w:rFonts w:ascii="Calibri" w:hAnsi="Calibri" w:eastAsia="Calibri"/>
          <w:b w:val="0"/>
          <w:sz w:val="22"/>
        </w:rPr>
        <w:t>Ancorar valor antes do preço — frame de custo de fazer internamente.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Fala sugerida</w:t>
      </w:r>
    </w:p>
    <w:p>
      <w:pPr>
        <w:spacing w:after="160" w:before="80"/>
        <w:ind w:left="170"/>
        <w:shd w:fill="F5F5F5" w:val="clear"/>
        <w:pBdr>
          <w:left w:val="single" w:sz="18" w:space="8" w:color="E11D24"/>
        </w:pBdr>
      </w:pPr>
      <w:r>
        <w:rPr>
          <w:rFonts w:ascii="Calibri" w:hAnsi="Calibri" w:eastAsia="Calibri"/>
          <w:b w:val="0"/>
          <w:color w:val="282828"/>
          <w:sz w:val="22"/>
        </w:rPr>
        <w:t>“Antes do investimento da V4, olha o outro caminho: montar isso sozinha. Contratar e gerir Account, tráfego, copy, design… Mais estruturar comercial e colocar e-commerce no ar. No mercado, só o núcleo de Growth já anda na casa de R$ 30 a R$ 43 mil por mês — sem contar tempo de contratação, treinamento e risco de erro. A V4 entrega o escopo completo com método e a EE já trabalhando a favor.”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Como conduzir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Não atacar: </w:t>
      </w:r>
      <w:r>
        <w:rPr>
          <w:rFonts w:ascii="Calibri" w:hAnsi="Calibri" w:eastAsia="Calibri"/>
          <w:b w:val="0"/>
          <w:sz w:val="22"/>
        </w:rPr>
        <w:t>“você não consegue” — ela é capaz; o ponto é custo de oportunidade.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Bater no tempo dela: </w:t>
      </w:r>
      <w:r>
        <w:rPr>
          <w:rFonts w:ascii="Calibri" w:hAnsi="Calibri" w:eastAsia="Calibri"/>
          <w:b w:val="0"/>
          <w:sz w:val="22"/>
        </w:rPr>
        <w:t>hoje ela mesma faz mídia + decide + opera.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Preparar o próximo slide: </w:t>
      </w:r>
      <w:r>
        <w:rPr>
          <w:rFonts w:ascii="Calibri" w:hAnsi="Calibri" w:eastAsia="Calibri"/>
          <w:b w:val="0"/>
          <w:sz w:val="22"/>
        </w:rPr>
        <w:t>“Agora olha a condição para ter isso rodando com a V4.”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Ponte: </w:t>
      </w:r>
      <w:r>
        <w:rPr>
          <w:rFonts w:ascii="Calibri" w:hAnsi="Calibri" w:eastAsia="Calibri"/>
          <w:b w:val="0"/>
          <w:sz w:val="22"/>
        </w:rPr>
        <w:t>“O preço da proposta só faz sentido depois dessa âncora — senão vira ‘tabela’, não decisão.”</w:t>
      </w:r>
    </w:p>
    <w:p>
      <w:pPr>
        <w:spacing w:after="160"/>
      </w:pPr>
      <w:r>
        <w:rPr>
          <w:rFonts w:ascii="Calibri" w:hAnsi="Calibri" w:eastAsia="Calibri"/>
          <w:b/>
          <w:color w:val="282828"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“Faz sentido olhar o investimento da V4 em cima desse custo de mercado?”</w:t>
      </w:r>
    </w:p>
    <w:p>
      <w:pPr>
        <w:spacing w:after="160"/>
      </w:pPr>
      <w:r>
        <w:rPr>
          <w:rFonts w:ascii="Calibri" w:hAnsi="Calibri" w:eastAsia="Calibri"/>
          <w:b/>
          <w:color w:val="B4141C"/>
          <w:sz w:val="22"/>
        </w:rPr>
        <w:t xml:space="preserve">Evitar: </w:t>
      </w:r>
      <w:r>
        <w:rPr>
          <w:rFonts w:ascii="Calibri" w:hAnsi="Calibri" w:eastAsia="Calibri"/>
          <w:b w:val="0"/>
          <w:sz w:val="22"/>
        </w:rPr>
        <w:t>discutir salário detalhado demais · parecer que está ‘inflando’ o mercado.</w:t>
      </w:r>
    </w:p>
    <w:p>
      <w:pPr>
        <w:spacing w:before="280" w:after="120"/>
      </w:pPr>
      <w:r>
        <w:rPr>
          <w:rFonts w:ascii="Calibri" w:hAnsi="Calibri" w:eastAsia="Calibri"/>
          <w:b/>
          <w:color w:val="B4141C"/>
          <w:sz w:val="32"/>
        </w:rPr>
        <w:t>Slide 07 · Investimento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6"/>
        </w:rPr>
        <w:t>Três condições · um pacote modular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color w:val="787878"/>
          <w:sz w:val="20"/>
        </w:rPr>
        <w:t>Tempo: ~ 1,5–2 min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Objetivo: </w:t>
      </w:r>
      <w:r>
        <w:rPr>
          <w:rFonts w:ascii="Calibri" w:hAnsi="Calibri" w:eastAsia="Calibri"/>
          <w:b w:val="0"/>
          <w:sz w:val="22"/>
        </w:rPr>
        <w:t>Apresentar preço com leveza, modularidade e sem riscado/tabela antiga.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Fala sugerida</w:t>
      </w:r>
    </w:p>
    <w:p>
      <w:pPr>
        <w:spacing w:after="160" w:before="80"/>
        <w:ind w:left="170"/>
        <w:shd w:fill="F5F5F5" w:val="clear"/>
        <w:pBdr>
          <w:left w:val="single" w:sz="18" w:space="8" w:color="E11D24"/>
        </w:pBdr>
      </w:pPr>
      <w:r>
        <w:rPr>
          <w:rFonts w:ascii="Calibri" w:hAnsi="Calibri" w:eastAsia="Calibri"/>
          <w:b w:val="0"/>
          <w:color w:val="282828"/>
          <w:sz w:val="22"/>
        </w:rPr>
        <w:t>“Três frentes. Três condições claras. Estruturação Comercial: 12× R$ 960,53 — total R$ 11.526,32. E-commerce B2B: 12× R$ 333,33 — total R$ 4.000. Assessoria de Growth: 12× R$ 6.172,87. As três juntas ficam em torno de R$ 7.467 por mês. Modular: você entende cada peça. Sem bolo de três andares. Sem armadilha.”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Ordem da fala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1) Nomear o produto · 2) O que resolve · 3) Parcela · 4) Só no final o total junto.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Comparar implicitamente </w:t>
      </w:r>
      <w:r>
        <w:rPr>
          <w:rFonts w:ascii="Calibri" w:hAnsi="Calibri" w:eastAsia="Calibri"/>
          <w:b w:val="0"/>
          <w:sz w:val="22"/>
        </w:rPr>
        <w:t>com o slide de mercado — não repetir a tabela.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Cheque/Pix: </w:t>
      </w:r>
      <w:r>
        <w:rPr>
          <w:rFonts w:ascii="Calibri" w:hAnsi="Calibri" w:eastAsia="Calibri"/>
          <w:b w:val="0"/>
          <w:sz w:val="22"/>
        </w:rPr>
        <w:t>se ela pedir forma, espelhar a linguagem que ela já usa (moeda preferencial).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Ponte: </w:t>
      </w:r>
      <w:r>
        <w:rPr>
          <w:rFonts w:ascii="Calibri" w:hAnsi="Calibri" w:eastAsia="Calibri"/>
          <w:b w:val="0"/>
          <w:sz w:val="22"/>
        </w:rPr>
        <w:t>“Uma operação que deixa de vazar orçamento e atrai CNPJ certo começa a pagar esse investimento cedo.”</w:t>
      </w:r>
    </w:p>
    <w:p>
      <w:pPr>
        <w:spacing w:after="160"/>
      </w:pPr>
      <w:r>
        <w:rPr>
          <w:rFonts w:ascii="Calibri" w:hAnsi="Calibri" w:eastAsia="Calibri"/>
          <w:b/>
          <w:color w:val="282828"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“Olhando as três, você prefere entrar com o pacote completo ou priorizar uma frente primeiro?”</w:t>
      </w:r>
    </w:p>
    <w:p>
      <w:pPr>
        <w:spacing w:after="160"/>
      </w:pPr>
      <w:r>
        <w:rPr>
          <w:rFonts w:ascii="Calibri" w:hAnsi="Calibri" w:eastAsia="Calibri"/>
          <w:b/>
          <w:color w:val="B4141C"/>
          <w:sz w:val="22"/>
        </w:rPr>
        <w:t xml:space="preserve">Evitar: </w:t>
      </w:r>
      <w:r>
        <w:rPr>
          <w:rFonts w:ascii="Calibri" w:hAnsi="Calibri" w:eastAsia="Calibri"/>
          <w:b w:val="0"/>
          <w:sz w:val="22"/>
        </w:rPr>
        <w:t>preços ‘de’ riscados · defensividade · pressa de fechar sem ela processar.</w:t>
      </w:r>
    </w:p>
    <w:p>
      <w:pPr>
        <w:spacing w:before="280" w:after="120"/>
      </w:pPr>
      <w:r>
        <w:rPr>
          <w:rFonts w:ascii="Calibri" w:hAnsi="Calibri" w:eastAsia="Calibri"/>
          <w:b/>
          <w:color w:val="B4141C"/>
          <w:sz w:val="32"/>
        </w:rPr>
        <w:t>Slide 08 · Equilíbrio + fechamento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6"/>
        </w:rPr>
        <w:t>Controle em 3–4 meses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color w:val="787878"/>
          <w:sz w:val="20"/>
        </w:rPr>
        <w:t>Tempo: ~ 1–1,5 min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Objetivo: </w:t>
      </w:r>
      <w:r>
        <w:rPr>
          <w:rFonts w:ascii="Calibri" w:hAnsi="Calibri" w:eastAsia="Calibri"/>
          <w:b w:val="0"/>
          <w:sz w:val="22"/>
        </w:rPr>
        <w:t>Fechar com segurança, não com pressão — pedir o próximo passo.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Fala sugerida</w:t>
      </w:r>
    </w:p>
    <w:p>
      <w:pPr>
        <w:spacing w:after="160" w:before="80"/>
        <w:ind w:left="170"/>
        <w:shd w:fill="F5F5F5" w:val="clear"/>
        <w:pBdr>
          <w:left w:val="single" w:sz="18" w:space="8" w:color="E11D24"/>
        </w:pBdr>
      </w:pPr>
      <w:r>
        <w:rPr>
          <w:rFonts w:ascii="Calibri" w:hAnsi="Calibri" w:eastAsia="Calibri"/>
          <w:b w:val="0"/>
          <w:color w:val="282828"/>
          <w:sz w:val="22"/>
        </w:rPr>
        <w:t>“Com faturamento na casa de R$ 120 mil e margem saudável, o equilíbrio estimado fica em cerca de 3 a 4 meses. Isso não é garantia — é referência para a gente acompanhar juntos: ticket, conversão, capacidade e CAC. O que buscamos no fim do dia é controle: comercial organizado, vitrine B2B no ar, Growth trazendo o CNPJ certo — sem engasgar a entrega. Se fizer sentido, o próximo passo é formalizar as três frentes e começar na ordem certa.”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B4141C"/>
          <w:sz w:val="22"/>
        </w:rPr>
        <w:t>Fechamento estratégico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Repetir a tese: </w:t>
      </w:r>
      <w:r>
        <w:rPr>
          <w:rFonts w:ascii="Calibri" w:hAnsi="Calibri" w:eastAsia="Calibri"/>
          <w:b w:val="0"/>
          <w:sz w:val="22"/>
        </w:rPr>
        <w:t>organizar pra crescer.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Dar segurança: </w:t>
      </w:r>
      <w:r>
        <w:rPr>
          <w:rFonts w:ascii="Calibri" w:hAnsi="Calibri" w:eastAsia="Calibri"/>
          <w:b w:val="0"/>
          <w:sz w:val="22"/>
        </w:rPr>
        <w:t>modular, claro, sem prender em abstração.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CTA único: </w:t>
      </w:r>
      <w:r>
        <w:rPr>
          <w:rFonts w:ascii="Calibri" w:hAnsi="Calibri" w:eastAsia="Calibri"/>
          <w:b w:val="0"/>
          <w:sz w:val="22"/>
        </w:rPr>
        <w:t>formalizar · data de início · forma de pagamento.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 xml:space="preserve">Se pedir tempo: </w:t>
      </w:r>
      <w:r>
        <w:rPr>
          <w:rFonts w:ascii="Calibri" w:hAnsi="Calibri" w:eastAsia="Calibri"/>
          <w:b w:val="0"/>
          <w:sz w:val="22"/>
        </w:rPr>
        <w:t>marcar devolutiva ≤ 72h (ela é rápida quando está clara).</w:t>
      </w:r>
    </w:p>
    <w:p>
      <w:pPr>
        <w:spacing w:after="160"/>
      </w:pPr>
      <w:r>
        <w:rPr>
          <w:rFonts w:ascii="Calibri" w:hAnsi="Calibri" w:eastAsia="Calibri"/>
          <w:b/>
          <w:color w:val="14783C"/>
          <w:sz w:val="22"/>
        </w:rPr>
        <w:t xml:space="preserve">Ponte: </w:t>
      </w:r>
      <w:r>
        <w:rPr>
          <w:rFonts w:ascii="Calibri" w:hAnsi="Calibri" w:eastAsia="Calibri"/>
          <w:b w:val="0"/>
          <w:sz w:val="22"/>
        </w:rPr>
        <w:t>“Podemos seguir com a formalização do pacote — EC, e-commerce e Assessoria — nessa condição?”</w:t>
      </w:r>
    </w:p>
    <w:p>
      <w:pPr>
        <w:spacing w:after="160"/>
      </w:pPr>
      <w:r>
        <w:rPr>
          <w:rFonts w:ascii="Calibri" w:hAnsi="Calibri" w:eastAsia="Calibri"/>
          <w:b/>
          <w:color w:val="282828"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“O que ainda precisa ficar mais claro pra você decidir com tranquilidade — escopo, ritmo ou investimento?”</w:t>
      </w:r>
    </w:p>
    <w:p>
      <w:pPr>
        <w:spacing w:after="160"/>
      </w:pPr>
      <w:r>
        <w:rPr>
          <w:rFonts w:ascii="Calibri" w:hAnsi="Calibri" w:eastAsia="Calibri"/>
          <w:b/>
          <w:color w:val="B4141C"/>
          <w:sz w:val="22"/>
        </w:rPr>
        <w:t xml:space="preserve">Evitar: </w:t>
      </w:r>
      <w:r>
        <w:rPr>
          <w:rFonts w:ascii="Calibri" w:hAnsi="Calibri" w:eastAsia="Calibri"/>
          <w:b w:val="0"/>
          <w:sz w:val="22"/>
        </w:rPr>
        <w:t>urgência falsa · ‘só hoje’ · empurrar mídia agressiva no mês 1 como núcleo.</w:t>
      </w:r>
    </w:p>
    <w:p>
      <w:pPr>
        <w:spacing w:before="280" w:after="120"/>
      </w:pPr>
      <w:r>
        <w:rPr>
          <w:rFonts w:ascii="Calibri" w:hAnsi="Calibri" w:eastAsia="Calibri"/>
          <w:b/>
          <w:color w:val="B4141C"/>
          <w:sz w:val="32"/>
        </w:rPr>
        <w:t>Só na fala · não vai no deck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6"/>
        </w:rPr>
        <w:t>Pontos orais combinados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787878"/>
          <w:sz w:val="20"/>
        </w:rPr>
        <w:t>Usar só se ela puxar — não abrir sozinho no slide.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>Ferramenta de CRM:</w:t>
      </w:r>
      <w:r>
        <w:rPr>
          <w:rFonts w:ascii="Calibri" w:hAnsi="Calibri" w:eastAsia="Calibri"/>
          <w:b w:val="0"/>
          <w:sz w:val="22"/>
        </w:rPr>
        <w:t xml:space="preserve"> recomendação leve (ex.: Datacrazy) — quem paga a mensalidade da ferramenta fica na fala.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>Mídia no 1º mês:</w:t>
      </w:r>
      <w:r>
        <w:rPr>
          <w:rFonts w:ascii="Calibri" w:hAnsi="Calibri" w:eastAsia="Calibri"/>
          <w:b w:val="0"/>
          <w:sz w:val="22"/>
        </w:rPr>
        <w:t xml:space="preserve"> Gustavo pode operar como ponte/benefício enquanto o setup roda — não colocar como linha de preço.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sz w:val="22"/>
        </w:rPr>
        <w:t>Detalhe técnico do e-com:</w:t>
      </w:r>
      <w:r>
        <w:rPr>
          <w:rFonts w:ascii="Calibri" w:hAnsi="Calibri" w:eastAsia="Calibri"/>
          <w:b w:val="0"/>
          <w:sz w:val="22"/>
        </w:rPr>
        <w:t xml:space="preserve"> se perguntar plataforma, responder com tranquilidade sem fixar marca no deck.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Regra: se não perguntou, não abre. Mantém a narrativa limpa e o controle com ela.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8C8C8C"/>
          <w:sz w:val="18"/>
        </w:rPr>
        <w:t>Isoluz × V4 · Narrativa estratégica para pitch · uso interno Sara / Gustavo · 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