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F0EF"/>
  <w:body>
    <w:tbl>
      <w:tblPr>
        <w:tblW w:w="5000" w:type="pct"/>
        <w:tblCellSpacing w:w="0" w:type="dxa"/>
        <w:shd w:val="clear" w:color="auto" w:fill="28000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5"/>
      </w:tblGrid>
      <w:tr w:rsidR="00000000" w14:paraId="5B839C62" w14:textId="77777777">
        <w:trPr>
          <w:divId w:val="210464922"/>
          <w:tblCellSpacing w:w="0" w:type="dxa"/>
        </w:trPr>
        <w:tc>
          <w:tcPr>
            <w:tcW w:w="0" w:type="auto"/>
            <w:shd w:val="clear" w:color="auto" w:fill="280001"/>
            <w:tcMar>
              <w:top w:w="440" w:type="dxa"/>
              <w:left w:w="400" w:type="dxa"/>
              <w:bottom w:w="440" w:type="dxa"/>
              <w:right w:w="400" w:type="dxa"/>
            </w:tcMar>
            <w:vAlign w:val="center"/>
            <w:hideMark/>
          </w:tcPr>
          <w:p w14:paraId="2A679938" w14:textId="77777777" w:rsidR="00914E46" w:rsidRDefault="00914E46">
            <w:pPr>
              <w:pStyle w:val="cover-kick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EXECUÇÃO ASSISTIDA · PROGRAMA DE 6 MESES</w:t>
            </w:r>
          </w:p>
          <w:p w14:paraId="636DC4B8" w14:textId="77777777" w:rsidR="00914E46" w:rsidRDefault="00914E46">
            <w:pPr>
              <w:pStyle w:val="cover-tit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 Muller executa.</w:t>
            </w:r>
            <w:r>
              <w:rPr>
                <w:rFonts w:ascii="Calibri" w:hAnsi="Calibri" w:cs="Calibri"/>
              </w:rPr>
              <w:br/>
              <w:t>A V4 assiste.</w:t>
            </w:r>
          </w:p>
          <w:p w14:paraId="0520BCB6" w14:textId="77777777" w:rsidR="00914E46" w:rsidRDefault="00914E46">
            <w:pPr>
              <w:pStyle w:val="cover-su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Dental Muller × V4 Company</w:t>
            </w:r>
          </w:p>
          <w:p w14:paraId="53F43AE1" w14:textId="77777777" w:rsidR="00914E46" w:rsidRDefault="00914E46">
            <w:pPr>
              <w:pStyle w:val="cover-lead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Como o comercial, o conteúdo, a mídia e o funil passam a operar na prática — com o time de vocês na ponta e especialistas V4 ao lado, calibrando cada ciclo. O método fica na empresa quando os 6 meses acabam.</w:t>
            </w:r>
          </w:p>
        </w:tc>
      </w:tr>
    </w:tbl>
    <w:p w14:paraId="631342DA" w14:textId="77777777" w:rsidR="00914E46" w:rsidRDefault="00914E46">
      <w:pPr>
        <w:shd w:val="clear" w:color="auto" w:fill="FFFFFF"/>
        <w:divId w:val="210464922"/>
        <w:rPr>
          <w:rFonts w:ascii="Calibri" w:eastAsia="Times New Roman" w:hAnsi="Calibri" w:cs="Calibri"/>
          <w:vanish/>
          <w:color w:val="1A1A1A"/>
          <w:sz w:val="22"/>
          <w:szCs w:val="22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2"/>
        <w:gridCol w:w="8113"/>
      </w:tblGrid>
      <w:tr w:rsidR="00000000" w14:paraId="6DCCA31A" w14:textId="77777777">
        <w:trPr>
          <w:divId w:val="210464922"/>
          <w:tblHeader/>
        </w:trPr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4F88A92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DE8FA06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Informação</w:t>
            </w:r>
          </w:p>
        </w:tc>
      </w:tr>
      <w:tr w:rsidR="00000000" w14:paraId="419FB5B1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99FE13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Cliente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B512D1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Dental Muller · distribuidora B2B · Bahia</w:t>
            </w:r>
          </w:p>
        </w:tc>
      </w:tr>
      <w:tr w:rsidR="00000000" w14:paraId="618C9839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0A1202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Produto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618DE0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Execução Assistida — o programa Empresa que Vende, no formato em que a casa executa e a V4 acompanha</w:t>
            </w:r>
          </w:p>
        </w:tc>
      </w:tr>
      <w:tr w:rsidR="00000000" w14:paraId="7BDA483A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B8B858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Prazo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E84E88C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6 meses · 5 fases · squad de 4 frentes (Conteúdo, Mídia, Comercial, CRM)</w:t>
            </w:r>
          </w:p>
        </w:tc>
      </w:tr>
      <w:tr w:rsidR="00000000" w14:paraId="2F9988C7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11E591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Ponto de partida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A08EF7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Estruturação Estratégica já entregue. Este ciclo opera em cima do mapa. Não reabre diagnóstico.</w:t>
            </w:r>
          </w:p>
        </w:tc>
      </w:tr>
      <w:tr w:rsidR="00000000" w14:paraId="4B387EEF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02102C0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Quem opera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734C06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 time da Muller: diretoria, comercial e quem publica. A V4 prescreve, treina, revisa e ajusta.</w:t>
            </w:r>
          </w:p>
        </w:tc>
      </w:tr>
      <w:tr w:rsidR="00000000" w14:paraId="597A5814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6A814C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Investimento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EF1EB7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R$ 15.000,00 · 6× R$ 2.500,00</w:t>
            </w:r>
          </w:p>
        </w:tc>
      </w:tr>
      <w:tr w:rsidR="00000000" w14:paraId="5C238982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91CC02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Garantia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4C5347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30 dias de serviço — se a entrega não fizer sentido, devolvemos o investimento efetuado</w:t>
            </w:r>
          </w:p>
        </w:tc>
      </w:tr>
    </w:tbl>
    <w:p w14:paraId="5A5F1B57" w14:textId="77777777" w:rsidR="00914E46" w:rsidRDefault="00914E46">
      <w:pPr>
        <w:shd w:val="clear" w:color="auto" w:fill="FFFFFF"/>
        <w:divId w:val="210464922"/>
        <w:rPr>
          <w:rFonts w:ascii="Calibri" w:eastAsia="Times New Roman" w:hAnsi="Calibri" w:cs="Calibri"/>
          <w:vanish/>
          <w:color w:val="1A1A1A"/>
          <w:sz w:val="22"/>
          <w:szCs w:val="22"/>
        </w:rPr>
      </w:pPr>
    </w:p>
    <w:tbl>
      <w:tblPr>
        <w:tblW w:w="5000" w:type="pct"/>
        <w:tblCellSpacing w:w="0" w:type="dxa"/>
        <w:tblBorders>
          <w:left w:val="single" w:sz="36" w:space="0" w:color="A10F14"/>
        </w:tblBorders>
        <w:shd w:val="clear" w:color="auto" w:fill="F8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0"/>
      </w:tblGrid>
      <w:tr w:rsidR="00000000" w14:paraId="667A5961" w14:textId="77777777">
        <w:trPr>
          <w:divId w:val="210464922"/>
          <w:tblCellSpacing w:w="0" w:type="dxa"/>
        </w:trPr>
        <w:tc>
          <w:tcPr>
            <w:tcW w:w="0" w:type="auto"/>
            <w:shd w:val="clear" w:color="auto" w:fill="F8EFEF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0DA8ADA7" w14:textId="77777777" w:rsidR="00914E46" w:rsidRDefault="00914E46">
            <w:pPr>
              <w:pStyle w:val="callout-label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 combinado deste documento</w:t>
            </w:r>
          </w:p>
          <w:p w14:paraId="1B1A995E" w14:textId="77777777" w:rsidR="00914E46" w:rsidRDefault="00914E46">
            <w:pPr>
              <w:pStyle w:val="NormalWeb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A Muller já tem trinta anos de relacionamento, logística rápida e venda consultiva. A meta de cerca de R$ 1 milhão por mês pede uma segunda origem: quem pesquisa produto, disponibilidade e entrega e ainda não está na base. Este programa instala o método para o time de vocês capturar, atender e registrar essa demanda — no ritmo do estoque e da logística. A V4 não opera a conta no lugar da casa. A V4 senta ao lado de quem executa.</w:t>
            </w:r>
          </w:p>
        </w:tc>
      </w:tr>
    </w:tbl>
    <w:p w14:paraId="7EC3BAD9" w14:textId="77777777" w:rsidR="00914E46" w:rsidRDefault="00914E46">
      <w:pPr>
        <w:pStyle w:val="Ttulo1"/>
        <w:shd w:val="clear" w:color="auto" w:fill="FFFFFF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1. Por que a Execução Assistida cabe na Muller</w:t>
      </w:r>
    </w:p>
    <w:p w14:paraId="35E40427" w14:textId="77777777" w:rsidR="00914E46" w:rsidRDefault="00914E46">
      <w:pPr>
        <w:pStyle w:val="justify"/>
        <w:shd w:val="clear" w:color="auto" w:fill="FFFFFF"/>
        <w:divId w:val="210464922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 indicação construiu a empresa e continua sendo força. O comercial converte bem quem chega pelo relacionamento. O que ainda não está estruturado é o caminho de quem já busca material técnico e precisa de um destino claro até a Muller: prova de variedade, conhecimento, estoque e prazo de entrega.</w:t>
      </w:r>
    </w:p>
    <w:p w14:paraId="0780269C" w14:textId="77777777" w:rsidR="00914E46" w:rsidRDefault="00914E46">
      <w:pPr>
        <w:pStyle w:val="justify"/>
        <w:shd w:val="clear" w:color="auto" w:fill="FFFFFF"/>
        <w:divId w:val="210464922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Sem esse caminho, a demanda segue para quem já aparece. Com esse caminho e sem método comercial, o pedido novo entra de um jeito e a indicação de outro — e a diretoria volta a ser o processo. A Execução Assistida existe para os dois lados andarem no mesmo padrão.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9"/>
        <w:gridCol w:w="5796"/>
      </w:tblGrid>
      <w:tr w:rsidR="00000000" w14:paraId="1F680B43" w14:textId="77777777">
        <w:trPr>
          <w:divId w:val="210464922"/>
          <w:tblHeader/>
        </w:trPr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A55EB5D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 que a EE já mostrou</w:t>
            </w:r>
          </w:p>
        </w:tc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D332D92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 que este ciclo instala</w:t>
            </w:r>
          </w:p>
        </w:tc>
      </w:tr>
      <w:tr w:rsidR="00000000" w14:paraId="35E85FD4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584DF48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Ativo relacional forte. A base recorrente na Bahia sustenta o mês.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76B41D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Uma segunda origem, com dono, prazo e próximo passo — o mesmo rigor da venda consultiva.</w:t>
            </w:r>
          </w:p>
        </w:tc>
      </w:tr>
      <w:tr w:rsidR="00000000" w14:paraId="294F17DD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B110B3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Demanda técnica sem caminho até a Muller.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DA5DD8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Presença com prova de mix, estoque e entrega. Quem pesquisa encontra um destino.</w:t>
            </w:r>
          </w:p>
        </w:tc>
      </w:tr>
      <w:tr w:rsidR="00000000" w14:paraId="0695472E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533E71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Comercial forte no cliente conhecido.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8F67FE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Script, objeção e funil para a demanda nova. O time não improvisa o pedido que chegou pela busca.</w:t>
            </w:r>
          </w:p>
        </w:tc>
      </w:tr>
      <w:tr w:rsidR="00000000" w14:paraId="3F0B4774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D86343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Estoque e logística são o diferencial — e o limite inteligente de escala.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64D9FB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Gate de capacidade. Demanda entra no passo que a operação entrega. Mídia só escala com o gate aberto.</w:t>
            </w:r>
          </w:p>
        </w:tc>
      </w:tr>
    </w:tbl>
    <w:p w14:paraId="2EC0FBBE" w14:textId="77777777" w:rsidR="00914E46" w:rsidRDefault="00914E46">
      <w:pPr>
        <w:shd w:val="clear" w:color="auto" w:fill="FFFFFF"/>
        <w:divId w:val="210464922"/>
        <w:rPr>
          <w:rFonts w:ascii="Calibri" w:eastAsia="Times New Roman" w:hAnsi="Calibri" w:cs="Calibri"/>
          <w:vanish/>
          <w:color w:val="1A1A1A"/>
          <w:sz w:val="22"/>
          <w:szCs w:val="22"/>
        </w:rPr>
      </w:pPr>
    </w:p>
    <w:tbl>
      <w:tblPr>
        <w:tblW w:w="5000" w:type="pct"/>
        <w:tblCellSpacing w:w="0" w:type="dxa"/>
        <w:tblBorders>
          <w:left w:val="single" w:sz="36" w:space="0" w:color="A10F14"/>
        </w:tblBorders>
        <w:shd w:val="clear" w:color="auto" w:fill="F8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0"/>
      </w:tblGrid>
      <w:tr w:rsidR="00000000" w14:paraId="23907817" w14:textId="77777777">
        <w:trPr>
          <w:divId w:val="210464922"/>
          <w:tblCellSpacing w:w="0" w:type="dxa"/>
        </w:trPr>
        <w:tc>
          <w:tcPr>
            <w:tcW w:w="0" w:type="auto"/>
            <w:shd w:val="clear" w:color="auto" w:fill="F8EFEF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3C867041" w14:textId="77777777" w:rsidR="00914E46" w:rsidRDefault="00914E46">
            <w:pPr>
              <w:pStyle w:val="callout-label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Ordem do ciclo</w:t>
            </w:r>
          </w:p>
          <w:p w14:paraId="0C8D4B5A" w14:textId="77777777" w:rsidR="00914E46" w:rsidRDefault="00914E46">
            <w:pPr>
              <w:pStyle w:val="NormalWeb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Primeiro o método comercial. Depois a demanda. Capacidade libera o ritmo. Mês 1 é chão. Os R$ 1 milhão continuam meta da empresa — este programa instala a origem previsível, sem promessa de faturamento.</w:t>
            </w:r>
          </w:p>
        </w:tc>
      </w:tr>
    </w:tbl>
    <w:p w14:paraId="785BCD43" w14:textId="77777777" w:rsidR="00914E46" w:rsidRDefault="00914E46">
      <w:pPr>
        <w:pStyle w:val="Ttulo1"/>
        <w:shd w:val="clear" w:color="auto" w:fill="FFFFFF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O que entra neste ciclo</w:t>
      </w:r>
    </w:p>
    <w:p w14:paraId="74DE8B68" w14:textId="77777777" w:rsidR="00914E46" w:rsidRDefault="00914E46">
      <w:pPr>
        <w:pStyle w:val="Ttulo2"/>
        <w:shd w:val="clear" w:color="auto" w:fill="FFFFFF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O programa</w:t>
      </w:r>
    </w:p>
    <w:p w14:paraId="18970F97" w14:textId="77777777" w:rsidR="00914E46" w:rsidRDefault="00914E46">
      <w:pPr>
        <w:numPr>
          <w:ilvl w:val="0"/>
          <w:numId w:val="1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Consultoria estratégica de 1 hora por mês com a diretoria: uma prioridade e a alocação do squad.</w:t>
      </w:r>
    </w:p>
    <w:p w14:paraId="763DE29A" w14:textId="77777777" w:rsidR="00914E46" w:rsidRDefault="00914E46">
      <w:pPr>
        <w:numPr>
          <w:ilvl w:val="0"/>
          <w:numId w:val="1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Execução assistida nas quatro frentes. Especialistas trabalham com quem opera. A Muller publica, atende, anuncia e registra.</w:t>
      </w:r>
    </w:p>
    <w:p w14:paraId="3F2B2A7A" w14:textId="77777777" w:rsidR="00914E46" w:rsidRDefault="00914E46">
      <w:pPr>
        <w:numPr>
          <w:ilvl w:val="0"/>
          <w:numId w:val="1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Diagnóstico contínuo de maturidade comercial e de canal, em cima da EE. O gargalo do mês substitui o achismo.</w:t>
      </w:r>
    </w:p>
    <w:p w14:paraId="76095FF6" w14:textId="77777777" w:rsidR="00914E46" w:rsidRDefault="00914E46">
      <w:pPr>
        <w:numPr>
          <w:ilvl w:val="0"/>
          <w:numId w:val="1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Comunidade de pares, monitoria coletiva mensal, conteúdo semanal e a imersão presencial da Fábrica de Receita.</w:t>
      </w:r>
    </w:p>
    <w:p w14:paraId="60B351CF" w14:textId="77777777" w:rsidR="00914E46" w:rsidRDefault="00914E46">
      <w:pPr>
        <w:pStyle w:val="Ttulo2"/>
        <w:shd w:val="clear" w:color="auto" w:fill="FFFFFF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O que fica fora</w:t>
      </w:r>
    </w:p>
    <w:p w14:paraId="5A564C56" w14:textId="77777777" w:rsidR="00914E46" w:rsidRDefault="00914E46">
      <w:pPr>
        <w:numPr>
          <w:ilvl w:val="0"/>
          <w:numId w:val="2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A V4 não assume a conta como agência. Não posta, não atende o cliente final e não fecha pedido no lugar do comercial.</w:t>
      </w:r>
    </w:p>
    <w:p w14:paraId="3BBB6CCA" w14:textId="77777777" w:rsidR="00914E46" w:rsidRDefault="00914E46">
      <w:pPr>
        <w:numPr>
          <w:ilvl w:val="0"/>
          <w:numId w:val="2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lastRenderedPageBreak/>
        <w:t>Verba de mídia é à parte, paga direto nas plataformas pela Muller. O programa ensina a ler e a decidir. O anúncio continua de vocês.</w:t>
      </w:r>
    </w:p>
    <w:p w14:paraId="20494A4A" w14:textId="77777777" w:rsidR="00914E46" w:rsidRDefault="00914E46">
      <w:pPr>
        <w:numPr>
          <w:ilvl w:val="0"/>
          <w:numId w:val="2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Não há garantia de volume, ROI ou faturamento. O que se garante é método instalado, cadência e leitura.</w:t>
      </w:r>
    </w:p>
    <w:p w14:paraId="36B3C89B" w14:textId="77777777" w:rsidR="00914E46" w:rsidRDefault="00914E46">
      <w:pPr>
        <w:numPr>
          <w:ilvl w:val="0"/>
          <w:numId w:val="2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O programa instala o processo do funil (origem, etapa, dono, próximo passo e motivo de perda). Não é contrato de software de CRM.</w:t>
      </w:r>
    </w:p>
    <w:p w14:paraId="2A23C657" w14:textId="77777777" w:rsidR="00914E46" w:rsidRDefault="00914E46">
      <w:pPr>
        <w:pStyle w:val="Ttulo2"/>
        <w:shd w:val="clear" w:color="auto" w:fill="FFFFFF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O que a Muller garante para o ciclo render</w:t>
      </w:r>
    </w:p>
    <w:p w14:paraId="397CBDE4" w14:textId="77777777" w:rsidR="00914E46" w:rsidRDefault="00914E46">
      <w:pPr>
        <w:numPr>
          <w:ilvl w:val="0"/>
          <w:numId w:val="3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Diretoria (ou quem ela nomear) na consultoria de 1 hora por mês, com poder de escolher a prioridade.</w:t>
      </w:r>
    </w:p>
    <w:p w14:paraId="018D95D8" w14:textId="77777777" w:rsidR="00914E46" w:rsidRDefault="00914E46">
      <w:pPr>
        <w:numPr>
          <w:ilvl w:val="0"/>
          <w:numId w:val="3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Uma pessoa da ponta em cada frente ativa: quem publica, quem atende e quem olha estoque e prazo.</w:t>
      </w:r>
    </w:p>
    <w:p w14:paraId="2FBA33EB" w14:textId="77777777" w:rsidR="00914E46" w:rsidRDefault="00914E46">
      <w:pPr>
        <w:numPr>
          <w:ilvl w:val="0"/>
          <w:numId w:val="3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Acessos ao que o mês pedir: site ou vitrine, anúncios, WhatsApp ou telefone comercial, e a planilha ou sistema onde o pedido vive hoje.</w:t>
      </w:r>
    </w:p>
    <w:p w14:paraId="15669DE9" w14:textId="77777777" w:rsidR="00914E46" w:rsidRDefault="00914E46">
      <w:pPr>
        <w:numPr>
          <w:ilvl w:val="0"/>
          <w:numId w:val="3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Uma prioridade por ciclo. Estoque e logística têm voz de veto: sem disponibilidade, a mídia não escala.</w:t>
      </w:r>
    </w:p>
    <w:p w14:paraId="1CC4A2F7" w14:textId="77777777" w:rsidR="00914E46" w:rsidRDefault="00914E46">
      <w:pPr>
        <w:pStyle w:val="Ttulo1"/>
        <w:shd w:val="clear" w:color="auto" w:fill="FFFFFF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Como funciona na prática</w:t>
      </w:r>
    </w:p>
    <w:p w14:paraId="3EAC991D" w14:textId="77777777" w:rsidR="00914E46" w:rsidRDefault="00914E46">
      <w:pPr>
        <w:pStyle w:val="justify"/>
        <w:shd w:val="clear" w:color="auto" w:fill="FFFFFF"/>
        <w:divId w:val="210464922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 programa tem um ritmo fixo. A Muller executa no dia. A V4 revisa o que foi executado, ajusta o padrão e devolve para o time aplicar de novo. O aprendizado fica na casa porque quem repetiu o gesto foi o time de vocês.</w:t>
      </w:r>
    </w:p>
    <w:p w14:paraId="7E7AB247" w14:textId="77777777" w:rsidR="00914E46" w:rsidRDefault="00914E46">
      <w:pPr>
        <w:pStyle w:val="Ttulo2"/>
        <w:shd w:val="clear" w:color="auto" w:fill="FFFFFF"/>
        <w:spacing w:after="240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Papéis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1"/>
        <w:gridCol w:w="8174"/>
      </w:tblGrid>
      <w:tr w:rsidR="00000000" w14:paraId="76EE7A30" w14:textId="77777777">
        <w:trPr>
          <w:divId w:val="210464922"/>
          <w:tblHeader/>
        </w:trPr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41653EA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Quem</w:t>
            </w:r>
          </w:p>
        </w:tc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79E173E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 que faz toda semana</w:t>
            </w:r>
          </w:p>
        </w:tc>
      </w:tr>
      <w:tr w:rsidR="00000000" w14:paraId="6E6EA24B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D28D62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Diretoria Muller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86AB83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Escolhe a prioridade do mês. Abre o gate de estoque e logística. Recebe a leitura: o que entrou, o que o comercial devolveu, o que travou. Não apaga incêndio em cada conversa.</w:t>
            </w:r>
          </w:p>
        </w:tc>
      </w:tr>
      <w:tr w:rsidR="00000000" w14:paraId="31F5F4E9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555120E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Comercial Muller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A271D6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Atende a demanda nova com o mesmo padrão da venda consultiva. Qualifica produto, disponibilidade e prazo. Registra dono, data e próximo passo. Devolve ao ritual o que chegou qualificado e o que foi descarte.</w:t>
            </w:r>
          </w:p>
        </w:tc>
      </w:tr>
      <w:tr w:rsidR="00000000" w14:paraId="37632493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C16423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Quem publica na Muller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2B7638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Grava e publica a prova: variedade, conhecimento técnico, estoque e entrega na Bahia. Segue a pauta do mês. Ajusta a peça depois da revisão do especialista.</w:t>
            </w:r>
          </w:p>
        </w:tc>
      </w:tr>
      <w:tr w:rsidR="00000000" w14:paraId="27880145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7EFA55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Consultor V4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569467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 hora por mês. Traduz o gargalo em uma prioridade e aloca as horas do squad nessa prioridade. Não empurra as quatro frentes ao mesmo tempo.</w:t>
            </w:r>
          </w:p>
        </w:tc>
      </w:tr>
      <w:tr w:rsidR="00000000" w14:paraId="5BE4ED72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A58358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Squad V4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AC8131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Conteúdo, mídia, comercial e CRM. Prepara pauta, roteiro, estrutura de campanha, script e desenho do funil. Revisa o que a Muller executou. Treina com role play. Ajusta na semana seguinte.</w:t>
            </w:r>
          </w:p>
        </w:tc>
      </w:tr>
    </w:tbl>
    <w:p w14:paraId="7876148A" w14:textId="77777777" w:rsidR="00914E46" w:rsidRDefault="00914E46">
      <w:pPr>
        <w:pStyle w:val="Ttulo2"/>
        <w:shd w:val="clear" w:color="auto" w:fill="FFFFFF"/>
        <w:spacing w:after="240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O ritmo de todo mês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1"/>
        <w:gridCol w:w="1825"/>
        <w:gridCol w:w="6269"/>
      </w:tblGrid>
      <w:tr w:rsidR="00000000" w14:paraId="5239FF0F" w14:textId="77777777">
        <w:trPr>
          <w:divId w:val="210464922"/>
          <w:tblHeader/>
        </w:trPr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4FEE213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Ritual</w:t>
            </w:r>
          </w:p>
        </w:tc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133DB21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Quando</w:t>
            </w:r>
          </w:p>
        </w:tc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6A4DDD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 que acontece na sala</w:t>
            </w:r>
          </w:p>
        </w:tc>
      </w:tr>
      <w:tr w:rsidR="00000000" w14:paraId="16828475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FAD23F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Consultoria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606EA9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 hora · 1 vez por mês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88236F0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Diretoria e consultor. O mês anterior em evidência: origem, conversão, motivo de perda, estoque e prazo. Uma prioridade para o ciclo seguinte. Créditos do squad alocados nessa prioridade.</w:t>
            </w:r>
          </w:p>
        </w:tc>
      </w:tr>
      <w:tr w:rsidR="00000000" w14:paraId="6F8D6018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204C3B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Mão na massa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A193119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Ao longo da semana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7D78BB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Muller executa a pauta. O especialista da frente ativa revisa, aponta o que prova entrega e o que ficou genérico, e devolve o ajuste. O time aplica de novo.</w:t>
            </w:r>
          </w:p>
        </w:tc>
      </w:tr>
      <w:tr w:rsidR="00000000" w14:paraId="37C6BCAD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AC6179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Devolutiva do comercial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241008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No ritmo combinado no kickoff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880222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 time diz o que chegou, de onde veio, o que fechou, o que esfriou e por quê. Sem essa devolutiva, conteúdo e mídia operam no escuro.</w:t>
            </w:r>
          </w:p>
        </w:tc>
      </w:tr>
      <w:tr w:rsidR="00000000" w14:paraId="04F3FF17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410918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Monitoria coletiva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06CC2B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 vez por mês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D3370F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Especialistas V4 e pares de outras operações. A rota se corrige com evidência, não com feeling.</w:t>
            </w:r>
          </w:p>
        </w:tc>
      </w:tr>
      <w:tr w:rsidR="00000000" w14:paraId="02759498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8DBECB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Comunidade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DD3662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Contínua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07C0FC4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Grupo fechado, conteúdo semanal de aquisição e comercial, e a Fábrica de Receita no calendário (imersão presencial anual).</w:t>
            </w:r>
          </w:p>
        </w:tc>
      </w:tr>
    </w:tbl>
    <w:p w14:paraId="73D23C25" w14:textId="77777777" w:rsidR="00914E46" w:rsidRDefault="00914E46">
      <w:pPr>
        <w:shd w:val="clear" w:color="auto" w:fill="FFFFFF"/>
        <w:spacing w:after="240"/>
        <w:divId w:val="210464922"/>
        <w:rPr>
          <w:rFonts w:ascii="Calibri" w:eastAsia="Times New Roman" w:hAnsi="Calibri" w:cs="Calibri"/>
          <w:vanish/>
          <w:color w:val="1A1A1A"/>
          <w:sz w:val="22"/>
          <w:szCs w:val="22"/>
        </w:rPr>
      </w:pPr>
    </w:p>
    <w:tbl>
      <w:tblPr>
        <w:tblW w:w="5000" w:type="pct"/>
        <w:tblCellSpacing w:w="0" w:type="dxa"/>
        <w:tblBorders>
          <w:left w:val="single" w:sz="36" w:space="0" w:color="A10F14"/>
        </w:tblBorders>
        <w:shd w:val="clear" w:color="auto" w:fill="F8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0"/>
      </w:tblGrid>
      <w:tr w:rsidR="00000000" w14:paraId="724C3659" w14:textId="77777777">
        <w:trPr>
          <w:divId w:val="210464922"/>
          <w:tblCellSpacing w:w="0" w:type="dxa"/>
        </w:trPr>
        <w:tc>
          <w:tcPr>
            <w:tcW w:w="0" w:type="auto"/>
            <w:shd w:val="clear" w:color="auto" w:fill="F8EFEF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635A48BC" w14:textId="77777777" w:rsidR="00914E46" w:rsidRDefault="00914E46">
            <w:pPr>
              <w:pStyle w:val="callout-label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 que “assistir” significa num dia comum</w:t>
            </w:r>
          </w:p>
          <w:p w14:paraId="19A5376E" w14:textId="77777777" w:rsidR="00914E46" w:rsidRDefault="00914E46">
            <w:pPr>
              <w:pStyle w:val="NormalWeb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A Muller não recebe um PDF para implementar sozinha, e também não entrega a conta para a V4 operar. Exemplo: o especialista entrega o roteiro de uma prova de estoque e prazo. Alguém da Muller grava e publica. O especialista assiste a peça, marca o trecho que promete o que a logística não sustenta, e reescreve com o time. Na semana seguinte o comercial diz se aquele conteúdo gerou pergunta de disponibilidade — e o script de resposta já está treinado. O gesto fica no time.</w:t>
            </w:r>
          </w:p>
        </w:tc>
      </w:tr>
    </w:tbl>
    <w:p w14:paraId="70CDE7CB" w14:textId="77777777" w:rsidR="00914E46" w:rsidRDefault="00914E46">
      <w:pPr>
        <w:pStyle w:val="Ttulo1"/>
        <w:shd w:val="clear" w:color="auto" w:fill="FFFFFF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Os 6 meses, fase por fase</w:t>
      </w:r>
    </w:p>
    <w:p w14:paraId="26425381" w14:textId="77777777" w:rsidR="00914E46" w:rsidRDefault="00914E46">
      <w:pPr>
        <w:pStyle w:val="justify"/>
        <w:shd w:val="clear" w:color="auto" w:fill="FFFFFF"/>
        <w:divId w:val="210464922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Cada fase tem um dono na Muller e um especialista V4. A fase seguinte só acelera quando a anterior está em uso — não quando está no papel.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7"/>
        <w:gridCol w:w="3293"/>
        <w:gridCol w:w="2830"/>
        <w:gridCol w:w="2465"/>
      </w:tblGrid>
      <w:tr w:rsidR="00000000" w14:paraId="510BB9A4" w14:textId="77777777">
        <w:trPr>
          <w:divId w:val="210464922"/>
          <w:tblHeader/>
        </w:trPr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98A3FF9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7C51192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 Muller executa</w:t>
            </w:r>
          </w:p>
        </w:tc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E3FC6E9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 V4 assiste</w:t>
            </w:r>
          </w:p>
        </w:tc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FBEAD4F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 que fica instalado</w:t>
            </w:r>
          </w:p>
        </w:tc>
      </w:tr>
      <w:tr w:rsidR="00000000" w14:paraId="7AEC4337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DDB1DA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Mês 1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br/>
              <w:t>Chão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8FCD9E7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Diretoria e comercial sentam o kickoff. Abrem como a indicação entra hoje: quem atende, em quanto tempo, onde o pedido se perde. Nomeiam quem opera conteúdo, quem olha estoque e quem responde a demanda nova.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40475C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Lê a maturidade em cima da EE. Não reabre o diagnóstico. Define a prioridade única do ciclo e aloca o squad. Desenha o baseline: origem, tempo de resposta e motivo de perda.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FE8975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Prioridade do mês. Nomes e acessos. Ritual mensal no calendário. Gate de estoque e logística combinado.</w:t>
            </w:r>
          </w:p>
        </w:tc>
      </w:tr>
      <w:tr w:rsidR="00000000" w14:paraId="6B37793D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DB7C9B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Mês 2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br/>
              <w:t>Promessa e canal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348283E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diretoria escolhe a promessa que a operação sustenta: variedade, conhecimento, estoque e entrega na Bahia. O comercial descreve o cliente da segunda origem — quem pesquisa e ainda não compra na base.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3C9583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Transforma essa promessa em mensagem única e em critério de lead qualificado. Desenha o canal: busca → prova → comercial com dono. O que não cabe no estoque ou no prazo sai da promessa.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4084E7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Posicionamento ativo. ICP da origem complementar. Definição de qualificado. Canal desenhado.</w:t>
            </w:r>
          </w:p>
        </w:tc>
      </w:tr>
      <w:tr w:rsidR="00000000" w14:paraId="54CBAE47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A32FDDD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Mês 3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br/>
              <w:t>Conteúdo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41E5EC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 time grava e publica a pauta: prova de mix, disponibilidade e prazo. Cada peça responde uma pergunta real de compra técnica. A Muller publica com a própria voz.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1E5204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Entrega linha editorial, roteiro e brief. Revisa a peça publicada. Corta o que ficou genérico. Confere se a prova combina com o que o estoque entrega naquela semana.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3D6800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Linha editorial B2B. Roteiros prontos para repetir. Critério de peça boa: prova estoque, conhecimento e entrega.</w:t>
            </w:r>
          </w:p>
        </w:tc>
      </w:tr>
      <w:tr w:rsidR="00000000" w14:paraId="722C0F84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E9B150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Mês 4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br/>
              <w:t>Mídia de intenção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440389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Muller sobe a campanha com a verba dela, no recorte combinado. Começa por quem já busca produto, disponibilidade e entrega. O comercial devolve o que chegou.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0485E76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Monta estrutura, público, pixel e leitura. Ensina a decidir pelo que o comercial devolveu — não pelo vaidade do anúncio. Segura escala quando o gate de capacidade fecha.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35C977A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Plano de mídia, rastreio e cadência de leitura. Regra escrita: sem disponibilidade, não escala.</w:t>
            </w:r>
          </w:p>
        </w:tc>
      </w:tr>
      <w:tr w:rsidR="00000000" w14:paraId="2607C83F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5C1FE2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Meses 5 e 6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br/>
              <w:t>Comercial e funil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C3FEE5B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 comercial atende a demanda nova com script, trata a objeção do mês e registra origem, etapa, dono, próximo passo e motivo de perda. A diretoria olha o mês no ritual.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BA7D6F3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Revisa script, faz role play com o time, atualiza a objeção real e desenha o funil para a indicação e a busca viverem no mesmo lugar. Treina até o time operar sem o especialista na chamada.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EE0377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SLA marketing e vendas. Funil visível. Time autônomo. O método ficou na Muller.</w:t>
            </w:r>
          </w:p>
        </w:tc>
      </w:tr>
    </w:tbl>
    <w:p w14:paraId="1399CE77" w14:textId="77777777" w:rsidR="00914E46" w:rsidRDefault="00914E46">
      <w:pPr>
        <w:pStyle w:val="Ttulo1"/>
        <w:shd w:val="clear" w:color="auto" w:fill="FFFFFF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As quatro frentes, no dia a dia da Muller</w:t>
      </w:r>
    </w:p>
    <w:p w14:paraId="0E9259D7" w14:textId="77777777" w:rsidR="00914E46" w:rsidRDefault="00914E46">
      <w:pPr>
        <w:pStyle w:val="justify"/>
        <w:shd w:val="clear" w:color="auto" w:fill="FFFFFF"/>
        <w:divId w:val="210464922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 squad não abre quatro projetos paralelos. O consultor concentra as horas na frente que destrava o mês. As outras permanecem no padrão já instalado, com o time operando.</w:t>
      </w:r>
    </w:p>
    <w:p w14:paraId="1F8D3FD6" w14:textId="77777777" w:rsidR="00914E46" w:rsidRDefault="00914E46">
      <w:pPr>
        <w:pStyle w:val="Ttulo2"/>
        <w:shd w:val="clear" w:color="auto" w:fill="FFFFFF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Conteúdo — a prova no lugar do post genérico</w:t>
      </w:r>
    </w:p>
    <w:p w14:paraId="08D6A719" w14:textId="77777777" w:rsidR="00914E46" w:rsidRDefault="00914E46">
      <w:pPr>
        <w:pStyle w:val="justify"/>
        <w:shd w:val="clear" w:color="auto" w:fill="FFFFFF"/>
        <w:divId w:val="210464922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Quem decide compra técnica quer saber se o item existe, se chega e se a Muller entende do uso. O conteúdo do ciclo responde isso.</w:t>
      </w:r>
    </w:p>
    <w:p w14:paraId="2DD51FF5" w14:textId="77777777" w:rsidR="00914E46" w:rsidRDefault="00914E46">
      <w:pPr>
        <w:numPr>
          <w:ilvl w:val="0"/>
          <w:numId w:val="4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A V4 entrega a pauta do mês, o roteiro e o brief: qual produto, qual prova, qual prazo pode ser dito.</w:t>
      </w:r>
    </w:p>
    <w:p w14:paraId="6437C47B" w14:textId="77777777" w:rsidR="00914E46" w:rsidRDefault="00914E46">
      <w:pPr>
        <w:numPr>
          <w:ilvl w:val="0"/>
          <w:numId w:val="4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Alguém da Muller grava ou escreve e publica. A voz é da casa.</w:t>
      </w:r>
    </w:p>
    <w:p w14:paraId="4A7991A7" w14:textId="77777777" w:rsidR="00914E46" w:rsidRDefault="00914E46">
      <w:pPr>
        <w:numPr>
          <w:ilvl w:val="0"/>
          <w:numId w:val="4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O especialista revisa antes de a peça virar anúncio: o que promete entrega precisa ser o que a logística cumpre.</w:t>
      </w:r>
    </w:p>
    <w:p w14:paraId="34D58DE2" w14:textId="77777777" w:rsidR="00914E46" w:rsidRDefault="00914E46">
      <w:pPr>
        <w:numPr>
          <w:ilvl w:val="0"/>
          <w:numId w:val="4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O comercial marca, na devolutiva, se a peça gerou pergunta de disponibilidade, de prazo ou de preço. A pauta do mês seguinte nasce dessa marca.</w:t>
      </w:r>
    </w:p>
    <w:p w14:paraId="7FB0E540" w14:textId="77777777" w:rsidR="00914E46" w:rsidRDefault="00914E46">
      <w:pPr>
        <w:pStyle w:val="Ttulo2"/>
        <w:shd w:val="clear" w:color="auto" w:fill="FFFFFF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Mídia — intenção primeiro, escala com gate</w:t>
      </w:r>
    </w:p>
    <w:p w14:paraId="4057B366" w14:textId="77777777" w:rsidR="00914E46" w:rsidRDefault="00914E46">
      <w:pPr>
        <w:pStyle w:val="justify"/>
        <w:shd w:val="clear" w:color="auto" w:fill="FFFFFF"/>
        <w:divId w:val="210464922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 primeiro recorte é quem já pesquisa. Google de intenção técnica antes de ampliar presença. A verba é da Muller e aparece separada deste investimento.</w:t>
      </w:r>
    </w:p>
    <w:p w14:paraId="7F8A204D" w14:textId="77777777" w:rsidR="00914E46" w:rsidRDefault="00914E46">
      <w:pPr>
        <w:numPr>
          <w:ilvl w:val="0"/>
          <w:numId w:val="5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A V4 estrutura campanha, conversão e leitura. A Muller (ou quem ela designar) opera o anúncio com esse mapa.</w:t>
      </w:r>
    </w:p>
    <w:p w14:paraId="7106186A" w14:textId="77777777" w:rsidR="00914E46" w:rsidRDefault="00914E46">
      <w:pPr>
        <w:numPr>
          <w:ilvl w:val="0"/>
          <w:numId w:val="5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Toda semana de mídia ativa tem uma pergunta só: o comercial conseguiu atender o que chegou, com estoque e prazo reais?</w:t>
      </w:r>
    </w:p>
    <w:p w14:paraId="11E390D3" w14:textId="77777777" w:rsidR="00914E46" w:rsidRDefault="00914E46">
      <w:pPr>
        <w:numPr>
          <w:ilvl w:val="0"/>
          <w:numId w:val="5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Se a resposta for não, o ciclo segura verba e volta para o gate. Volume cego não entra.</w:t>
      </w:r>
    </w:p>
    <w:p w14:paraId="62379AEF" w14:textId="77777777" w:rsidR="00914E46" w:rsidRDefault="00914E46">
      <w:pPr>
        <w:numPr>
          <w:ilvl w:val="0"/>
          <w:numId w:val="5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A diretoria vê custo, origem e o que virou pedido. Decisão por leitura, não por feeling de criativo.</w:t>
      </w:r>
    </w:p>
    <w:p w14:paraId="0A3FAA14" w14:textId="77777777" w:rsidR="00914E46" w:rsidRDefault="00914E46">
      <w:pPr>
        <w:pStyle w:val="Ttulo2"/>
        <w:shd w:val="clear" w:color="auto" w:fill="FFFFFF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Comercial — a segunda origem no padrão da venda consultiva</w:t>
      </w:r>
    </w:p>
    <w:p w14:paraId="476C8048" w14:textId="77777777" w:rsidR="00914E46" w:rsidRDefault="00914E46">
      <w:pPr>
        <w:pStyle w:val="justify"/>
        <w:shd w:val="clear" w:color="auto" w:fill="FFFFFF"/>
        <w:divId w:val="210464922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 time já sabe vender para quem chega indicado. O trabalho aqui é o mesmo método para quem chega pela busca, sem a diretoria no meio de cada conversa.</w:t>
      </w:r>
    </w:p>
    <w:p w14:paraId="28821AC8" w14:textId="77777777" w:rsidR="00914E46" w:rsidRDefault="00914E46">
      <w:pPr>
        <w:numPr>
          <w:ilvl w:val="0"/>
          <w:numId w:val="6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Script de abertura: produto, cidade, urgência, disponibilidade e janela de entrega.</w:t>
      </w:r>
    </w:p>
    <w:p w14:paraId="224A2F38" w14:textId="77777777" w:rsidR="00914E46" w:rsidRDefault="00914E46">
      <w:pPr>
        <w:numPr>
          <w:ilvl w:val="0"/>
          <w:numId w:val="6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Objeção do mês tirada das conversas reais — prazo, mix, condição, concorrente que apareceu primeiro — e treinada em role play.</w:t>
      </w:r>
    </w:p>
    <w:p w14:paraId="1302328A" w14:textId="77777777" w:rsidR="00914E46" w:rsidRDefault="00914E46">
      <w:pPr>
        <w:numPr>
          <w:ilvl w:val="0"/>
          <w:numId w:val="6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SLA: toda entrada tem dono, prazo de primeiro retorno e próximo passo. Indicação e busca seguem a mesma regra.</w:t>
      </w:r>
    </w:p>
    <w:p w14:paraId="56599EA4" w14:textId="77777777" w:rsidR="00914E46" w:rsidRDefault="00914E46">
      <w:pPr>
        <w:numPr>
          <w:ilvl w:val="0"/>
          <w:numId w:val="6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O que esfriou volta para uma régua curta, com dono. Oportunidade não mora no WhatsApp de uma pessoa só.</w:t>
      </w:r>
    </w:p>
    <w:p w14:paraId="4727D07F" w14:textId="77777777" w:rsidR="00914E46" w:rsidRDefault="00914E46">
      <w:pPr>
        <w:pStyle w:val="Ttulo2"/>
        <w:shd w:val="clear" w:color="auto" w:fill="FFFFFF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Funil — o mês sai da cabeça da diretoria</w:t>
      </w:r>
    </w:p>
    <w:p w14:paraId="5D766696" w14:textId="77777777" w:rsidR="00914E46" w:rsidRDefault="00914E46">
      <w:pPr>
        <w:pStyle w:val="justify"/>
        <w:shd w:val="clear" w:color="auto" w:fill="FFFFFF"/>
        <w:divId w:val="210464922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 processo do funil é o que a diretoria passa a enxergar no ritual. Pode viver na ferramenta que a Muller já usa. O programa não troca de sistema por esporte.</w:t>
      </w:r>
    </w:p>
    <w:p w14:paraId="224A6927" w14:textId="77777777" w:rsidR="00914E46" w:rsidRDefault="00914E46">
      <w:pPr>
        <w:numPr>
          <w:ilvl w:val="0"/>
          <w:numId w:val="7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Cada oportunidade nasce com origem (indicação, busca, base, outro), etapa, responsável e data do próximo passo.</w:t>
      </w:r>
    </w:p>
    <w:p w14:paraId="1BB0BCC9" w14:textId="77777777" w:rsidR="00914E46" w:rsidRDefault="00914E46">
      <w:pPr>
        <w:numPr>
          <w:ilvl w:val="0"/>
          <w:numId w:val="7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Perda tem motivo: sem estoque, prazo, preço, sumiu, comprou em outro. O motivo alimenta a prioridade do mês seguinte.</w:t>
      </w:r>
    </w:p>
    <w:p w14:paraId="664726A9" w14:textId="77777777" w:rsidR="00914E46" w:rsidRDefault="00914E46">
      <w:pPr>
        <w:numPr>
          <w:ilvl w:val="0"/>
          <w:numId w:val="7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A diretoria abre o funil na consultoria mensal. Não precisa abrir o celular do vendedor para saber como está o mês.</w:t>
      </w:r>
    </w:p>
    <w:p w14:paraId="52A311B6" w14:textId="77777777" w:rsidR="00914E46" w:rsidRDefault="00914E46">
      <w:pPr>
        <w:pStyle w:val="Ttulo1"/>
        <w:shd w:val="clear" w:color="auto" w:fill="FFFFFF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Uma semana tipo, quando o ciclo já está andando</w:t>
      </w:r>
    </w:p>
    <w:p w14:paraId="54EB57AC" w14:textId="77777777" w:rsidR="00914E46" w:rsidRDefault="00914E46">
      <w:pPr>
        <w:pStyle w:val="justify"/>
        <w:shd w:val="clear" w:color="auto" w:fill="FFFFFF"/>
        <w:spacing w:after="240"/>
        <w:divId w:val="210464922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 exemplo abaixo é uma semana de mídia com comercial ativo — meses 4 a 6. Nos meses 1 a 3 a mesma lógica vale, com a pauta da fase (chão, promessa ou conteúdo) no lugar da campanha.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2"/>
        <w:gridCol w:w="4974"/>
        <w:gridCol w:w="3669"/>
      </w:tblGrid>
      <w:tr w:rsidR="00000000" w14:paraId="655D037B" w14:textId="77777777">
        <w:trPr>
          <w:divId w:val="210464922"/>
          <w:tblHeader/>
        </w:trPr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38F322E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Dia</w:t>
            </w:r>
          </w:p>
        </w:tc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785009B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Muller</w:t>
            </w:r>
          </w:p>
        </w:tc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474F162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V4</w:t>
            </w:r>
          </w:p>
        </w:tc>
      </w:tr>
      <w:tr w:rsidR="00000000" w14:paraId="67063F98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5B7F71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Segunda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34F243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Comercial abre o que ficou sem próximo passo. Quem publica sobe a peça da pauta, se houver. Estoque confirma o que pode ser prometido na semana.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3EB083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Especialista confere se a peça e o anúncio falam só o que o gate liberou.</w:t>
            </w:r>
          </w:p>
        </w:tc>
      </w:tr>
      <w:tr w:rsidR="00000000" w14:paraId="20FF1EA4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5C29849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Terça e quarta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5592234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Comercial atende a demanda nova com o script. Registra origem e próximo passo no mesmo dia. O que não tem estoque não vira promessa: vira alternativa ou nutrição.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781FE22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 o time travar numa objeção, o especialista devolve o ajuste de script ainda na semana — não no mês seguinte.</w:t>
            </w:r>
          </w:p>
        </w:tc>
      </w:tr>
      <w:tr w:rsidR="00000000" w14:paraId="22AE04E0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6474D92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Quinta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77CBA2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Devolutiva curta do comercial: quantos chegaram, de onde, o que qualificou, o que foi descarte e por quê.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6CBC76B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Mídia lê essa devolutiva antes de mexer em verba. Conteúdo anota o tema que gerou pergunta real.</w:t>
            </w:r>
          </w:p>
        </w:tc>
      </w:tr>
      <w:tr w:rsidR="00000000" w14:paraId="0A415A2F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8FDD746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Sexta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38605D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Diretoria recebe o recorte da semana: origem, atendimento, estoque, prazo. Decide se a semana seguinte mantém, segura ou troca a prioridade.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6D591A6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Consultor ou a frente ativa registra o ajuste. A prioridade do mês só muda na consultoria, salvo gate de capacidade.</w:t>
            </w:r>
          </w:p>
        </w:tc>
      </w:tr>
    </w:tbl>
    <w:p w14:paraId="082D7E7E" w14:textId="77777777" w:rsidR="00914E46" w:rsidRDefault="00914E46">
      <w:pPr>
        <w:shd w:val="clear" w:color="auto" w:fill="FFFFFF"/>
        <w:divId w:val="210464922"/>
        <w:rPr>
          <w:rFonts w:ascii="Calibri" w:eastAsia="Times New Roman" w:hAnsi="Calibri" w:cs="Calibri"/>
          <w:vanish/>
          <w:color w:val="1A1A1A"/>
          <w:sz w:val="22"/>
          <w:szCs w:val="22"/>
        </w:rPr>
      </w:pPr>
    </w:p>
    <w:tbl>
      <w:tblPr>
        <w:tblW w:w="5000" w:type="pct"/>
        <w:tblCellSpacing w:w="0" w:type="dxa"/>
        <w:tblBorders>
          <w:left w:val="single" w:sz="36" w:space="0" w:color="A10F14"/>
        </w:tblBorders>
        <w:shd w:val="clear" w:color="auto" w:fill="F8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0"/>
      </w:tblGrid>
      <w:tr w:rsidR="00000000" w14:paraId="44A7DC12" w14:textId="77777777">
        <w:trPr>
          <w:divId w:val="210464922"/>
          <w:tblCellSpacing w:w="0" w:type="dxa"/>
        </w:trPr>
        <w:tc>
          <w:tcPr>
            <w:tcW w:w="0" w:type="auto"/>
            <w:shd w:val="clear" w:color="auto" w:fill="F8EFEF"/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  <w:hideMark/>
          </w:tcPr>
          <w:p w14:paraId="545A4AD7" w14:textId="77777777" w:rsidR="00914E46" w:rsidRDefault="00914E46">
            <w:pPr>
              <w:pStyle w:val="callout-label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 que a diretoria passa a ver</w:t>
            </w:r>
          </w:p>
          <w:p w14:paraId="26F5F43F" w14:textId="77777777" w:rsidR="00914E46" w:rsidRDefault="00914E46">
            <w:pPr>
              <w:pStyle w:val="NormalWeb"/>
              <w:rPr>
                <w:rFonts w:ascii="Calibri" w:hAnsi="Calibri" w:cs="Calibri"/>
                <w:color w:val="1A1A1A"/>
                <w:sz w:val="22"/>
                <w:szCs w:val="22"/>
              </w:rPr>
            </w:pPr>
            <w:r>
              <w:rPr>
                <w:rFonts w:ascii="Calibri" w:hAnsi="Calibri" w:cs="Calibri"/>
                <w:color w:val="1A1A1A"/>
                <w:sz w:val="22"/>
                <w:szCs w:val="22"/>
              </w:rPr>
              <w:t>Não uma pilha de criativo. Um mês com origem, dono e motivo. A segunda origem deixa de ser “vamos anunciar” e vira rotina: prova, atendimento e registro, no passo da logística.</w:t>
            </w:r>
          </w:p>
        </w:tc>
      </w:tr>
    </w:tbl>
    <w:p w14:paraId="76B26771" w14:textId="77777777" w:rsidR="00914E46" w:rsidRDefault="00914E46">
      <w:pPr>
        <w:pStyle w:val="Ttulo1"/>
        <w:shd w:val="clear" w:color="auto" w:fill="FFFFFF"/>
        <w:spacing w:after="240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Como a Muller fica depois dos 6 meses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0"/>
        <w:gridCol w:w="5875"/>
      </w:tblGrid>
      <w:tr w:rsidR="00000000" w14:paraId="70498FAB" w14:textId="77777777">
        <w:trPr>
          <w:divId w:val="210464922"/>
          <w:tblHeader/>
        </w:trPr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375024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Hoje</w:t>
            </w:r>
          </w:p>
        </w:tc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60A32BF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Com o método instalado</w:t>
            </w:r>
          </w:p>
        </w:tc>
      </w:tr>
      <w:tr w:rsidR="00000000" w14:paraId="7325D6AE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197B7F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indicação sustenta o mês. Quem pesquisa segue para quem já aparece.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A39206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Busca tem destino: prova de mix, estoque e entrega, e um comercial com dono.</w:t>
            </w:r>
          </w:p>
        </w:tc>
      </w:tr>
      <w:tr w:rsidR="00000000" w14:paraId="0740E7D7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A9BDA3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 time converte bem o cliente conhecido. A demanda nova ainda não tem o mesmo padrão.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DCC366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Indicação e busca entram com a mesma regra: prazo de retorno, próximo passo e registro.</w:t>
            </w:r>
          </w:p>
        </w:tc>
      </w:tr>
      <w:tr w:rsidR="00000000" w14:paraId="56948434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0AD707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Estoque e logística são o diferencial, e também o risco de prometer o que não sai.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AE82307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Gate escrito. Mídia e conteúdo só prometem o que a operação entrega naquela semana.</w:t>
            </w:r>
          </w:p>
        </w:tc>
      </w:tr>
      <w:tr w:rsidR="00000000" w14:paraId="1DA59A63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AA0B5BB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leitura do mês ainda depende de quem está na ponta.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2687D8F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diretoria vê origem, etapa e motivo de perda no ritual. O processo saiu da cabeça do time.</w:t>
            </w:r>
          </w:p>
        </w:tc>
      </w:tr>
      <w:tr w:rsidR="00000000" w14:paraId="30E3D312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5208DB8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Quando um apoio externo sai, o método sai junto.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E9D02A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Quem executou foi a Muller. O roteiro, o script, o funil e o critério de escala ficam na casa. Comunidade e Fábrica de Receita seguem no calendário.</w:t>
            </w:r>
          </w:p>
        </w:tc>
      </w:tr>
    </w:tbl>
    <w:p w14:paraId="2F251E1A" w14:textId="77777777" w:rsidR="00914E46" w:rsidRDefault="00914E46">
      <w:pPr>
        <w:pStyle w:val="Ttulo2"/>
        <w:shd w:val="clear" w:color="auto" w:fill="FFFFFF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Três mudanças concretas</w:t>
      </w:r>
    </w:p>
    <w:p w14:paraId="3E0086A4" w14:textId="77777777" w:rsidR="00914E46" w:rsidRDefault="00914E46">
      <w:pPr>
        <w:numPr>
          <w:ilvl w:val="0"/>
          <w:numId w:val="8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Processo.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Conteúdo, mídia, comercial e funil passam a ser um ciclo só. A prioridade do mês tem nome, dono e evidência.</w:t>
      </w:r>
    </w:p>
    <w:p w14:paraId="353A0816" w14:textId="77777777" w:rsidR="00914E46" w:rsidRDefault="00914E46">
      <w:pPr>
        <w:numPr>
          <w:ilvl w:val="0"/>
          <w:numId w:val="8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Time.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>O comercial opera a segunda origem sem a diretoria em cada conversa. O treinamento não é um evento: são meses de prática com o especialista ao lado, e depois sem ele na chamada.</w:t>
      </w:r>
    </w:p>
    <w:p w14:paraId="0E550AEA" w14:textId="77777777" w:rsidR="00914E46" w:rsidRDefault="00914E46">
      <w:pPr>
        <w:numPr>
          <w:ilvl w:val="0"/>
          <w:numId w:val="8"/>
        </w:numPr>
        <w:shd w:val="clear" w:color="auto" w:fill="FFFFFF"/>
        <w:spacing w:after="80"/>
        <w:ind w:left="1080"/>
        <w:divId w:val="21046492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333333"/>
          <w:sz w:val="22"/>
          <w:szCs w:val="22"/>
        </w:rPr>
        <w:t>Ritmo.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Crescer deixa de ser volume solto. A próxima leva de demanda entra no passo do estoque e da entrega. A meta de cerca de R$ 1 milhão continua da empresa. O ciclo deixa a origem previsível operando.</w:t>
      </w:r>
    </w:p>
    <w:p w14:paraId="6F905B18" w14:textId="77777777" w:rsidR="00914E46" w:rsidRDefault="00914E46">
      <w:pPr>
        <w:pStyle w:val="Ttulo1"/>
        <w:shd w:val="clear" w:color="auto" w:fill="FFFFFF"/>
        <w:spacing w:after="240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Próximos passos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1"/>
        <w:gridCol w:w="8164"/>
      </w:tblGrid>
      <w:tr w:rsidR="00000000" w14:paraId="26FA3CF2" w14:textId="77777777">
        <w:trPr>
          <w:divId w:val="210464922"/>
          <w:tblHeader/>
        </w:trPr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0038861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293B100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O que acontece</w:t>
            </w:r>
          </w:p>
        </w:tc>
      </w:tr>
      <w:tr w:rsidR="00000000" w14:paraId="481A3566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00D1C6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01 · Confirmação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7C8C2B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Muller confirma a Execução Assistida: R$ 15.000,00 em 6 parcelas de R$ 2.500,00.</w:t>
            </w:r>
          </w:p>
        </w:tc>
      </w:tr>
      <w:tr w:rsidR="00000000" w14:paraId="2138769F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07F537C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02 · Kickoff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B29630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Diretoria e quem opera a ponta. Acessos, nomes, prioridade do mês 1 e a regra do gate de estoque e logística.</w:t>
            </w:r>
          </w:p>
        </w:tc>
      </w:tr>
      <w:tr w:rsidR="00000000" w14:paraId="6BD25F7F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E2B7AAC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03 · Mês 1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0DC1D9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Chão. Baseline de como a indicação entra hoje e onde a demanda nova precisa do mesmo padrão. Squad alocado na prioridade.</w:t>
            </w:r>
          </w:p>
        </w:tc>
      </w:tr>
      <w:tr w:rsidR="00000000" w14:paraId="089BF977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A677C9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04 · Meses 2 a 4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4E1C2F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Promessa, conteúdo e mídia de intenção. A Muller publica e anuncia. A V4 revisa e segura escala quando a capacidade fecha.</w:t>
            </w:r>
          </w:p>
        </w:tc>
      </w:tr>
      <w:tr w:rsidR="00000000" w14:paraId="6E38CEE2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BE06A9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05 · Meses 5 e 6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F125AF9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Comercial e funil em uso. Ritual da diretoria no ar. O time opera o que foi instalado.</w:t>
            </w:r>
          </w:p>
        </w:tc>
      </w:tr>
    </w:tbl>
    <w:p w14:paraId="1465986F" w14:textId="77777777" w:rsidR="00914E46" w:rsidRDefault="00914E46">
      <w:pPr>
        <w:pStyle w:val="Ttulo1"/>
        <w:shd w:val="clear" w:color="auto" w:fill="FFFFFF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Investimento</w:t>
      </w:r>
    </w:p>
    <w:p w14:paraId="18959632" w14:textId="77777777" w:rsidR="00914E46" w:rsidRDefault="00914E46">
      <w:pPr>
        <w:pStyle w:val="justify"/>
        <w:shd w:val="clear" w:color="auto" w:fill="FFFFFF"/>
        <w:divId w:val="210464922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Um ciclo de 6 meses. Consultoria mensal, execução assistida nas quatro frentes, monitoria, comunidade e Fábrica de Receita. Verba de anúncio permanece à parte, paga pela Muller direto nas plataformas.</w:t>
      </w:r>
    </w:p>
    <w:tbl>
      <w:tblPr>
        <w:tblW w:w="5000" w:type="pct"/>
        <w:tblCellSpacing w:w="0" w:type="dxa"/>
        <w:shd w:val="clear" w:color="auto" w:fill="28000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5"/>
      </w:tblGrid>
      <w:tr w:rsidR="00000000" w14:paraId="1CF8C764" w14:textId="77777777">
        <w:trPr>
          <w:divId w:val="210464922"/>
          <w:tblCellSpacing w:w="0" w:type="dxa"/>
        </w:trPr>
        <w:tc>
          <w:tcPr>
            <w:tcW w:w="0" w:type="auto"/>
            <w:shd w:val="clear" w:color="auto" w:fill="280001"/>
            <w:tcMar>
              <w:top w:w="320" w:type="dxa"/>
              <w:left w:w="360" w:type="dxa"/>
              <w:bottom w:w="320" w:type="dxa"/>
              <w:right w:w="360" w:type="dxa"/>
            </w:tcMar>
            <w:vAlign w:val="center"/>
            <w:hideMark/>
          </w:tcPr>
          <w:p w14:paraId="3DAFB4A9" w14:textId="77777777" w:rsidR="00914E46" w:rsidRDefault="00914E46">
            <w:pPr>
              <w:pStyle w:val="price-kick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Condição desta proposta · Execução Assistida · 6 meses</w:t>
            </w:r>
          </w:p>
          <w:p w14:paraId="18B28F96" w14:textId="77777777" w:rsidR="00914E46" w:rsidRDefault="00914E46">
            <w:pPr>
              <w:pStyle w:val="price-tit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R$ 15.000,00</w:t>
            </w:r>
          </w:p>
          <w:p w14:paraId="153B3F51" w14:textId="77777777" w:rsidR="00914E46" w:rsidRDefault="00914E46">
            <w:pPr>
              <w:pStyle w:val="price-su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6× de R$ 2.500,00</w:t>
            </w:r>
          </w:p>
        </w:tc>
      </w:tr>
    </w:tbl>
    <w:p w14:paraId="0F060D51" w14:textId="77777777" w:rsidR="00914E46" w:rsidRDefault="00914E46">
      <w:pPr>
        <w:shd w:val="clear" w:color="auto" w:fill="FFFFFF"/>
        <w:divId w:val="210464922"/>
        <w:rPr>
          <w:rFonts w:ascii="Calibri" w:eastAsia="Times New Roman" w:hAnsi="Calibri" w:cs="Calibri"/>
          <w:vanish/>
          <w:color w:val="1A1A1A"/>
          <w:sz w:val="22"/>
          <w:szCs w:val="22"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0"/>
        <w:gridCol w:w="8115"/>
      </w:tblGrid>
      <w:tr w:rsidR="00000000" w14:paraId="5BA773B5" w14:textId="77777777">
        <w:trPr>
          <w:divId w:val="210464922"/>
          <w:tblHeader/>
        </w:trPr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6398290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0" w:type="auto"/>
            <w:tcBorders>
              <w:top w:val="single" w:sz="8" w:space="0" w:color="A10F14"/>
              <w:left w:val="single" w:sz="8" w:space="0" w:color="A10F14"/>
              <w:bottom w:val="single" w:sz="8" w:space="0" w:color="A10F14"/>
              <w:right w:val="single" w:sz="8" w:space="0" w:color="A10F14"/>
            </w:tcBorders>
            <w:shd w:val="clear" w:color="auto" w:fill="A10F1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752B99D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Condição</w:t>
            </w:r>
          </w:p>
        </w:tc>
      </w:tr>
      <w:tr w:rsidR="00000000" w14:paraId="353B4C84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20EBF05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Investimento total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AC2FB9B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R$ 15.000,00</w:t>
            </w:r>
          </w:p>
        </w:tc>
      </w:tr>
      <w:tr w:rsidR="00000000" w14:paraId="696064B0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F32A50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Forma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AB080C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6 parcelas de R$ 2.500,00</w:t>
            </w:r>
          </w:p>
        </w:tc>
      </w:tr>
      <w:tr w:rsidR="00000000" w14:paraId="490B4A43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20393D9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Prazo do programa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E4BB27D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6 meses de execução assistida</w:t>
            </w:r>
          </w:p>
        </w:tc>
      </w:tr>
      <w:tr w:rsidR="00000000" w14:paraId="136185A9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2CD8E9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Incluso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8A440D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Consultoria de 1 hora por mês · squad nas frentes de conteúdo, mídia, comercial e funil · monitoria coletiva mensal · comunidade · conteúdo semanal · Fábrica de Receita</w:t>
            </w:r>
          </w:p>
        </w:tc>
      </w:tr>
      <w:tr w:rsidR="00000000" w14:paraId="7A7A8C33" w14:textId="77777777">
        <w:trPr>
          <w:divId w:val="210464922"/>
        </w:trPr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515D31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1"/>
                <w:szCs w:val="21"/>
              </w:rPr>
              <w:t>À parte</w:t>
            </w:r>
          </w:p>
        </w:tc>
        <w:tc>
          <w:tcPr>
            <w:tcW w:w="0" w:type="auto"/>
            <w:tcBorders>
              <w:top w:val="single" w:sz="8" w:space="0" w:color="E6D4D4"/>
              <w:left w:val="single" w:sz="8" w:space="0" w:color="E6D4D4"/>
              <w:bottom w:val="single" w:sz="8" w:space="0" w:color="E6D4D4"/>
              <w:right w:val="single" w:sz="8" w:space="0" w:color="E6D4D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F70EE81" w14:textId="77777777" w:rsidR="00914E46" w:rsidRDefault="00914E46">
            <w:pPr>
              <w:spacing w:before="160" w:after="24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Verba de mídia, paga pela Muller nas plataformas</w:t>
            </w:r>
          </w:p>
        </w:tc>
      </w:tr>
    </w:tbl>
    <w:p w14:paraId="4A61695A" w14:textId="77777777" w:rsidR="00914E46" w:rsidRDefault="00914E46">
      <w:pPr>
        <w:pStyle w:val="Ttulo1"/>
        <w:shd w:val="clear" w:color="auto" w:fill="FFFFFF"/>
        <w:spacing w:after="240"/>
        <w:divId w:val="2104649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Garantia</w:t>
      </w:r>
    </w:p>
    <w:tbl>
      <w:tblPr>
        <w:tblW w:w="5000" w:type="pct"/>
        <w:tblCellSpacing w:w="0" w:type="dxa"/>
        <w:shd w:val="clear" w:color="auto" w:fill="1F6B3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5"/>
      </w:tblGrid>
      <w:tr w:rsidR="00000000" w14:paraId="00DF7972" w14:textId="77777777">
        <w:trPr>
          <w:divId w:val="210464922"/>
          <w:tblCellSpacing w:w="0" w:type="dxa"/>
        </w:trPr>
        <w:tc>
          <w:tcPr>
            <w:tcW w:w="0" w:type="auto"/>
            <w:shd w:val="clear" w:color="auto" w:fill="1F6B3A"/>
            <w:tcMar>
              <w:top w:w="320" w:type="dxa"/>
              <w:left w:w="360" w:type="dxa"/>
              <w:bottom w:w="320" w:type="dxa"/>
              <w:right w:w="360" w:type="dxa"/>
            </w:tcMar>
            <w:vAlign w:val="center"/>
            <w:hideMark/>
          </w:tcPr>
          <w:p w14:paraId="16138008" w14:textId="77777777" w:rsidR="00914E46" w:rsidRDefault="00914E46">
            <w:pPr>
              <w:pStyle w:val="g-kick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Garantia incondicional · 30 dias de serviço</w:t>
            </w:r>
          </w:p>
          <w:p w14:paraId="052380B0" w14:textId="77777777" w:rsidR="00914E46" w:rsidRDefault="00914E46">
            <w:pPr>
              <w:pStyle w:val="g-title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 após 30 dias de serviço você não estiver satisfeito com a entrega, devolvemos o investimento efetuado.</w:t>
            </w:r>
          </w:p>
          <w:p w14:paraId="3E0C81E1" w14:textId="77777777" w:rsidR="00914E46" w:rsidRDefault="00914E46">
            <w:pPr>
              <w:pStyle w:val="g-lead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 método precisa fazer sentido na operação da Muller — no comercial, no conteúdo e no ritmo do estoque. Se nesse primeiro mês a entrega não fizer sentido, o valor pago volta. O risco de entrar é nosso.</w:t>
            </w:r>
          </w:p>
        </w:tc>
      </w:tr>
    </w:tbl>
    <w:p w14:paraId="1842C2B0" w14:textId="77777777" w:rsidR="00914E46" w:rsidRDefault="00914E46">
      <w:pPr>
        <w:pStyle w:val="justify"/>
        <w:shd w:val="clear" w:color="auto" w:fill="FFFFFF"/>
        <w:divId w:val="210464922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 garantia cobre a satisfação com a entrega do programa nos primeiros 30 dias de serviço. Ela não é garantia de faturamento, de volume de pedidos ou de retorno de mídia. Esses resultados dependem da verba, do estoque, da logística e da execução do time no dia a dia. O que a V4 sustenta é o método, a cadência e a leitura — e a devolução do investimento efetuado se, nesse prazo, a entrega não se sustentar.</w:t>
      </w:r>
    </w:p>
    <w:p w14:paraId="54339D39" w14:textId="77777777" w:rsidR="00914E46" w:rsidRDefault="00914E46">
      <w:pPr>
        <w:pStyle w:val="muted"/>
        <w:shd w:val="clear" w:color="auto" w:fill="FFFFFF"/>
        <w:divId w:val="210464922"/>
        <w:rPr>
          <w:rFonts w:ascii="Calibri" w:hAnsi="Calibri" w:cs="Calibri"/>
        </w:rPr>
      </w:pPr>
      <w:r>
        <w:rPr>
          <w:rFonts w:ascii="Calibri" w:hAnsi="Calibri" w:cs="Calibri"/>
        </w:rPr>
        <w:t>Documento preparado pela V4 Company para a Dental Muller. Execução Assistida sobre a Estruturação Estratégica já realizada. Critério de sucesso: capacidade instalada no time (promessa, conteúdo, mídia de intenção, comercial e funil). A meta de cerca de R$ 1 milhão por mês é meta da empresa. Verba de mídia à parte.</w:t>
      </w:r>
    </w:p>
    <w:p w14:paraId="5B237D64" w14:textId="77777777" w:rsidR="00914E46" w:rsidRDefault="00914E46">
      <w:pPr>
        <w:pStyle w:val="footer-brand"/>
        <w:shd w:val="clear" w:color="auto" w:fill="FFFFFF"/>
        <w:spacing w:after="240"/>
        <w:divId w:val="210464922"/>
        <w:rPr>
          <w:rFonts w:ascii="Calibri" w:hAnsi="Calibri" w:cs="Calibri"/>
        </w:rPr>
      </w:pPr>
      <w:r>
        <w:rPr>
          <w:rFonts w:ascii="Calibri" w:hAnsi="Calibri" w:cs="Calibri"/>
        </w:rPr>
        <w:t>Dental Muller × V4 Company · Execução Assistida · 6× R$ 2.500,00 · Confidencial</w:t>
      </w:r>
    </w:p>
    <w:sectPr w:rsidR="00000000">
      <w:pgSz w:w="11907" w:h="16840"/>
      <w:pgMar w:top="907" w:right="1021" w:bottom="964" w:left="102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7654"/>
    <w:multiLevelType w:val="multilevel"/>
    <w:tmpl w:val="6E64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5E30"/>
    <w:multiLevelType w:val="multilevel"/>
    <w:tmpl w:val="4F5C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362B"/>
    <w:multiLevelType w:val="multilevel"/>
    <w:tmpl w:val="BC72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256E4"/>
    <w:multiLevelType w:val="multilevel"/>
    <w:tmpl w:val="66DE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E6B3F"/>
    <w:multiLevelType w:val="multilevel"/>
    <w:tmpl w:val="4864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F6E26"/>
    <w:multiLevelType w:val="multilevel"/>
    <w:tmpl w:val="CC3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6091D"/>
    <w:multiLevelType w:val="multilevel"/>
    <w:tmpl w:val="A44E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575A7"/>
    <w:multiLevelType w:val="multilevel"/>
    <w:tmpl w:val="5436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279318">
    <w:abstractNumId w:val="7"/>
  </w:num>
  <w:num w:numId="2" w16cid:durableId="158424330">
    <w:abstractNumId w:val="2"/>
  </w:num>
  <w:num w:numId="3" w16cid:durableId="786463487">
    <w:abstractNumId w:val="3"/>
  </w:num>
  <w:num w:numId="4" w16cid:durableId="413478220">
    <w:abstractNumId w:val="4"/>
  </w:num>
  <w:num w:numId="5" w16cid:durableId="1976789177">
    <w:abstractNumId w:val="0"/>
  </w:num>
  <w:num w:numId="6" w16cid:durableId="1219050668">
    <w:abstractNumId w:val="5"/>
  </w:num>
  <w:num w:numId="7" w16cid:durableId="1936397412">
    <w:abstractNumId w:val="6"/>
  </w:num>
  <w:num w:numId="8" w16cid:durableId="378671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E46"/>
    <w:rsid w:val="00420240"/>
    <w:rsid w:val="0091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5F0883"/>
  <w15:chartTrackingRefBased/>
  <w15:docId w15:val="{728555A2-79E4-4D0F-A4B8-AEC25E78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2" w:space="4" w:color="A10F14"/>
      </w:pBdr>
      <w:spacing w:before="360" w:after="160"/>
      <w:outlineLvl w:val="0"/>
    </w:pPr>
    <w:rPr>
      <w:b/>
      <w:bCs/>
      <w:color w:val="A10F14"/>
      <w:kern w:val="36"/>
      <w:sz w:val="30"/>
      <w:szCs w:val="30"/>
    </w:rPr>
  </w:style>
  <w:style w:type="paragraph" w:styleId="Ttulo2">
    <w:name w:val="heading 2"/>
    <w:basedOn w:val="Normal"/>
    <w:link w:val="Ttulo2Char"/>
    <w:uiPriority w:val="9"/>
    <w:qFormat/>
    <w:pPr>
      <w:spacing w:before="240" w:after="80"/>
      <w:outlineLvl w:val="1"/>
    </w:pPr>
    <w:rPr>
      <w:b/>
      <w:bCs/>
      <w:color w:val="280001"/>
      <w:sz w:val="25"/>
      <w:szCs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160"/>
    </w:pPr>
  </w:style>
  <w:style w:type="paragraph" w:styleId="NormalWeb">
    <w:name w:val="Normal (Web)"/>
    <w:basedOn w:val="Normal"/>
    <w:uiPriority w:val="99"/>
    <w:semiHidden/>
    <w:unhideWhenUsed/>
    <w:pPr>
      <w:spacing w:after="160"/>
    </w:pPr>
  </w:style>
  <w:style w:type="paragraph" w:customStyle="1" w:styleId="justify">
    <w:name w:val="justify"/>
    <w:basedOn w:val="Normal"/>
    <w:pPr>
      <w:spacing w:after="160"/>
      <w:jc w:val="both"/>
    </w:pPr>
  </w:style>
  <w:style w:type="paragraph" w:customStyle="1" w:styleId="muted">
    <w:name w:val="muted"/>
    <w:basedOn w:val="Normal"/>
    <w:pPr>
      <w:spacing w:after="160"/>
    </w:pPr>
    <w:rPr>
      <w:i/>
      <w:iCs/>
      <w:color w:val="4A4A4A"/>
      <w:sz w:val="20"/>
      <w:szCs w:val="20"/>
    </w:rPr>
  </w:style>
  <w:style w:type="paragraph" w:customStyle="1" w:styleId="footer-brand">
    <w:name w:val="footer-brand"/>
    <w:basedOn w:val="Normal"/>
    <w:pPr>
      <w:spacing w:before="320" w:after="160"/>
      <w:jc w:val="center"/>
    </w:pPr>
    <w:rPr>
      <w:b/>
      <w:bCs/>
      <w:color w:val="A10F14"/>
      <w:sz w:val="18"/>
      <w:szCs w:val="18"/>
    </w:rPr>
  </w:style>
  <w:style w:type="paragraph" w:customStyle="1" w:styleId="callout-label">
    <w:name w:val="callout-label"/>
    <w:basedOn w:val="Normal"/>
    <w:pPr>
      <w:spacing w:after="80"/>
    </w:pPr>
    <w:rPr>
      <w:b/>
      <w:bCs/>
      <w:caps/>
      <w:color w:val="A10F14"/>
      <w:spacing w:val="19"/>
      <w:sz w:val="17"/>
      <w:szCs w:val="17"/>
    </w:rPr>
  </w:style>
  <w:style w:type="paragraph" w:customStyle="1" w:styleId="cover-kicker">
    <w:name w:val="cover-kicker"/>
    <w:basedOn w:val="Normal"/>
    <w:pPr>
      <w:spacing w:after="160"/>
    </w:pPr>
    <w:rPr>
      <w:b/>
      <w:bCs/>
      <w:color w:val="F5B5B8"/>
      <w:spacing w:val="29"/>
      <w:sz w:val="18"/>
      <w:szCs w:val="18"/>
    </w:rPr>
  </w:style>
  <w:style w:type="paragraph" w:customStyle="1" w:styleId="cover-title">
    <w:name w:val="cover-title"/>
    <w:basedOn w:val="Normal"/>
    <w:pPr>
      <w:spacing w:after="120"/>
    </w:pPr>
    <w:rPr>
      <w:b/>
      <w:bCs/>
      <w:color w:val="FFFFFF"/>
      <w:sz w:val="52"/>
      <w:szCs w:val="52"/>
    </w:rPr>
  </w:style>
  <w:style w:type="paragraph" w:customStyle="1" w:styleId="cover-sub">
    <w:name w:val="cover-sub"/>
    <w:basedOn w:val="Normal"/>
    <w:pPr>
      <w:spacing w:after="200"/>
    </w:pPr>
    <w:rPr>
      <w:color w:val="FFD0D0"/>
      <w:sz w:val="28"/>
      <w:szCs w:val="28"/>
    </w:rPr>
  </w:style>
  <w:style w:type="paragraph" w:customStyle="1" w:styleId="cover-lead">
    <w:name w:val="cover-lead"/>
    <w:basedOn w:val="Normal"/>
    <w:rPr>
      <w:color w:val="E8D0D0"/>
      <w:sz w:val="23"/>
      <w:szCs w:val="23"/>
    </w:rPr>
  </w:style>
  <w:style w:type="paragraph" w:customStyle="1" w:styleId="price-kicker">
    <w:name w:val="price-kicker"/>
    <w:basedOn w:val="Normal"/>
    <w:pPr>
      <w:spacing w:after="120"/>
    </w:pPr>
    <w:rPr>
      <w:b/>
      <w:bCs/>
      <w:caps/>
      <w:color w:val="F5B5B8"/>
      <w:spacing w:val="29"/>
      <w:sz w:val="18"/>
      <w:szCs w:val="18"/>
    </w:rPr>
  </w:style>
  <w:style w:type="paragraph" w:customStyle="1" w:styleId="price-title">
    <w:name w:val="price-title"/>
    <w:basedOn w:val="Normal"/>
    <w:pPr>
      <w:spacing w:after="80"/>
    </w:pPr>
    <w:rPr>
      <w:b/>
      <w:bCs/>
      <w:color w:val="FFFFFF"/>
      <w:sz w:val="44"/>
      <w:szCs w:val="44"/>
    </w:rPr>
  </w:style>
  <w:style w:type="paragraph" w:customStyle="1" w:styleId="price-sub">
    <w:name w:val="price-sub"/>
    <w:basedOn w:val="Normal"/>
    <w:rPr>
      <w:color w:val="FFD0D0"/>
    </w:rPr>
  </w:style>
  <w:style w:type="paragraph" w:customStyle="1" w:styleId="g-kicker">
    <w:name w:val="g-kicker"/>
    <w:basedOn w:val="Normal"/>
    <w:pPr>
      <w:spacing w:after="120"/>
    </w:pPr>
    <w:rPr>
      <w:b/>
      <w:bCs/>
      <w:caps/>
      <w:color w:val="D7F5E3"/>
      <w:spacing w:val="29"/>
      <w:sz w:val="18"/>
      <w:szCs w:val="18"/>
    </w:rPr>
  </w:style>
  <w:style w:type="paragraph" w:customStyle="1" w:styleId="g-title">
    <w:name w:val="g-title"/>
    <w:basedOn w:val="Normal"/>
    <w:pPr>
      <w:spacing w:after="120"/>
    </w:pPr>
    <w:rPr>
      <w:b/>
      <w:bCs/>
      <w:color w:val="FFFFFF"/>
      <w:sz w:val="36"/>
      <w:szCs w:val="36"/>
    </w:rPr>
  </w:style>
  <w:style w:type="paragraph" w:customStyle="1" w:styleId="g-lead">
    <w:name w:val="g-lead"/>
    <w:basedOn w:val="Normal"/>
    <w:rPr>
      <w:color w:val="E7F6EC"/>
      <w:sz w:val="23"/>
      <w:szCs w:val="23"/>
    </w:rPr>
  </w:style>
  <w:style w:type="paragraph" w:customStyle="1" w:styleId="no-word">
    <w:name w:val="no-word"/>
    <w:basedOn w:val="Normal"/>
    <w:pPr>
      <w:shd w:val="clear" w:color="auto" w:fill="280001"/>
      <w:spacing w:after="210"/>
    </w:pPr>
    <w:rPr>
      <w:rFonts w:ascii="Calibri" w:hAnsi="Calibri" w:cs="Calibri"/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464922">
      <w:bodyDiv w:val="1"/>
      <w:marLeft w:val="0"/>
      <w:marRight w:val="0"/>
      <w:marTop w:val="24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2758</Words>
  <Characters>14896</Characters>
  <Application>Microsoft Office Word</Application>
  <DocSecurity>0</DocSecurity>
  <Lines>124</Lines>
  <Paragraphs>35</Paragraphs>
  <ScaleCrop>false</ScaleCrop>
  <Company/>
  <LinksUpToDate>false</LinksUpToDate>
  <CharactersWithSpaces>17619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Dental Muller × V4 — Execução Assistida</dc:title>
  <dc:subject/>
  <dc:creator>Sara Pizzico</dc:creator>
  <cp:keywords/>
  <dc:description/>
  <cp:lastModifiedBy>Sara Pizzico</cp:lastModifiedBy>
  <cp:revision>2</cp:revision>
  <dcterms:created xsi:type="dcterms:W3CDTF">2026-09-23T14:01:00Z</dcterms:created>
  <dcterms:modified xsi:type="dcterms:W3CDTF">2026-09-23T14:01:00Z</dcterms:modified>
</cp:coreProperties>
</file>