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20"/>
        <w:jc w:val="left"/>
      </w:pPr>
      <w:r>
        <w:rPr>
          <w:rFonts w:ascii="Calibri" w:hAnsi="Calibri" w:eastAsia="Calibri"/>
          <w:b/>
          <w:color w:val="A10F14"/>
          <w:sz w:val="44"/>
        </w:rPr>
        <w:t>Script de Pitch — Estação Delta × V4</w:t>
      </w:r>
    </w:p>
    <w:p>
      <w:pPr>
        <w:spacing w:after="120" w:line="300" w:lineRule="auto"/>
      </w:pPr>
      <w:r>
        <w:rPr>
          <w:rFonts w:ascii="Calibri" w:hAnsi="Calibri" w:eastAsia="Calibri"/>
          <w:b w:val="0"/>
          <w:i w:val="0"/>
          <w:color w:val="282828"/>
          <w:sz w:val="22"/>
        </w:rPr>
        <w:t>Estruturação Comercial · Uso interno Exclusive</w:t>
      </w:r>
    </w:p>
    <w:p>
      <w:pPr>
        <w:spacing w:after="120" w:line="300" w:lineRule="auto"/>
      </w:pPr>
      <w:r>
        <w:rPr>
          <w:rFonts w:ascii="Calibri" w:hAnsi="Calibri" w:eastAsia="Calibri"/>
          <w:b w:val="0"/>
          <w:i w:val="0"/>
          <w:color w:val="282828"/>
          <w:sz w:val="22"/>
        </w:rPr>
        <w:t>Deck do cliente: https://sarapizzico-hue.github.io/Sara/proposta-estacao-delta-ec.html</w:t>
      </w:r>
    </w:p>
    <w:p>
      <w:pPr>
        <w:spacing w:before="80" w:after="80"/>
      </w:pPr>
      <w:r>
        <w:rPr>
          <w:rFonts w:ascii="Calibri" w:hAnsi="Calibri" w:eastAsia="Calibri"/>
          <w:b/>
          <w:color w:val="B45309"/>
          <w:sz w:val="20"/>
        </w:rPr>
        <w:t>LINHA MESTRA DA CALL</w:t>
      </w:r>
    </w:p>
    <w:p>
      <w:pPr>
        <w:spacing w:before="80" w:after="160" w:line="312" w:lineRule="auto"/>
        <w:ind w:left="283"/>
        <w:shd w:fill="F8F0F0" w:val="clear"/>
      </w:pPr>
      <w:r>
        <w:rPr>
          <w:rFonts w:ascii="Calibri" w:hAnsi="Calibri" w:eastAsia="Calibri"/>
          <w:b w:val="0"/>
          <w:i/>
          <w:color w:val="323232"/>
          <w:sz w:val="22"/>
        </w:rPr>
        <w:t>“Vocês já entenderam o ROI. Agora o passo certo é estruturar o comercial para capturar esse retorno — arrumar a casa para receber e converter demanda.”</w:t>
      </w:r>
    </w:p>
    <w:p>
      <w:pPr>
        <w:spacing w:after="120" w:line="300" w:lineRule="auto"/>
      </w:pPr>
      <w:r>
        <w:rPr>
          <w:rFonts w:ascii="Calibri" w:hAnsi="Calibri" w:eastAsia="Calibri"/>
          <w:b w:val="0"/>
          <w:i w:val="0"/>
          <w:color w:val="282828"/>
          <w:sz w:val="22"/>
        </w:rPr>
        <w:t>Nunca falar em “não tem caixa / não dá para pagar”. Sempre falar em sequência estratégica.</w:t>
      </w:r>
    </w:p>
    <w:p>
      <w:pPr>
        <w:spacing w:before="120" w:after="120"/>
        <w:pBdr>
          <w:bottom w:val="single" w:sz="12" w:space="1" w:color="A10F14"/>
        </w:pBdr>
      </w:pPr>
    </w:p>
    <w:p>
      <w:pPr>
        <w:spacing w:before="280" w:after="120"/>
      </w:pPr>
      <w:r>
        <w:rPr>
          <w:rFonts w:ascii="Calibri" w:hAnsi="Calibri" w:eastAsia="Calibri"/>
          <w:b/>
          <w:color w:val="A10F14"/>
          <w:sz w:val="32"/>
        </w:rPr>
        <w:t>SLIDE 01 — Capa · Arrumar a casa para receber demanda</w:t>
      </w:r>
    </w:p>
    <w:p>
      <w:pPr>
        <w:spacing w:after="120" w:line="300" w:lineRule="auto"/>
      </w:pPr>
      <w:r>
        <w:rPr>
          <w:rFonts w:ascii="Calibri" w:hAnsi="Calibri" w:eastAsia="Calibri"/>
          <w:b w:val="0"/>
          <w:i w:val="0"/>
          <w:color w:val="282828"/>
          <w:sz w:val="22"/>
        </w:rPr>
        <w:t>Tempo sugerido: ~ 45–60s</w:t>
      </w:r>
    </w:p>
    <w:p>
      <w:pPr>
        <w:spacing w:before="80" w:after="80"/>
      </w:pPr>
      <w:r>
        <w:rPr>
          <w:rFonts w:ascii="Calibri" w:hAnsi="Calibri" w:eastAsia="Calibri"/>
          <w:b/>
          <w:color w:val="16A34A"/>
          <w:sz w:val="20"/>
        </w:rPr>
        <w:t>OBJETIVO: Ancorar a tese e abrir a call com autoridade</w:t>
      </w:r>
    </w:p>
    <w:p>
      <w:pPr>
        <w:spacing w:before="80" w:after="80"/>
      </w:pPr>
      <w:r>
        <w:rPr>
          <w:rFonts w:ascii="Calibri" w:hAnsi="Calibri" w:eastAsia="Calibri"/>
          <w:b/>
          <w:color w:val="A10F14"/>
          <w:sz w:val="20"/>
        </w:rPr>
        <w:t>FALA PRONTA</w:t>
      </w:r>
    </w:p>
    <w:p>
      <w:pPr>
        <w:spacing w:before="80" w:after="160" w:line="312" w:lineRule="auto"/>
        <w:ind w:left="283"/>
        <w:shd w:fill="F8F0F0" w:val="clear"/>
      </w:pPr>
      <w:r>
        <w:rPr>
          <w:rFonts w:ascii="Calibri" w:hAnsi="Calibri" w:eastAsia="Calibri"/>
          <w:b w:val="0"/>
          <w:i/>
          <w:color w:val="323232"/>
          <w:sz w:val="22"/>
        </w:rPr>
        <w:t>“Antes de qualquer número, quero alinhar o ponto central: a Estação Delta já enxergou o ROI do plano. O que trouxemos hoje não é mais uma projeção — é o passo estratégico certo para esse ROI começar a acontecer de verdade. Arrumar a casa comercial para receber demanda, converter com método e criar previsibilidade. Em emergência e facilities, quem responde rápido e com processo fecha. Quem reage no feeling deixa receita na mesa.”</w:t>
      </w:r>
    </w:p>
    <w:p>
      <w:pPr>
        <w:spacing w:before="80" w:after="80"/>
      </w:pPr>
      <w:r>
        <w:rPr>
          <w:rFonts w:ascii="Calibri" w:hAnsi="Calibri" w:eastAsia="Calibri"/>
          <w:b/>
          <w:color w:val="16A34A"/>
          <w:sz w:val="20"/>
        </w:rPr>
        <w:t>ENRIQUECIMENTO</w:t>
      </w:r>
    </w:p>
    <w:p>
      <w:pPr>
        <w:pStyle w:val="ListBullet"/>
        <w:spacing w:after="60"/>
      </w:pPr>
      <w:r>
        <w:rPr>
          <w:rFonts w:ascii="Calibri" w:hAnsi="Calibri" w:eastAsia="Calibri"/>
          <w:b/>
          <w:color w:val="1E1E1E"/>
          <w:sz w:val="22"/>
        </w:rPr>
        <w:t xml:space="preserve">Reconhecer o cliente: </w:t>
      </w:r>
      <w:r>
        <w:rPr>
          <w:rFonts w:ascii="Calibri" w:hAnsi="Calibri" w:eastAsia="Calibri"/>
          <w:b w:val="0"/>
          <w:color w:val="373737"/>
          <w:sz w:val="22"/>
        </w:rPr>
        <w:t>“Vocês entenderam o retorno — isso é raro e importante.”</w:t>
      </w:r>
    </w:p>
    <w:p>
      <w:pPr>
        <w:pStyle w:val="ListBullet"/>
        <w:spacing w:after="60"/>
      </w:pPr>
      <w:r>
        <w:rPr>
          <w:rFonts w:ascii="Calibri" w:hAnsi="Calibri" w:eastAsia="Calibri"/>
          <w:b/>
          <w:color w:val="1E1E1E"/>
          <w:sz w:val="22"/>
        </w:rPr>
        <w:t xml:space="preserve">Nomear o produto: </w:t>
      </w:r>
      <w:r>
        <w:rPr>
          <w:rFonts w:ascii="Calibri" w:hAnsi="Calibri" w:eastAsia="Calibri"/>
          <w:b w:val="0"/>
          <w:color w:val="373737"/>
          <w:sz w:val="22"/>
        </w:rPr>
        <w:t>Estruturação Comercial com implementação + treinamento (não consultoria de PDF).</w:t>
      </w:r>
    </w:p>
    <w:p>
      <w:pPr>
        <w:pStyle w:val="ListBullet"/>
        <w:spacing w:after="60"/>
      </w:pPr>
      <w:r>
        <w:rPr>
          <w:rFonts w:ascii="Calibri" w:hAnsi="Calibri" w:eastAsia="Calibri"/>
          <w:b/>
          <w:color w:val="1E1E1E"/>
          <w:sz w:val="22"/>
        </w:rPr>
        <w:t xml:space="preserve">Promessa da call: </w:t>
      </w:r>
      <w:r>
        <w:rPr>
          <w:rFonts w:ascii="Calibri" w:hAnsi="Calibri" w:eastAsia="Calibri"/>
          <w:b w:val="0"/>
          <w:color w:val="373737"/>
          <w:sz w:val="22"/>
        </w:rPr>
        <w:t>sair com clareza do que muda no dia a dia e como isso destrava o ROI.</w:t>
      </w:r>
    </w:p>
    <w:p>
      <w:pPr>
        <w:spacing w:before="80" w:after="80"/>
      </w:pPr>
      <w:r>
        <w:rPr>
          <w:rFonts w:ascii="Calibri" w:hAnsi="Calibri" w:eastAsia="Calibri"/>
          <w:b/>
          <w:color w:val="16A34A"/>
          <w:sz w:val="20"/>
        </w:rPr>
        <w:t>PONTE ROI</w:t>
      </w:r>
    </w:p>
    <w:p>
      <w:pPr>
        <w:spacing w:before="80" w:after="160" w:line="312" w:lineRule="auto"/>
        <w:ind w:left="283"/>
        <w:shd w:fill="F8F0F0" w:val="clear"/>
      </w:pPr>
      <w:r>
        <w:rPr>
          <w:rFonts w:ascii="Calibri" w:hAnsi="Calibri" w:eastAsia="Calibri"/>
          <w:b w:val="0"/>
          <w:i/>
          <w:color w:val="323232"/>
          <w:sz w:val="22"/>
        </w:rPr>
        <w:t>“Toda projeção assume uma máquina comercial funcionando. Hoje vamos montar essa máquina.”</w:t>
      </w:r>
    </w:p>
    <w:p>
      <w:pPr>
        <w:spacing w:before="80" w:after="80"/>
      </w:pPr>
      <w:r>
        <w:rPr>
          <w:rFonts w:ascii="Calibri" w:hAnsi="Calibri" w:eastAsia="Calibri"/>
          <w:b/>
          <w:color w:val="2563EB"/>
          <w:sz w:val="20"/>
        </w:rPr>
        <w:t>PERGUNTA / CTA</w:t>
      </w:r>
    </w:p>
    <w:p>
      <w:pPr>
        <w:spacing w:before="80" w:after="160" w:line="312" w:lineRule="auto"/>
        <w:ind w:left="283"/>
        <w:shd w:fill="F8F0F0" w:val="clear"/>
      </w:pPr>
      <w:r>
        <w:rPr>
          <w:rFonts w:ascii="Calibri" w:hAnsi="Calibri" w:eastAsia="Calibri"/>
          <w:b w:val="0"/>
          <w:i/>
          <w:color w:val="323232"/>
          <w:sz w:val="22"/>
        </w:rPr>
        <w:t>“Só para confirmar: o que mais pesou pra vocês quando olharam a projeção — o prazo de payback ou o potencial de crescimento?”</w:t>
      </w:r>
    </w:p>
    <w:p>
      <w:pPr>
        <w:spacing w:before="120" w:after="120"/>
        <w:pBdr>
          <w:bottom w:val="single" w:sz="12" w:space="1" w:color="A10F14"/>
        </w:pBdr>
      </w:pPr>
    </w:p>
    <w:p>
      <w:pPr>
        <w:spacing w:before="280" w:after="120"/>
      </w:pPr>
      <w:r>
        <w:rPr>
          <w:rFonts w:ascii="Calibri" w:hAnsi="Calibri" w:eastAsia="Calibri"/>
          <w:b/>
          <w:color w:val="A10F14"/>
          <w:sz w:val="32"/>
        </w:rPr>
        <w:t>SLIDE 02 — Estratégia · Crescimento na ordem certa</w:t>
      </w:r>
    </w:p>
    <w:p>
      <w:pPr>
        <w:spacing w:after="120" w:line="300" w:lineRule="auto"/>
      </w:pPr>
      <w:r>
        <w:rPr>
          <w:rFonts w:ascii="Calibri" w:hAnsi="Calibri" w:eastAsia="Calibri"/>
          <w:b w:val="0"/>
          <w:i w:val="0"/>
          <w:color w:val="282828"/>
          <w:sz w:val="22"/>
        </w:rPr>
        <w:t>Tempo sugerido: ~ 1–1,5 min</w:t>
      </w:r>
    </w:p>
    <w:p>
      <w:pPr>
        <w:spacing w:before="80" w:after="80"/>
      </w:pPr>
      <w:r>
        <w:rPr>
          <w:rFonts w:ascii="Calibri" w:hAnsi="Calibri" w:eastAsia="Calibri"/>
          <w:b/>
          <w:color w:val="16A34A"/>
          <w:sz w:val="20"/>
        </w:rPr>
        <w:t>OBJETIVO: Vender a sequência (fundação → conversão → escala)</w:t>
      </w:r>
    </w:p>
    <w:p>
      <w:pPr>
        <w:spacing w:before="80" w:after="80"/>
      </w:pPr>
      <w:r>
        <w:rPr>
          <w:rFonts w:ascii="Calibri" w:hAnsi="Calibri" w:eastAsia="Calibri"/>
          <w:b/>
          <w:color w:val="A10F14"/>
          <w:sz w:val="20"/>
        </w:rPr>
        <w:t>FALA PRONTA</w:t>
      </w:r>
    </w:p>
    <w:p>
      <w:pPr>
        <w:spacing w:before="80" w:after="160" w:line="312" w:lineRule="auto"/>
        <w:ind w:left="283"/>
        <w:shd w:fill="F8F0F0" w:val="clear"/>
      </w:pPr>
      <w:r>
        <w:rPr>
          <w:rFonts w:ascii="Calibri" w:hAnsi="Calibri" w:eastAsia="Calibri"/>
          <w:b w:val="0"/>
          <w:i/>
          <w:color w:val="323232"/>
          <w:sz w:val="22"/>
        </w:rPr>
        <w:t>“Muita empresa erra a ordem: acelera demanda antes de ter comercial pronto. Isso não é crescimento — é pressão. Na Delta, a leitura estratégica é outra: clareza de destino (vocês já têm), prioridade real (processo, donos, cadência, indicadores) e sequência inteligente: casa pronta, demanda aproveitada, crescimento sustentável. Estruturar agora não é freio. É o investimento que desbloqueia o ROI que vocês já validaram.”</w:t>
      </w:r>
    </w:p>
    <w:p>
      <w:pPr>
        <w:spacing w:before="80" w:after="80"/>
      </w:pPr>
      <w:r>
        <w:rPr>
          <w:rFonts w:ascii="Calibri" w:hAnsi="Calibri" w:eastAsia="Calibri"/>
          <w:b/>
          <w:color w:val="16A34A"/>
          <w:sz w:val="20"/>
        </w:rPr>
        <w:t>ENRIQUECIMENTO</w:t>
      </w:r>
    </w:p>
    <w:p>
      <w:pPr>
        <w:pStyle w:val="ListBullet"/>
        <w:spacing w:after="60"/>
      </w:pPr>
      <w:r>
        <w:rPr>
          <w:rFonts w:ascii="Calibri" w:hAnsi="Calibri" w:eastAsia="Calibri"/>
          <w:b/>
          <w:color w:val="1E1E1E"/>
          <w:sz w:val="22"/>
        </w:rPr>
        <w:t xml:space="preserve">01 Clareza: </w:t>
      </w:r>
      <w:r>
        <w:rPr>
          <w:rFonts w:ascii="Calibri" w:hAnsi="Calibri" w:eastAsia="Calibri"/>
          <w:b w:val="0"/>
          <w:color w:val="373737"/>
          <w:sz w:val="22"/>
        </w:rPr>
        <w:t>“Vocês disseram que faz sentido — e que sem ação o cenário se repete ou piora. Isso já é consciência de dono.”</w:t>
      </w:r>
    </w:p>
    <w:p>
      <w:pPr>
        <w:pStyle w:val="ListBullet"/>
        <w:spacing w:after="60"/>
      </w:pPr>
      <w:r>
        <w:rPr>
          <w:rFonts w:ascii="Calibri" w:hAnsi="Calibri" w:eastAsia="Calibri"/>
          <w:b/>
          <w:color w:val="1E1E1E"/>
          <w:sz w:val="22"/>
        </w:rPr>
        <w:t xml:space="preserve">02 Prioridade: </w:t>
      </w:r>
      <w:r>
        <w:rPr>
          <w:rFonts w:ascii="Calibri" w:hAnsi="Calibri" w:eastAsia="Calibri"/>
          <w:b w:val="0"/>
          <w:color w:val="373737"/>
          <w:sz w:val="22"/>
        </w:rPr>
        <w:t>“Atração sem SLA, funil e follow-up é combustível sem motor.”</w:t>
      </w:r>
    </w:p>
    <w:p>
      <w:pPr>
        <w:pStyle w:val="ListBullet"/>
        <w:spacing w:after="60"/>
      </w:pPr>
      <w:r>
        <w:rPr>
          <w:rFonts w:ascii="Calibri" w:hAnsi="Calibri" w:eastAsia="Calibri"/>
          <w:b/>
          <w:color w:val="1E1E1E"/>
          <w:sz w:val="22"/>
        </w:rPr>
        <w:t xml:space="preserve">03 Sequência: </w:t>
      </w:r>
      <w:r>
        <w:rPr>
          <w:rFonts w:ascii="Calibri" w:hAnsi="Calibri" w:eastAsia="Calibri"/>
          <w:b w:val="0"/>
          <w:color w:val="373737"/>
          <w:sz w:val="22"/>
        </w:rPr>
        <w:t>“Primeiro capturar melhor a demanda que já existe; depois sim acelerar volume com controle.”</w:t>
      </w:r>
    </w:p>
    <w:p>
      <w:pPr>
        <w:spacing w:before="80" w:after="80"/>
      </w:pPr>
      <w:r>
        <w:rPr>
          <w:rFonts w:ascii="Calibri" w:hAnsi="Calibri" w:eastAsia="Calibri"/>
          <w:b/>
          <w:color w:val="16A34A"/>
          <w:sz w:val="20"/>
        </w:rPr>
        <w:t>PONTE ROI</w:t>
      </w:r>
    </w:p>
    <w:p>
      <w:pPr>
        <w:spacing w:before="80" w:after="160" w:line="312" w:lineRule="auto"/>
        <w:ind w:left="283"/>
        <w:shd w:fill="F8F0F0" w:val="clear"/>
      </w:pPr>
      <w:r>
        <w:rPr>
          <w:rFonts w:ascii="Calibri" w:hAnsi="Calibri" w:eastAsia="Calibri"/>
          <w:b w:val="0"/>
          <w:i/>
          <w:color w:val="323232"/>
          <w:sz w:val="22"/>
        </w:rPr>
        <w:t>“O ROI não falha na planilha. Ele falha quando a operação não consegue executar a hipótese. A EC fecha essa lacuna.”</w:t>
      </w:r>
    </w:p>
    <w:p>
      <w:pPr>
        <w:spacing w:before="80" w:after="80"/>
      </w:pPr>
      <w:r>
        <w:rPr>
          <w:rFonts w:ascii="Calibri" w:hAnsi="Calibri" w:eastAsia="Calibri"/>
          <w:b/>
          <w:color w:val="2563EB"/>
          <w:sz w:val="20"/>
        </w:rPr>
        <w:t>PERGUNTA / CTA</w:t>
      </w:r>
    </w:p>
    <w:p>
      <w:pPr>
        <w:spacing w:before="80" w:after="160" w:line="312" w:lineRule="auto"/>
        <w:ind w:left="283"/>
        <w:shd w:fill="F8F0F0" w:val="clear"/>
      </w:pPr>
      <w:r>
        <w:rPr>
          <w:rFonts w:ascii="Calibri" w:hAnsi="Calibri" w:eastAsia="Calibri"/>
          <w:b w:val="0"/>
          <w:i/>
          <w:color w:val="323232"/>
          <w:sz w:val="22"/>
        </w:rPr>
        <w:t>“Faz sentido pra vocês essa ordem — estruturar antes de empurrar volume?”</w:t>
      </w:r>
    </w:p>
    <w:p>
      <w:pPr>
        <w:spacing w:before="120" w:after="120"/>
        <w:pBdr>
          <w:bottom w:val="single" w:sz="12" w:space="1" w:color="A10F14"/>
        </w:pBdr>
      </w:pPr>
    </w:p>
    <w:p>
      <w:pPr>
        <w:spacing w:before="280" w:after="120"/>
      </w:pPr>
      <w:r>
        <w:rPr>
          <w:rFonts w:ascii="Calibri" w:hAnsi="Calibri" w:eastAsia="Calibri"/>
          <w:b/>
          <w:color w:val="A10F14"/>
          <w:sz w:val="32"/>
        </w:rPr>
        <w:t>SLIDE 03 — Contexto · O que já ficou claro na jornada</w:t>
      </w:r>
    </w:p>
    <w:p>
      <w:pPr>
        <w:spacing w:after="120" w:line="300" w:lineRule="auto"/>
      </w:pPr>
      <w:r>
        <w:rPr>
          <w:rFonts w:ascii="Calibri" w:hAnsi="Calibri" w:eastAsia="Calibri"/>
          <w:b w:val="0"/>
          <w:i w:val="0"/>
          <w:color w:val="282828"/>
          <w:sz w:val="22"/>
        </w:rPr>
        <w:t>Tempo sugerido: ~ 1,5 min</w:t>
      </w:r>
    </w:p>
    <w:p>
      <w:pPr>
        <w:spacing w:before="80" w:after="80"/>
      </w:pPr>
      <w:r>
        <w:rPr>
          <w:rFonts w:ascii="Calibri" w:hAnsi="Calibri" w:eastAsia="Calibri"/>
          <w:b/>
          <w:color w:val="16A34A"/>
          <w:sz w:val="20"/>
        </w:rPr>
        <w:t>OBJETIVO: Espelhar o cliente e criar “foi vocês que disseram”</w:t>
      </w:r>
    </w:p>
    <w:p>
      <w:pPr>
        <w:spacing w:before="80" w:after="80"/>
      </w:pPr>
      <w:r>
        <w:rPr>
          <w:rFonts w:ascii="Calibri" w:hAnsi="Calibri" w:eastAsia="Calibri"/>
          <w:b/>
          <w:color w:val="A10F14"/>
          <w:sz w:val="20"/>
        </w:rPr>
        <w:t>FALA PRONTA</w:t>
      </w:r>
    </w:p>
    <w:p>
      <w:pPr>
        <w:spacing w:before="80" w:after="160" w:line="312" w:lineRule="auto"/>
        <w:ind w:left="283"/>
        <w:shd w:fill="F8F0F0" w:val="clear"/>
      </w:pPr>
      <w:r>
        <w:rPr>
          <w:rFonts w:ascii="Calibri" w:hAnsi="Calibri" w:eastAsia="Calibri"/>
          <w:b w:val="0"/>
          <w:i/>
          <w:color w:val="323232"/>
          <w:sz w:val="22"/>
        </w:rPr>
        <w:t>“Quero espelhar o que já construímos juntos. Vocês validaram a projeção. Entenderam que sem mudança estruturada o cenário atual se mantém. E — ponto decisivo — vocês mesmos trouxeram: é preciso arrumar a casa para receber demanda. Do outro lado, a operação de emergência e facilities é intensa, o mix de serviços tem margens e ciclos diferentes, e o comercial ainda não tem governança repetível. Ou seja: o desafio não é ‘acreditar no ROI’. É ter a estrutura que permite realizar o ROI.”</w:t>
      </w:r>
    </w:p>
    <w:p>
      <w:pPr>
        <w:spacing w:before="80" w:after="80"/>
      </w:pPr>
      <w:r>
        <w:rPr>
          <w:rFonts w:ascii="Calibri" w:hAnsi="Calibri" w:eastAsia="Calibri"/>
          <w:b/>
          <w:color w:val="16A34A"/>
          <w:sz w:val="20"/>
        </w:rPr>
        <w:t>ENRIQUECIMENTO</w:t>
      </w:r>
    </w:p>
    <w:p>
      <w:pPr>
        <w:pStyle w:val="ListBullet"/>
        <w:spacing w:after="60"/>
      </w:pPr>
      <w:r>
        <w:rPr>
          <w:rFonts w:ascii="Calibri" w:hAnsi="Calibri" w:eastAsia="Calibri"/>
          <w:b/>
          <w:color w:val="1E1E1E"/>
          <w:sz w:val="22"/>
        </w:rPr>
        <w:t xml:space="preserve">Emergência: </w:t>
      </w:r>
      <w:r>
        <w:rPr>
          <w:rFonts w:ascii="Calibri" w:hAnsi="Calibri" w:eastAsia="Calibri"/>
          <w:b w:val="0"/>
          <w:color w:val="373737"/>
          <w:sz w:val="22"/>
        </w:rPr>
        <w:t>lead quente, janela curta, proposta rápida, follow-up no mesmo dia.</w:t>
      </w:r>
    </w:p>
    <w:p>
      <w:pPr>
        <w:pStyle w:val="ListBullet"/>
        <w:spacing w:after="60"/>
      </w:pPr>
      <w:r>
        <w:rPr>
          <w:rFonts w:ascii="Calibri" w:hAnsi="Calibri" w:eastAsia="Calibri"/>
          <w:b/>
          <w:color w:val="1E1E1E"/>
          <w:sz w:val="22"/>
        </w:rPr>
        <w:t xml:space="preserve">Facilities / limpeza: </w:t>
      </w:r>
      <w:r>
        <w:rPr>
          <w:rFonts w:ascii="Calibri" w:hAnsi="Calibri" w:eastAsia="Calibri"/>
          <w:b w:val="0"/>
          <w:color w:val="373737"/>
          <w:sz w:val="22"/>
        </w:rPr>
        <w:t>recorrência, renovação, ticket e margem diferentes — ICP e discurso não podem ser iguais.</w:t>
      </w:r>
    </w:p>
    <w:p>
      <w:pPr>
        <w:pStyle w:val="ListBullet"/>
        <w:spacing w:after="60"/>
      </w:pPr>
      <w:r>
        <w:rPr>
          <w:rFonts w:ascii="Calibri" w:hAnsi="Calibri" w:eastAsia="Calibri"/>
          <w:b/>
          <w:color w:val="1E1E1E"/>
          <w:sz w:val="22"/>
        </w:rPr>
        <w:t xml:space="preserve">Indicação / relacionamento: </w:t>
      </w:r>
      <w:r>
        <w:rPr>
          <w:rFonts w:ascii="Calibri" w:hAnsi="Calibri" w:eastAsia="Calibri"/>
          <w:b w:val="0"/>
          <w:color w:val="373737"/>
          <w:sz w:val="22"/>
        </w:rPr>
        <w:t>forte no setor; sem CRM e cadência, a indicação morre no WhatsApp.</w:t>
      </w:r>
    </w:p>
    <w:p>
      <w:pPr>
        <w:pStyle w:val="ListBullet"/>
        <w:spacing w:after="60"/>
      </w:pPr>
      <w:r>
        <w:rPr>
          <w:rFonts w:ascii="Calibri" w:hAnsi="Calibri" w:eastAsia="Calibri"/>
          <w:b/>
          <w:color w:val="1E1E1E"/>
          <w:sz w:val="22"/>
        </w:rPr>
        <w:t xml:space="preserve">Frase âncora: </w:t>
      </w:r>
      <w:r>
        <w:rPr>
          <w:rFonts w:ascii="Calibri" w:hAnsi="Calibri" w:eastAsia="Calibri"/>
          <w:b w:val="0"/>
          <w:color w:val="373737"/>
          <w:sz w:val="22"/>
        </w:rPr>
        <w:t>repetir a fala deles — “arrumar a casa” — como título da solução.</w:t>
      </w:r>
    </w:p>
    <w:p>
      <w:pPr>
        <w:spacing w:before="80" w:after="80"/>
      </w:pPr>
      <w:r>
        <w:rPr>
          <w:rFonts w:ascii="Calibri" w:hAnsi="Calibri" w:eastAsia="Calibri"/>
          <w:b/>
          <w:color w:val="16A34A"/>
          <w:sz w:val="20"/>
        </w:rPr>
        <w:t>PONTE ROI</w:t>
      </w:r>
    </w:p>
    <w:p>
      <w:pPr>
        <w:spacing w:before="80" w:after="160" w:line="312" w:lineRule="auto"/>
        <w:ind w:left="283"/>
        <w:shd w:fill="F8F0F0" w:val="clear"/>
      </w:pPr>
      <w:r>
        <w:rPr>
          <w:rFonts w:ascii="Calibri" w:hAnsi="Calibri" w:eastAsia="Calibri"/>
          <w:b w:val="0"/>
          <w:i/>
          <w:color w:val="323232"/>
          <w:sz w:val="22"/>
        </w:rPr>
        <w:t>“O plano de ROI assume conversão. Conversão assume processo. Processo é o que estamos propondo agora.”</w:t>
      </w:r>
    </w:p>
    <w:p>
      <w:pPr>
        <w:spacing w:before="80" w:after="80"/>
      </w:pPr>
      <w:r>
        <w:rPr>
          <w:rFonts w:ascii="Calibri" w:hAnsi="Calibri" w:eastAsia="Calibri"/>
          <w:b/>
          <w:color w:val="2563EB"/>
          <w:sz w:val="20"/>
        </w:rPr>
        <w:t>PERGUNTA / CTA</w:t>
      </w:r>
    </w:p>
    <w:p>
      <w:pPr>
        <w:spacing w:before="80" w:after="160" w:line="312" w:lineRule="auto"/>
        <w:ind w:left="283"/>
        <w:shd w:fill="F8F0F0" w:val="clear"/>
      </w:pPr>
      <w:r>
        <w:rPr>
          <w:rFonts w:ascii="Calibri" w:hAnsi="Calibri" w:eastAsia="Calibri"/>
          <w:b w:val="0"/>
          <w:i/>
          <w:color w:val="323232"/>
          <w:sz w:val="22"/>
        </w:rPr>
        <w:t>“Se eu resumir o gargalo em uma frase — comercial ainda sem padrão para converter a demanda que chega — vocês concordam?”</w:t>
      </w:r>
    </w:p>
    <w:p>
      <w:pPr>
        <w:spacing w:before="120" w:after="120"/>
        <w:pBdr>
          <w:bottom w:val="single" w:sz="12" w:space="1" w:color="A10F14"/>
        </w:pBdr>
      </w:pPr>
    </w:p>
    <w:p>
      <w:pPr>
        <w:spacing w:before="280" w:after="120"/>
      </w:pPr>
      <w:r>
        <w:rPr>
          <w:rFonts w:ascii="Calibri" w:hAnsi="Calibri" w:eastAsia="Calibri"/>
          <w:b/>
          <w:color w:val="A10F14"/>
          <w:sz w:val="32"/>
        </w:rPr>
        <w:t>SLIDE 04 — Por que EC agora · Demanda sem processo não vira faturamento</w:t>
      </w:r>
    </w:p>
    <w:p>
      <w:pPr>
        <w:spacing w:after="120" w:line="300" w:lineRule="auto"/>
      </w:pPr>
      <w:r>
        <w:rPr>
          <w:rFonts w:ascii="Calibri" w:hAnsi="Calibri" w:eastAsia="Calibri"/>
          <w:b w:val="0"/>
          <w:i w:val="0"/>
          <w:color w:val="282828"/>
          <w:sz w:val="22"/>
        </w:rPr>
        <w:t>Tempo sugerido: ~ 2 min</w:t>
      </w:r>
    </w:p>
    <w:p>
      <w:pPr>
        <w:spacing w:before="80" w:after="80"/>
      </w:pPr>
      <w:r>
        <w:rPr>
          <w:rFonts w:ascii="Calibri" w:hAnsi="Calibri" w:eastAsia="Calibri"/>
          <w:b/>
          <w:color w:val="16A34A"/>
          <w:sz w:val="20"/>
        </w:rPr>
        <w:t>OBJETIVO: Criar urgência racional (custo de não estruturar)</w:t>
      </w:r>
    </w:p>
    <w:p>
      <w:pPr>
        <w:spacing w:before="80" w:after="80"/>
      </w:pPr>
      <w:r>
        <w:rPr>
          <w:rFonts w:ascii="Calibri" w:hAnsi="Calibri" w:eastAsia="Calibri"/>
          <w:b/>
          <w:color w:val="A10F14"/>
          <w:sz w:val="20"/>
        </w:rPr>
        <w:t>FALA PRONTA</w:t>
      </w:r>
    </w:p>
    <w:p>
      <w:pPr>
        <w:spacing w:before="80" w:after="160" w:line="312" w:lineRule="auto"/>
        <w:ind w:left="283"/>
        <w:shd w:fill="F8F0F0" w:val="clear"/>
      </w:pPr>
      <w:r>
        <w:rPr>
          <w:rFonts w:ascii="Calibri" w:hAnsi="Calibri" w:eastAsia="Calibri"/>
          <w:b w:val="0"/>
          <w:i/>
          <w:color w:val="323232"/>
          <w:sz w:val="22"/>
        </w:rPr>
        <w:t>“Aqui está o porquê de Estruturação Comercial ser o produto certo neste momento. Em vocês, a venda nasce de urgência, indicação e relacionamento. Isso é ótimo — e perigoso se não tiver método. Porque cada lead sem dono, cada proposta sem prazo de retorno, cada funil no feeling é ROI vazando. Acelerar atração com a casa desorganizada multiplica esforço, não resultado. Por isso a EC agora: ela implementa a base que torna o ROI alcançável.”</w:t>
      </w:r>
    </w:p>
    <w:p>
      <w:pPr>
        <w:spacing w:before="80" w:after="80"/>
      </w:pPr>
      <w:r>
        <w:rPr>
          <w:rFonts w:ascii="Calibri" w:hAnsi="Calibri" w:eastAsia="Calibri"/>
          <w:b/>
          <w:color w:val="16A34A"/>
          <w:sz w:val="20"/>
        </w:rPr>
        <w:t>ENRIQUECIMENTO</w:t>
      </w:r>
    </w:p>
    <w:p>
      <w:pPr>
        <w:pStyle w:val="ListBullet"/>
        <w:spacing w:after="60"/>
      </w:pPr>
      <w:r>
        <w:rPr>
          <w:rFonts w:ascii="Calibri" w:hAnsi="Calibri" w:eastAsia="Calibri"/>
          <w:b/>
          <w:color w:val="1E1E1E"/>
          <w:sz w:val="22"/>
        </w:rPr>
        <w:t xml:space="preserve">Lead sem dono: </w:t>
      </w:r>
      <w:r>
        <w:rPr>
          <w:rFonts w:ascii="Calibri" w:hAnsi="Calibri" w:eastAsia="Calibri"/>
          <w:b w:val="0"/>
          <w:color w:val="373737"/>
          <w:sz w:val="22"/>
        </w:rPr>
        <w:t>“Cliente pede orçamento. Some no WhatsApp. Três dias depois fechou com outro. A demanda existia — faltou processo.”</w:t>
      </w:r>
    </w:p>
    <w:p>
      <w:pPr>
        <w:pStyle w:val="ListBullet"/>
        <w:spacing w:after="60"/>
      </w:pPr>
      <w:r>
        <w:rPr>
          <w:rFonts w:ascii="Calibri" w:hAnsi="Calibri" w:eastAsia="Calibri"/>
          <w:b/>
          <w:color w:val="1E1E1E"/>
          <w:sz w:val="22"/>
        </w:rPr>
        <w:t xml:space="preserve">Funil no feeling: </w:t>
      </w:r>
      <w:r>
        <w:rPr>
          <w:rFonts w:ascii="Calibri" w:hAnsi="Calibri" w:eastAsia="Calibri"/>
          <w:b w:val="0"/>
          <w:color w:val="373737"/>
          <w:sz w:val="22"/>
        </w:rPr>
        <w:t>“Sem etapas e motivo de perda, vocês não sabem se o problema é preço, prazo, escopo ou silêncio.”</w:t>
      </w:r>
    </w:p>
    <w:p>
      <w:pPr>
        <w:pStyle w:val="ListBullet"/>
        <w:spacing w:after="60"/>
      </w:pPr>
      <w:r>
        <w:rPr>
          <w:rFonts w:ascii="Calibri" w:hAnsi="Calibri" w:eastAsia="Calibri"/>
          <w:b/>
          <w:color w:val="1E1E1E"/>
          <w:sz w:val="22"/>
        </w:rPr>
        <w:t xml:space="preserve">Casa antes do volume: </w:t>
      </w:r>
      <w:r>
        <w:rPr>
          <w:rFonts w:ascii="Calibri" w:hAnsi="Calibri" w:eastAsia="Calibri"/>
          <w:b w:val="0"/>
          <w:color w:val="373737"/>
          <w:sz w:val="22"/>
        </w:rPr>
        <w:t>“Trazer mais lead agora é colocar mais água num cano furado. Primeiro veda. Depois abre o registro.”</w:t>
      </w:r>
    </w:p>
    <w:p>
      <w:pPr>
        <w:spacing w:before="80" w:after="80"/>
      </w:pPr>
      <w:r>
        <w:rPr>
          <w:rFonts w:ascii="Calibri" w:hAnsi="Calibri" w:eastAsia="Calibri"/>
          <w:b/>
          <w:color w:val="16A34A"/>
          <w:sz w:val="20"/>
        </w:rPr>
        <w:t>PONTE ROI</w:t>
      </w:r>
    </w:p>
    <w:p>
      <w:pPr>
        <w:spacing w:before="80" w:after="160" w:line="312" w:lineRule="auto"/>
        <w:ind w:left="283"/>
        <w:shd w:fill="F8F0F0" w:val="clear"/>
      </w:pPr>
      <w:r>
        <w:rPr>
          <w:rFonts w:ascii="Calibri" w:hAnsi="Calibri" w:eastAsia="Calibri"/>
          <w:b w:val="0"/>
          <w:i/>
          <w:color w:val="323232"/>
          <w:sz w:val="22"/>
        </w:rPr>
        <w:t>“Cada 1% a mais de conversão no funil atual já melhora o retorno do plano — sem precisar gastar mais em mídia. A EC ataca exatamente isso.”</w:t>
      </w:r>
    </w:p>
    <w:p>
      <w:pPr>
        <w:spacing w:before="80" w:after="80"/>
      </w:pPr>
      <w:r>
        <w:rPr>
          <w:rFonts w:ascii="Calibri" w:hAnsi="Calibri" w:eastAsia="Calibri"/>
          <w:b/>
          <w:color w:val="2563EB"/>
          <w:sz w:val="20"/>
        </w:rPr>
        <w:t>PERGUNTA / CTA</w:t>
      </w:r>
    </w:p>
    <w:p>
      <w:pPr>
        <w:spacing w:before="80" w:after="160" w:line="312" w:lineRule="auto"/>
        <w:ind w:left="283"/>
        <w:shd w:fill="F8F0F0" w:val="clear"/>
      </w:pPr>
      <w:r>
        <w:rPr>
          <w:rFonts w:ascii="Calibri" w:hAnsi="Calibri" w:eastAsia="Calibri"/>
          <w:b w:val="0"/>
          <w:i/>
          <w:color w:val="323232"/>
          <w:sz w:val="22"/>
        </w:rPr>
        <w:t>“Entre gerar mais lead hoje ou converter melhor o que já chega, onde está a maior alavanca pra Delta neste trimestre?”</w:t>
      </w:r>
    </w:p>
    <w:p>
      <w:pPr>
        <w:spacing w:before="120" w:after="120"/>
        <w:pBdr>
          <w:bottom w:val="single" w:sz="12" w:space="1" w:color="A10F14"/>
        </w:pBdr>
      </w:pPr>
    </w:p>
    <w:p>
      <w:pPr>
        <w:spacing w:before="280" w:after="120"/>
      </w:pPr>
      <w:r>
        <w:rPr>
          <w:rFonts w:ascii="Calibri" w:hAnsi="Calibri" w:eastAsia="Calibri"/>
          <w:b/>
          <w:color w:val="A10F14"/>
          <w:sz w:val="32"/>
        </w:rPr>
        <w:t>SLIDE 05 — Jornada · Do diagnóstico ao time no padrão</w:t>
      </w:r>
    </w:p>
    <w:p>
      <w:pPr>
        <w:spacing w:after="120" w:line="300" w:lineRule="auto"/>
      </w:pPr>
      <w:r>
        <w:rPr>
          <w:rFonts w:ascii="Calibri" w:hAnsi="Calibri" w:eastAsia="Calibri"/>
          <w:b w:val="0"/>
          <w:i w:val="0"/>
          <w:color w:val="282828"/>
          <w:sz w:val="22"/>
        </w:rPr>
        <w:t>Tempo sugerido: ~ 1,5–2 min</w:t>
      </w:r>
    </w:p>
    <w:p>
      <w:pPr>
        <w:spacing w:before="80" w:after="80"/>
      </w:pPr>
      <w:r>
        <w:rPr>
          <w:rFonts w:ascii="Calibri" w:hAnsi="Calibri" w:eastAsia="Calibri"/>
          <w:b/>
          <w:color w:val="16A34A"/>
          <w:sz w:val="20"/>
        </w:rPr>
        <w:t>OBJETIVO: Mostrar que é implementação (não teoria)</w:t>
      </w:r>
    </w:p>
    <w:p>
      <w:pPr>
        <w:spacing w:before="80" w:after="80"/>
      </w:pPr>
      <w:r>
        <w:rPr>
          <w:rFonts w:ascii="Calibri" w:hAnsi="Calibri" w:eastAsia="Calibri"/>
          <w:b/>
          <w:color w:val="A10F14"/>
          <w:sz w:val="20"/>
        </w:rPr>
        <w:t>FALA PRONTA</w:t>
      </w:r>
    </w:p>
    <w:p>
      <w:pPr>
        <w:spacing w:before="80" w:after="160" w:line="312" w:lineRule="auto"/>
        <w:ind w:left="283"/>
        <w:shd w:fill="F8F0F0" w:val="clear"/>
      </w:pPr>
      <w:r>
        <w:rPr>
          <w:rFonts w:ascii="Calibri" w:hAnsi="Calibri" w:eastAsia="Calibri"/>
          <w:b w:val="0"/>
          <w:i/>
          <w:color w:val="323232"/>
          <w:sz w:val="22"/>
        </w:rPr>
        <w:t>“Como a EC roda na prática: cinco etapas, todas hands-on. Começamos pelo diagnóstico — equipes, metas, gargalos, ICP por linha de serviço. Depois arquitetura: funil, KPIs, SLAs e papéis. Em seguida o CRM operativo — pipes, automações, visão gerencial. Depois playbooks: scripts, cadências, proposta padronizada. E fechamos com treinamento, para o time operar no padrão no dia a dia. Tudo desenhado para emergência e facilities: resposta rápida, proposta clara, follow-up rígido.”</w:t>
      </w:r>
    </w:p>
    <w:p>
      <w:pPr>
        <w:spacing w:before="80" w:after="80"/>
      </w:pPr>
      <w:r>
        <w:rPr>
          <w:rFonts w:ascii="Calibri" w:hAnsi="Calibri" w:eastAsia="Calibri"/>
          <w:b/>
          <w:color w:val="16A34A"/>
          <w:sz w:val="20"/>
        </w:rPr>
        <w:t>ENRIQUECIMENTO</w:t>
      </w:r>
    </w:p>
    <w:p>
      <w:pPr>
        <w:pStyle w:val="ListBullet"/>
        <w:spacing w:after="60"/>
      </w:pPr>
      <w:r>
        <w:rPr>
          <w:rFonts w:ascii="Calibri" w:hAnsi="Calibri" w:eastAsia="Calibri"/>
          <w:b/>
          <w:color w:val="1E1E1E"/>
          <w:sz w:val="22"/>
        </w:rPr>
        <w:t xml:space="preserve">Entrega: </w:t>
      </w:r>
      <w:r>
        <w:rPr>
          <w:rFonts w:ascii="Calibri" w:hAnsi="Calibri" w:eastAsia="Calibri"/>
          <w:b w:val="0"/>
          <w:color w:val="373737"/>
          <w:sz w:val="22"/>
        </w:rPr>
        <w:t>“não entregamos só documento — instalamos rotina.”</w:t>
      </w:r>
    </w:p>
    <w:p>
      <w:pPr>
        <w:pStyle w:val="ListBullet"/>
        <w:spacing w:after="60"/>
      </w:pPr>
      <w:r>
        <w:rPr>
          <w:rFonts w:ascii="Calibri" w:hAnsi="Calibri" w:eastAsia="Calibri"/>
          <w:b/>
          <w:color w:val="1E1E1E"/>
          <w:sz w:val="22"/>
        </w:rPr>
        <w:t xml:space="preserve">KPIs: </w:t>
      </w:r>
      <w:r>
        <w:rPr>
          <w:rFonts w:ascii="Calibri" w:hAnsi="Calibri" w:eastAsia="Calibri"/>
          <w:b w:val="0"/>
          <w:color w:val="373737"/>
          <w:sz w:val="22"/>
        </w:rPr>
        <w:t>conectar cada etapa a conversão, ciclo, taxa de follow-up, ticket médio, previsibilidade.</w:t>
      </w:r>
    </w:p>
    <w:p>
      <w:pPr>
        <w:pStyle w:val="ListBullet"/>
        <w:spacing w:after="60"/>
      </w:pPr>
      <w:r>
        <w:rPr>
          <w:rFonts w:ascii="Calibri" w:hAnsi="Calibri" w:eastAsia="Calibri"/>
          <w:b/>
          <w:color w:val="1E1E1E"/>
          <w:sz w:val="22"/>
        </w:rPr>
        <w:t xml:space="preserve">Personalização: </w:t>
      </w:r>
      <w:r>
        <w:rPr>
          <w:rFonts w:ascii="Calibri" w:hAnsi="Calibri" w:eastAsia="Calibri"/>
          <w:b w:val="0"/>
          <w:color w:val="373737"/>
          <w:sz w:val="22"/>
        </w:rPr>
        <w:t>limpeza × emergência não compartilham o mesmo discurso nem o mesmo SLA.</w:t>
      </w:r>
    </w:p>
    <w:p>
      <w:pPr>
        <w:spacing w:before="80" w:after="80"/>
      </w:pPr>
      <w:r>
        <w:rPr>
          <w:rFonts w:ascii="Calibri" w:hAnsi="Calibri" w:eastAsia="Calibri"/>
          <w:b/>
          <w:color w:val="16A34A"/>
          <w:sz w:val="20"/>
        </w:rPr>
        <w:t>PONTE ROI</w:t>
      </w:r>
    </w:p>
    <w:p>
      <w:pPr>
        <w:spacing w:before="80" w:after="160" w:line="312" w:lineRule="auto"/>
        <w:ind w:left="283"/>
        <w:shd w:fill="F8F0F0" w:val="clear"/>
      </w:pPr>
      <w:r>
        <w:rPr>
          <w:rFonts w:ascii="Calibri" w:hAnsi="Calibri" w:eastAsia="Calibri"/>
          <w:b w:val="0"/>
          <w:i/>
          <w:color w:val="323232"/>
          <w:sz w:val="22"/>
        </w:rPr>
        <w:t>“O plano de ROI precisa de um ‘como’. Essa jornada é o como — do diagnóstico à operação rodando.”</w:t>
      </w:r>
    </w:p>
    <w:p>
      <w:pPr>
        <w:spacing w:before="80" w:after="80"/>
      </w:pPr>
      <w:r>
        <w:rPr>
          <w:rFonts w:ascii="Calibri" w:hAnsi="Calibri" w:eastAsia="Calibri"/>
          <w:b/>
          <w:color w:val="2563EB"/>
          <w:sz w:val="20"/>
        </w:rPr>
        <w:t>PERGUNTA / CTA</w:t>
      </w:r>
    </w:p>
    <w:p>
      <w:pPr>
        <w:spacing w:before="80" w:after="160" w:line="312" w:lineRule="auto"/>
        <w:ind w:left="283"/>
        <w:shd w:fill="F8F0F0" w:val="clear"/>
      </w:pPr>
      <w:r>
        <w:rPr>
          <w:rFonts w:ascii="Calibri" w:hAnsi="Calibri" w:eastAsia="Calibri"/>
          <w:b w:val="0"/>
          <w:i/>
          <w:color w:val="323232"/>
          <w:sz w:val="22"/>
        </w:rPr>
        <w:t>“Hoje, se eu perguntar qual é a taxa de conversão de proposta → contrato, vocês têm esse número na ponta da língua?”</w:t>
      </w:r>
    </w:p>
    <w:p>
      <w:pPr>
        <w:spacing w:before="120" w:after="120"/>
        <w:pBdr>
          <w:bottom w:val="single" w:sz="12" w:space="1" w:color="A10F14"/>
        </w:pBdr>
      </w:pPr>
    </w:p>
    <w:p>
      <w:pPr>
        <w:spacing w:before="280" w:after="120"/>
      </w:pPr>
      <w:r>
        <w:rPr>
          <w:rFonts w:ascii="Calibri" w:hAnsi="Calibri" w:eastAsia="Calibri"/>
          <w:b/>
          <w:color w:val="A10F14"/>
          <w:sz w:val="32"/>
        </w:rPr>
        <w:t>SLIDE 06 — Entregáveis · Tudo que a Delta leva</w:t>
      </w:r>
    </w:p>
    <w:p>
      <w:pPr>
        <w:spacing w:after="120" w:line="300" w:lineRule="auto"/>
      </w:pPr>
      <w:r>
        <w:rPr>
          <w:rFonts w:ascii="Calibri" w:hAnsi="Calibri" w:eastAsia="Calibri"/>
          <w:b w:val="0"/>
          <w:i w:val="0"/>
          <w:color w:val="282828"/>
          <w:sz w:val="22"/>
        </w:rPr>
        <w:t>Tempo sugerido: ~ 2–2,5 min</w:t>
      </w:r>
    </w:p>
    <w:p>
      <w:pPr>
        <w:spacing w:before="80" w:after="80"/>
      </w:pPr>
      <w:r>
        <w:rPr>
          <w:rFonts w:ascii="Calibri" w:hAnsi="Calibri" w:eastAsia="Calibri"/>
          <w:b/>
          <w:color w:val="16A34A"/>
          <w:sz w:val="20"/>
        </w:rPr>
        <w:t>OBJETIVO: Maximizar valor percebido (densidade de entrega)</w:t>
      </w:r>
    </w:p>
    <w:p>
      <w:pPr>
        <w:spacing w:before="80" w:after="80"/>
      </w:pPr>
      <w:r>
        <w:rPr>
          <w:rFonts w:ascii="Calibri" w:hAnsi="Calibri" w:eastAsia="Calibri"/>
          <w:b/>
          <w:color w:val="A10F14"/>
          <w:sz w:val="20"/>
        </w:rPr>
        <w:t>FALA PRONTA</w:t>
      </w:r>
    </w:p>
    <w:p>
      <w:pPr>
        <w:spacing w:before="80" w:after="160" w:line="312" w:lineRule="auto"/>
        <w:ind w:left="283"/>
        <w:shd w:fill="F8F0F0" w:val="clear"/>
      </w:pPr>
      <w:r>
        <w:rPr>
          <w:rFonts w:ascii="Calibri" w:hAnsi="Calibri" w:eastAsia="Calibri"/>
          <w:b w:val="0"/>
          <w:i/>
          <w:color w:val="323232"/>
          <w:sz w:val="22"/>
        </w:rPr>
        <w:t>“Aqui está o enriquecimento do escopo — porque Estruturação Comercial, do jeito que a Delta precisa, não é ‘desenhar um funil e tchau’. Vocês levam fundação e ativação. Na fundação: mapa do funil e gargalos, ICP por serviço, metas e KPIs, SLAs de resposta e follow-up, papéis claros. Na ativação: playbooks, scripts, cadência pós-proposta, modelo de proposta, política de incentivo e rituais de gestão. E ainda: pré-qualificação, motivos de perda e visão gerencial. Isso é o sistema que faz o ROI sair da planilha e entrar no operacional.”</w:t>
      </w:r>
    </w:p>
    <w:p>
      <w:pPr>
        <w:spacing w:before="80" w:after="80"/>
      </w:pPr>
      <w:r>
        <w:rPr>
          <w:rFonts w:ascii="Calibri" w:hAnsi="Calibri" w:eastAsia="Calibri"/>
          <w:b/>
          <w:color w:val="16A34A"/>
          <w:sz w:val="20"/>
        </w:rPr>
        <w:t>ENRIQUECIMENTO</w:t>
      </w:r>
    </w:p>
    <w:p>
      <w:pPr>
        <w:pStyle w:val="ListBullet"/>
        <w:spacing w:after="60"/>
      </w:pPr>
      <w:r>
        <w:rPr>
          <w:rFonts w:ascii="Calibri" w:hAnsi="Calibri" w:eastAsia="Calibri"/>
          <w:b/>
          <w:color w:val="1E1E1E"/>
          <w:sz w:val="22"/>
        </w:rPr>
        <w:t xml:space="preserve">ICP por linha: </w:t>
      </w:r>
      <w:r>
        <w:rPr>
          <w:rFonts w:ascii="Calibri" w:hAnsi="Calibri" w:eastAsia="Calibri"/>
          <w:b w:val="0"/>
          <w:color w:val="373737"/>
          <w:sz w:val="22"/>
        </w:rPr>
        <w:t>“Para de gastar energia em lead que não fecha / não tem margem.”</w:t>
      </w:r>
    </w:p>
    <w:p>
      <w:pPr>
        <w:pStyle w:val="ListBullet"/>
        <w:spacing w:after="60"/>
      </w:pPr>
      <w:r>
        <w:rPr>
          <w:rFonts w:ascii="Calibri" w:hAnsi="Calibri" w:eastAsia="Calibri"/>
          <w:b/>
          <w:color w:val="1E1E1E"/>
          <w:sz w:val="22"/>
        </w:rPr>
        <w:t xml:space="preserve">SLA: </w:t>
      </w:r>
      <w:r>
        <w:rPr>
          <w:rFonts w:ascii="Calibri" w:hAnsi="Calibri" w:eastAsia="Calibri"/>
          <w:b w:val="0"/>
          <w:color w:val="373737"/>
          <w:sz w:val="22"/>
        </w:rPr>
        <w:t>“Em emergência, velocidade é diferencial competitivo — SLA vira vantagem comercial.”</w:t>
      </w:r>
    </w:p>
    <w:p>
      <w:pPr>
        <w:pStyle w:val="ListBullet"/>
        <w:spacing w:after="60"/>
      </w:pPr>
      <w:r>
        <w:rPr>
          <w:rFonts w:ascii="Calibri" w:hAnsi="Calibri" w:eastAsia="Calibri"/>
          <w:b/>
          <w:color w:val="1E1E1E"/>
          <w:sz w:val="22"/>
        </w:rPr>
        <w:t xml:space="preserve">Playbooks: </w:t>
      </w:r>
      <w:r>
        <w:rPr>
          <w:rFonts w:ascii="Calibri" w:hAnsi="Calibri" w:eastAsia="Calibri"/>
          <w:b w:val="0"/>
          <w:color w:val="373737"/>
          <w:sz w:val="22"/>
        </w:rPr>
        <w:t>“O fechamento deixa de depender de uma pessoa genial e vira padrão do time.”</w:t>
      </w:r>
    </w:p>
    <w:p>
      <w:pPr>
        <w:pStyle w:val="ListBullet"/>
        <w:spacing w:after="60"/>
      </w:pPr>
      <w:r>
        <w:rPr>
          <w:rFonts w:ascii="Calibri" w:hAnsi="Calibri" w:eastAsia="Calibri"/>
          <w:b/>
          <w:color w:val="1E1E1E"/>
          <w:sz w:val="22"/>
        </w:rPr>
        <w:t xml:space="preserve">Motivos de perda: </w:t>
      </w:r>
      <w:r>
        <w:rPr>
          <w:rFonts w:ascii="Calibri" w:hAnsi="Calibri" w:eastAsia="Calibri"/>
          <w:b w:val="0"/>
          <w:color w:val="373737"/>
          <w:sz w:val="22"/>
        </w:rPr>
        <w:t>“Vocês passam a corrigir a causa — preço, prazo, escopo — em vez de chutar.”</w:t>
      </w:r>
    </w:p>
    <w:p>
      <w:pPr>
        <w:pStyle w:val="ListBullet"/>
        <w:spacing w:after="60"/>
      </w:pPr>
      <w:r>
        <w:rPr>
          <w:rFonts w:ascii="Calibri" w:hAnsi="Calibri" w:eastAsia="Calibri"/>
          <w:b/>
          <w:color w:val="1E1E1E"/>
          <w:sz w:val="22"/>
        </w:rPr>
        <w:t xml:space="preserve">Rituais: </w:t>
      </w:r>
      <w:r>
        <w:rPr>
          <w:rFonts w:ascii="Calibri" w:hAnsi="Calibri" w:eastAsia="Calibri"/>
          <w:b w:val="0"/>
          <w:color w:val="373737"/>
          <w:sz w:val="22"/>
        </w:rPr>
        <w:t>“Gestão leve, sem reunião infinita: 15 minutos com pauta e dono.”</w:t>
      </w:r>
    </w:p>
    <w:p>
      <w:pPr>
        <w:spacing w:before="80" w:after="80"/>
      </w:pPr>
      <w:r>
        <w:rPr>
          <w:rFonts w:ascii="Calibri" w:hAnsi="Calibri" w:eastAsia="Calibri"/>
          <w:b/>
          <w:color w:val="16A34A"/>
          <w:sz w:val="20"/>
        </w:rPr>
        <w:t>PONTE ROI</w:t>
      </w:r>
    </w:p>
    <w:p>
      <w:pPr>
        <w:spacing w:before="80" w:after="160" w:line="312" w:lineRule="auto"/>
        <w:ind w:left="283"/>
        <w:shd w:fill="F8F0F0" w:val="clear"/>
      </w:pPr>
      <w:r>
        <w:rPr>
          <w:rFonts w:ascii="Calibri" w:hAnsi="Calibri" w:eastAsia="Calibri"/>
          <w:b w:val="0"/>
          <w:i/>
          <w:color w:val="323232"/>
          <w:sz w:val="22"/>
        </w:rPr>
        <w:t>“Cada entregável existe para defender uma premissa do plano: mais conversão, ciclo menor, previsibilidade maior.”</w:t>
      </w:r>
    </w:p>
    <w:p>
      <w:pPr>
        <w:spacing w:before="80" w:after="80"/>
      </w:pPr>
      <w:r>
        <w:rPr>
          <w:rFonts w:ascii="Calibri" w:hAnsi="Calibri" w:eastAsia="Calibri"/>
          <w:b/>
          <w:color w:val="2563EB"/>
          <w:sz w:val="20"/>
        </w:rPr>
        <w:t>PERGUNTA / CTA</w:t>
      </w:r>
    </w:p>
    <w:p>
      <w:pPr>
        <w:spacing w:before="80" w:after="160" w:line="312" w:lineRule="auto"/>
        <w:ind w:left="283"/>
        <w:shd w:fill="F8F0F0" w:val="clear"/>
      </w:pPr>
      <w:r>
        <w:rPr>
          <w:rFonts w:ascii="Calibri" w:hAnsi="Calibri" w:eastAsia="Calibri"/>
          <w:b w:val="0"/>
          <w:i/>
          <w:color w:val="323232"/>
          <w:sz w:val="22"/>
        </w:rPr>
        <w:t>“Se eu tivesse que escolher só três entregas para impacto em 30 dias — SLA + follow-up + CRM — isso já mudaria o jogo de vocês?”</w:t>
      </w:r>
    </w:p>
    <w:p>
      <w:pPr>
        <w:spacing w:before="120" w:after="120"/>
        <w:pBdr>
          <w:bottom w:val="single" w:sz="12" w:space="1" w:color="A10F14"/>
        </w:pBdr>
      </w:pPr>
    </w:p>
    <w:p>
      <w:pPr>
        <w:spacing w:before="280" w:after="120"/>
      </w:pPr>
      <w:r>
        <w:rPr>
          <w:rFonts w:ascii="Calibri" w:hAnsi="Calibri" w:eastAsia="Calibri"/>
          <w:b/>
          <w:color w:val="A10F14"/>
          <w:sz w:val="32"/>
        </w:rPr>
        <w:t>SLIDE 07 — CRM · Operativo + governança no dia a dia</w:t>
      </w:r>
    </w:p>
    <w:p>
      <w:pPr>
        <w:spacing w:after="120" w:line="300" w:lineRule="auto"/>
      </w:pPr>
      <w:r>
        <w:rPr>
          <w:rFonts w:ascii="Calibri" w:hAnsi="Calibri" w:eastAsia="Calibri"/>
          <w:b w:val="0"/>
          <w:i w:val="0"/>
          <w:color w:val="282828"/>
          <w:sz w:val="22"/>
        </w:rPr>
        <w:t>Tempo sugerido: ~ 2 min</w:t>
      </w:r>
    </w:p>
    <w:p>
      <w:pPr>
        <w:spacing w:before="80" w:after="80"/>
      </w:pPr>
      <w:r>
        <w:rPr>
          <w:rFonts w:ascii="Calibri" w:hAnsi="Calibri" w:eastAsia="Calibri"/>
          <w:b/>
          <w:color w:val="16A34A"/>
          <w:sz w:val="20"/>
        </w:rPr>
        <w:t>OBJETIVO: Transformar CRM de “ferramenta” em “sistema de ROI”</w:t>
      </w:r>
    </w:p>
    <w:p>
      <w:pPr>
        <w:spacing w:before="80" w:after="80"/>
      </w:pPr>
      <w:r>
        <w:rPr>
          <w:rFonts w:ascii="Calibri" w:hAnsi="Calibri" w:eastAsia="Calibri"/>
          <w:b/>
          <w:color w:val="A10F14"/>
          <w:sz w:val="20"/>
        </w:rPr>
        <w:t>FALA PRONTA</w:t>
      </w:r>
    </w:p>
    <w:p>
      <w:pPr>
        <w:spacing w:before="80" w:after="160" w:line="312" w:lineRule="auto"/>
        <w:ind w:left="283"/>
        <w:shd w:fill="F8F0F0" w:val="clear"/>
      </w:pPr>
      <w:r>
        <w:rPr>
          <w:rFonts w:ascii="Calibri" w:hAnsi="Calibri" w:eastAsia="Calibri"/>
          <w:b w:val="0"/>
          <w:i/>
          <w:color w:val="323232"/>
          <w:sz w:val="22"/>
        </w:rPr>
        <w:t>“Importante: não é ‘ter CRM’. É o CRM virar o sistema nervoso do comercial. Cada oportunidade com dono, prazo e próximo passo. Pipes alinhados ao ciclo real da Delta, canais conectados — site, WhatsApp, indicação —, automações de boas-vindas e follow-up, campos obrigatórios, dashboard de conversão e gargalos. O que muda: nenhuma proposta sem retorno marcado; pipeline legível para sócios; menos ‘cadê aquele cliente?’ no grupo; decisão por indicador. E isso entra bonificado na EC — sem custo extra de setup.”</w:t>
      </w:r>
    </w:p>
    <w:p>
      <w:pPr>
        <w:spacing w:before="80" w:after="80"/>
      </w:pPr>
      <w:r>
        <w:rPr>
          <w:rFonts w:ascii="Calibri" w:hAnsi="Calibri" w:eastAsia="Calibri"/>
          <w:b/>
          <w:color w:val="16A34A"/>
          <w:sz w:val="20"/>
        </w:rPr>
        <w:t>ENRIQUECIMENTO</w:t>
      </w:r>
    </w:p>
    <w:p>
      <w:pPr>
        <w:pStyle w:val="ListBullet"/>
        <w:spacing w:after="60"/>
      </w:pPr>
      <w:r>
        <w:rPr>
          <w:rFonts w:ascii="Calibri" w:hAnsi="Calibri" w:eastAsia="Calibri"/>
          <w:b/>
          <w:color w:val="1E1E1E"/>
          <w:sz w:val="22"/>
        </w:rPr>
        <w:t xml:space="preserve">Âncora 1: </w:t>
      </w:r>
      <w:r>
        <w:rPr>
          <w:rFonts w:ascii="Calibri" w:hAnsi="Calibri" w:eastAsia="Calibri"/>
          <w:b w:val="0"/>
          <w:color w:val="373737"/>
          <w:sz w:val="22"/>
        </w:rPr>
        <w:t>“Hoje o ouro está no celular de alguém. Amanhã está no funil, com SLA.”</w:t>
      </w:r>
    </w:p>
    <w:p>
      <w:pPr>
        <w:pStyle w:val="ListBullet"/>
        <w:spacing w:after="60"/>
      </w:pPr>
      <w:r>
        <w:rPr>
          <w:rFonts w:ascii="Calibri" w:hAnsi="Calibri" w:eastAsia="Calibri"/>
          <w:b/>
          <w:color w:val="1E1E1E"/>
          <w:sz w:val="22"/>
        </w:rPr>
        <w:t xml:space="preserve">Âncora 2: </w:t>
      </w:r>
      <w:r>
        <w:rPr>
          <w:rFonts w:ascii="Calibri" w:hAnsi="Calibri" w:eastAsia="Calibri"/>
          <w:b w:val="0"/>
          <w:color w:val="373737"/>
          <w:sz w:val="22"/>
        </w:rPr>
        <w:t>“Se o sócio abrir o CRM às 18h e souber o que fecha esta semana, vocês saíram do feeling.”</w:t>
      </w:r>
    </w:p>
    <w:p>
      <w:pPr>
        <w:pStyle w:val="ListBullet"/>
        <w:spacing w:after="60"/>
      </w:pPr>
      <w:r>
        <w:rPr>
          <w:rFonts w:ascii="Calibri" w:hAnsi="Calibri" w:eastAsia="Calibri"/>
          <w:b/>
          <w:color w:val="1E1E1E"/>
          <w:sz w:val="22"/>
        </w:rPr>
        <w:t xml:space="preserve">Âncora 3: </w:t>
      </w:r>
      <w:r>
        <w:rPr>
          <w:rFonts w:ascii="Calibri" w:hAnsi="Calibri" w:eastAsia="Calibri"/>
          <w:b w:val="0"/>
          <w:color w:val="373737"/>
          <w:sz w:val="22"/>
        </w:rPr>
        <w:t>“Indicação que entra e não é tratada em X horas é ROI evaporando.”</w:t>
      </w:r>
    </w:p>
    <w:p>
      <w:pPr>
        <w:spacing w:before="80" w:after="80"/>
      </w:pPr>
      <w:r>
        <w:rPr>
          <w:rFonts w:ascii="Calibri" w:hAnsi="Calibri" w:eastAsia="Calibri"/>
          <w:b/>
          <w:color w:val="16A34A"/>
          <w:sz w:val="20"/>
        </w:rPr>
        <w:t>PONTE ROI</w:t>
      </w:r>
    </w:p>
    <w:p>
      <w:pPr>
        <w:spacing w:before="80" w:after="160" w:line="312" w:lineRule="auto"/>
        <w:ind w:left="283"/>
        <w:shd w:fill="F8F0F0" w:val="clear"/>
      </w:pPr>
      <w:r>
        <w:rPr>
          <w:rFonts w:ascii="Calibri" w:hAnsi="Calibri" w:eastAsia="Calibri"/>
          <w:b w:val="0"/>
          <w:i/>
          <w:color w:val="323232"/>
          <w:sz w:val="22"/>
        </w:rPr>
        <w:t>“Sem CRM operativo, vocês não medem o funil. Sem medir, não gerenciam. Sem gerenciar, o ROI é fé — não gestão.”</w:t>
      </w:r>
    </w:p>
    <w:p>
      <w:pPr>
        <w:spacing w:before="80" w:after="80"/>
      </w:pPr>
      <w:r>
        <w:rPr>
          <w:rFonts w:ascii="Calibri" w:hAnsi="Calibri" w:eastAsia="Calibri"/>
          <w:b/>
          <w:color w:val="2563EB"/>
          <w:sz w:val="20"/>
        </w:rPr>
        <w:t>PERGUNTA / CTA</w:t>
      </w:r>
    </w:p>
    <w:p>
      <w:pPr>
        <w:spacing w:before="80" w:after="160" w:line="312" w:lineRule="auto"/>
        <w:ind w:left="283"/>
        <w:shd w:fill="F8F0F0" w:val="clear"/>
      </w:pPr>
      <w:r>
        <w:rPr>
          <w:rFonts w:ascii="Calibri" w:hAnsi="Calibri" w:eastAsia="Calibri"/>
          <w:b w:val="0"/>
          <w:i/>
          <w:color w:val="323232"/>
          <w:sz w:val="22"/>
        </w:rPr>
        <w:t>“Hoje, quanto do pipeline está só no WhatsApp / cabeça das pessoas?”</w:t>
      </w:r>
    </w:p>
    <w:p>
      <w:pPr>
        <w:spacing w:before="120" w:after="120"/>
        <w:pBdr>
          <w:bottom w:val="single" w:sz="12" w:space="1" w:color="A10F14"/>
        </w:pBdr>
      </w:pPr>
    </w:p>
    <w:p>
      <w:pPr>
        <w:spacing w:before="280" w:after="120"/>
      </w:pPr>
      <w:r>
        <w:rPr>
          <w:rFonts w:ascii="Calibri" w:hAnsi="Calibri" w:eastAsia="Calibri"/>
          <w:b/>
          <w:color w:val="A10F14"/>
          <w:sz w:val="32"/>
        </w:rPr>
        <w:t>SLIDE 08 — Treinamento · Processo só funciona quando o time opera</w:t>
      </w:r>
    </w:p>
    <w:p>
      <w:pPr>
        <w:spacing w:after="120" w:line="300" w:lineRule="auto"/>
      </w:pPr>
      <w:r>
        <w:rPr>
          <w:rFonts w:ascii="Calibri" w:hAnsi="Calibri" w:eastAsia="Calibri"/>
          <w:b w:val="0"/>
          <w:i w:val="0"/>
          <w:color w:val="282828"/>
          <w:sz w:val="22"/>
        </w:rPr>
        <w:t>Tempo sugerido: ~ 1,5 min</w:t>
      </w:r>
    </w:p>
    <w:p>
      <w:pPr>
        <w:spacing w:before="80" w:after="80"/>
      </w:pPr>
      <w:r>
        <w:rPr>
          <w:rFonts w:ascii="Calibri" w:hAnsi="Calibri" w:eastAsia="Calibri"/>
          <w:b/>
          <w:color w:val="16A34A"/>
          <w:sz w:val="20"/>
        </w:rPr>
        <w:t>OBJETIVO: Matar objeção “vai ficar na gaveta”</w:t>
      </w:r>
    </w:p>
    <w:p>
      <w:pPr>
        <w:spacing w:before="80" w:after="80"/>
      </w:pPr>
      <w:r>
        <w:rPr>
          <w:rFonts w:ascii="Calibri" w:hAnsi="Calibri" w:eastAsia="Calibri"/>
          <w:b/>
          <w:color w:val="A10F14"/>
          <w:sz w:val="20"/>
        </w:rPr>
        <w:t>FALA PRONTA</w:t>
      </w:r>
    </w:p>
    <w:p>
      <w:pPr>
        <w:spacing w:before="80" w:after="160" w:line="312" w:lineRule="auto"/>
        <w:ind w:left="283"/>
        <w:shd w:fill="F8F0F0" w:val="clear"/>
      </w:pPr>
      <w:r>
        <w:rPr>
          <w:rFonts w:ascii="Calibri" w:hAnsi="Calibri" w:eastAsia="Calibri"/>
          <w:b w:val="0"/>
          <w:i/>
          <w:color w:val="323232"/>
          <w:sz w:val="22"/>
        </w:rPr>
        <w:t>“Processo sem adoção é PDF. Por isso a EC inclui capacitação de verdade: imersão na rotina e no CRM, simulação de qualificação/proposta/objeção, instalação de daily/weekly com pauta, e acompanhamento nas primeiras semanas para ajuste fino. O conhecimento fica na Delta — transferência, não dependência eterna. Quando a casa estiver organizada, aí sim o próximo nível de crescimento faz sentido.”</w:t>
      </w:r>
    </w:p>
    <w:p>
      <w:pPr>
        <w:spacing w:before="80" w:after="80"/>
      </w:pPr>
      <w:r>
        <w:rPr>
          <w:rFonts w:ascii="Calibri" w:hAnsi="Calibri" w:eastAsia="Calibri"/>
          <w:b/>
          <w:color w:val="16A34A"/>
          <w:sz w:val="20"/>
        </w:rPr>
        <w:t>ENRIQUECIMENTO</w:t>
      </w:r>
    </w:p>
    <w:p>
      <w:pPr>
        <w:pStyle w:val="ListBullet"/>
        <w:spacing w:after="60"/>
      </w:pPr>
      <w:r>
        <w:rPr>
          <w:rFonts w:ascii="Calibri" w:hAnsi="Calibri" w:eastAsia="Calibri"/>
          <w:b/>
          <w:color w:val="1E1E1E"/>
          <w:sz w:val="22"/>
        </w:rPr>
        <w:t xml:space="preserve">Roleplay: </w:t>
      </w:r>
      <w:r>
        <w:rPr>
          <w:rFonts w:ascii="Calibri" w:hAnsi="Calibri" w:eastAsia="Calibri"/>
          <w:b w:val="0"/>
          <w:color w:val="373737"/>
          <w:sz w:val="22"/>
        </w:rPr>
        <w:t>treinar objeções típicas do setor (preço, prazo de mobilização, concorrência local).</w:t>
      </w:r>
    </w:p>
    <w:p>
      <w:pPr>
        <w:pStyle w:val="ListBullet"/>
        <w:spacing w:after="60"/>
      </w:pPr>
      <w:r>
        <w:rPr>
          <w:rFonts w:ascii="Calibri" w:hAnsi="Calibri" w:eastAsia="Calibri"/>
          <w:b/>
          <w:color w:val="1E1E1E"/>
          <w:sz w:val="22"/>
        </w:rPr>
        <w:t xml:space="preserve">Rituais: </w:t>
      </w:r>
      <w:r>
        <w:rPr>
          <w:rFonts w:ascii="Calibri" w:hAnsi="Calibri" w:eastAsia="Calibri"/>
          <w:b w:val="0"/>
          <w:color w:val="373737"/>
          <w:sz w:val="22"/>
        </w:rPr>
        <w:t>daily comercial curta + weekly de pipeline com metas do ROI.</w:t>
      </w:r>
    </w:p>
    <w:p>
      <w:pPr>
        <w:pStyle w:val="ListBullet"/>
        <w:spacing w:after="60"/>
      </w:pPr>
      <w:r>
        <w:rPr>
          <w:rFonts w:ascii="Calibri" w:hAnsi="Calibri" w:eastAsia="Calibri"/>
          <w:b/>
          <w:color w:val="1E1E1E"/>
          <w:sz w:val="22"/>
        </w:rPr>
        <w:t xml:space="preserve">Adoção: </w:t>
      </w:r>
      <w:r>
        <w:rPr>
          <w:rFonts w:ascii="Calibri" w:hAnsi="Calibri" w:eastAsia="Calibri"/>
          <w:b w:val="0"/>
          <w:color w:val="373737"/>
          <w:sz w:val="22"/>
        </w:rPr>
        <w:t>“A gente não considera entregue quando documenta. Considera entregue quando o time usa.”</w:t>
      </w:r>
    </w:p>
    <w:p>
      <w:pPr>
        <w:spacing w:before="80" w:after="80"/>
      </w:pPr>
      <w:r>
        <w:rPr>
          <w:rFonts w:ascii="Calibri" w:hAnsi="Calibri" w:eastAsia="Calibri"/>
          <w:b/>
          <w:color w:val="16A34A"/>
          <w:sz w:val="20"/>
        </w:rPr>
        <w:t>PONTE ROI</w:t>
      </w:r>
    </w:p>
    <w:p>
      <w:pPr>
        <w:spacing w:before="80" w:after="160" w:line="312" w:lineRule="auto"/>
        <w:ind w:left="283"/>
        <w:shd w:fill="F8F0F0" w:val="clear"/>
      </w:pPr>
      <w:r>
        <w:rPr>
          <w:rFonts w:ascii="Calibri" w:hAnsi="Calibri" w:eastAsia="Calibri"/>
          <w:b w:val="0"/>
          <w:i/>
          <w:color w:val="323232"/>
          <w:sz w:val="22"/>
        </w:rPr>
        <w:t>“O ROI depende de comportamento repetido. Treinamento + ritual transformam o plano em hábito operacional.”</w:t>
      </w:r>
    </w:p>
    <w:p>
      <w:pPr>
        <w:spacing w:before="80" w:after="80"/>
      </w:pPr>
      <w:r>
        <w:rPr>
          <w:rFonts w:ascii="Calibri" w:hAnsi="Calibri" w:eastAsia="Calibri"/>
          <w:b/>
          <w:color w:val="2563EB"/>
          <w:sz w:val="20"/>
        </w:rPr>
        <w:t>PERGUNTA / CTA</w:t>
      </w:r>
    </w:p>
    <w:p>
      <w:pPr>
        <w:spacing w:before="80" w:after="160" w:line="312" w:lineRule="auto"/>
        <w:ind w:left="283"/>
        <w:shd w:fill="F8F0F0" w:val="clear"/>
      </w:pPr>
      <w:r>
        <w:rPr>
          <w:rFonts w:ascii="Calibri" w:hAnsi="Calibri" w:eastAsia="Calibri"/>
          <w:b w:val="0"/>
          <w:i/>
          <w:color w:val="323232"/>
          <w:sz w:val="22"/>
        </w:rPr>
        <w:t>“Quem precisa estar no treinamento além de vocês para a adoção acontecer de verdade?”</w:t>
      </w:r>
    </w:p>
    <w:p>
      <w:pPr>
        <w:spacing w:before="120" w:after="120"/>
        <w:pBdr>
          <w:bottom w:val="single" w:sz="12" w:space="1" w:color="A10F14"/>
        </w:pBdr>
      </w:pPr>
    </w:p>
    <w:p>
      <w:pPr>
        <w:spacing w:before="280" w:after="120"/>
      </w:pPr>
      <w:r>
        <w:rPr>
          <w:rFonts w:ascii="Calibri" w:hAnsi="Calibri" w:eastAsia="Calibri"/>
          <w:b/>
          <w:color w:val="A10F14"/>
          <w:sz w:val="32"/>
        </w:rPr>
        <w:t>SLIDE 09 — Caminho do ROI · Elo entre projeção e realidade</w:t>
      </w:r>
    </w:p>
    <w:p>
      <w:pPr>
        <w:spacing w:after="120" w:line="300" w:lineRule="auto"/>
      </w:pPr>
      <w:r>
        <w:rPr>
          <w:rFonts w:ascii="Calibri" w:hAnsi="Calibri" w:eastAsia="Calibri"/>
          <w:b w:val="0"/>
          <w:i w:val="0"/>
          <w:color w:val="282828"/>
          <w:sz w:val="22"/>
        </w:rPr>
        <w:t>Tempo sugerido: ~ 2 min · SLIDE-CHAVE</w:t>
      </w:r>
    </w:p>
    <w:p>
      <w:pPr>
        <w:spacing w:before="80" w:after="80"/>
      </w:pPr>
      <w:r>
        <w:rPr>
          <w:rFonts w:ascii="Calibri" w:hAnsi="Calibri" w:eastAsia="Calibri"/>
          <w:b/>
          <w:color w:val="16A34A"/>
          <w:sz w:val="20"/>
        </w:rPr>
        <w:t>OBJETIVO: Fechar a lógica “precisa disso para o ROI”</w:t>
      </w:r>
    </w:p>
    <w:p>
      <w:pPr>
        <w:spacing w:before="80" w:after="80"/>
      </w:pPr>
      <w:r>
        <w:rPr>
          <w:rFonts w:ascii="Calibri" w:hAnsi="Calibri" w:eastAsia="Calibri"/>
          <w:b/>
          <w:color w:val="A10F14"/>
          <w:sz w:val="20"/>
        </w:rPr>
        <w:t>FALA PRONTA</w:t>
      </w:r>
    </w:p>
    <w:p>
      <w:pPr>
        <w:spacing w:before="80" w:after="160" w:line="312" w:lineRule="auto"/>
        <w:ind w:left="283"/>
        <w:shd w:fill="F8F0F0" w:val="clear"/>
      </w:pPr>
      <w:r>
        <w:rPr>
          <w:rFonts w:ascii="Calibri" w:hAnsi="Calibri" w:eastAsia="Calibri"/>
          <w:b w:val="0"/>
          <w:i/>
          <w:color w:val="323232"/>
          <w:sz w:val="22"/>
        </w:rPr>
        <w:t>“Este é o slide mais importante. Vocês já viram o ROI no plano. Esta etapa é o elo entre a projeção e a realidade. Agora: estruturar comercial, CRM e time. Em seguida: converter melhor a demanda atual. Depois: acelerar volume com a casa pronta. Resultado: ROI com previsibilidade. O que maximizamos: taxa de conversão, velocidade de resposta, previsibilidade, clareza de meta. Sem esse elo, a projeção continua bonita — e o resultado se posterga.”</w:t>
      </w:r>
    </w:p>
    <w:p>
      <w:pPr>
        <w:spacing w:before="80" w:after="80"/>
      </w:pPr>
      <w:r>
        <w:rPr>
          <w:rFonts w:ascii="Calibri" w:hAnsi="Calibri" w:eastAsia="Calibri"/>
          <w:b/>
          <w:color w:val="16A34A"/>
          <w:sz w:val="20"/>
        </w:rPr>
        <w:t>ENRIQUECIMENTO</w:t>
      </w:r>
    </w:p>
    <w:p>
      <w:pPr>
        <w:pStyle w:val="ListBullet"/>
        <w:spacing w:after="60"/>
      </w:pPr>
      <w:r>
        <w:rPr>
          <w:rFonts w:ascii="Calibri" w:hAnsi="Calibri" w:eastAsia="Calibri"/>
          <w:b/>
          <w:color w:val="1E1E1E"/>
          <w:sz w:val="22"/>
        </w:rPr>
        <w:t xml:space="preserve">Frase 1: </w:t>
      </w:r>
      <w:r>
        <w:rPr>
          <w:rFonts w:ascii="Calibri" w:hAnsi="Calibri" w:eastAsia="Calibri"/>
          <w:b w:val="0"/>
          <w:color w:val="373737"/>
          <w:sz w:val="22"/>
        </w:rPr>
        <w:t>“Não estamos pedindo para acreditar de novo no ROI. Estamos propondo o mecanismo que realiza o ROI.”</w:t>
      </w:r>
    </w:p>
    <w:p>
      <w:pPr>
        <w:pStyle w:val="ListBullet"/>
        <w:spacing w:after="60"/>
      </w:pPr>
      <w:r>
        <w:rPr>
          <w:rFonts w:ascii="Calibri" w:hAnsi="Calibri" w:eastAsia="Calibri"/>
          <w:b/>
          <w:color w:val="1E1E1E"/>
          <w:sz w:val="22"/>
        </w:rPr>
        <w:t xml:space="preserve">Frase 2: </w:t>
      </w:r>
      <w:r>
        <w:rPr>
          <w:rFonts w:ascii="Calibri" w:hAnsi="Calibri" w:eastAsia="Calibri"/>
          <w:b w:val="0"/>
          <w:color w:val="373737"/>
          <w:sz w:val="22"/>
        </w:rPr>
        <w:t>“Adiar a estrutura é adiar o payback que vocês já entenderam.”</w:t>
      </w:r>
    </w:p>
    <w:p>
      <w:pPr>
        <w:pStyle w:val="ListBullet"/>
        <w:spacing w:after="60"/>
      </w:pPr>
      <w:r>
        <w:rPr>
          <w:rFonts w:ascii="Calibri" w:hAnsi="Calibri" w:eastAsia="Calibri"/>
          <w:b/>
          <w:color w:val="1E1E1E"/>
          <w:sz w:val="22"/>
        </w:rPr>
        <w:t xml:space="preserve">Frase 3: </w:t>
      </w:r>
      <w:r>
        <w:rPr>
          <w:rFonts w:ascii="Calibri" w:hAnsi="Calibri" w:eastAsia="Calibri"/>
          <w:b w:val="0"/>
          <w:color w:val="373737"/>
          <w:sz w:val="22"/>
        </w:rPr>
        <w:t>“O investimento da EC é o menor elo da corrente — e o que segura o resto.”</w:t>
      </w:r>
    </w:p>
    <w:p>
      <w:pPr>
        <w:pStyle w:val="ListBullet"/>
        <w:spacing w:after="60"/>
      </w:pPr>
      <w:r>
        <w:rPr>
          <w:rFonts w:ascii="Calibri" w:hAnsi="Calibri" w:eastAsia="Calibri"/>
          <w:b/>
          <w:color w:val="1E1E1E"/>
          <w:sz w:val="22"/>
        </w:rPr>
        <w:t xml:space="preserve">Frase de ouro: </w:t>
      </w:r>
      <w:r>
        <w:rPr>
          <w:rFonts w:ascii="Calibri" w:hAnsi="Calibri" w:eastAsia="Calibri"/>
          <w:b w:val="0"/>
          <w:color w:val="373737"/>
          <w:sz w:val="22"/>
        </w:rPr>
        <w:t>“Se o plano de ROI fosse um carro, a EC é o motor. Sem motor, combustível não adianta.”</w:t>
      </w:r>
    </w:p>
    <w:p>
      <w:pPr>
        <w:spacing w:before="80" w:after="80"/>
      </w:pPr>
      <w:r>
        <w:rPr>
          <w:rFonts w:ascii="Calibri" w:hAnsi="Calibri" w:eastAsia="Calibri"/>
          <w:b/>
          <w:color w:val="16A34A"/>
          <w:sz w:val="20"/>
        </w:rPr>
        <w:t>PONTE ROI</w:t>
      </w:r>
    </w:p>
    <w:p>
      <w:pPr>
        <w:spacing w:before="80" w:after="160" w:line="312" w:lineRule="auto"/>
        <w:ind w:left="283"/>
        <w:shd w:fill="F8F0F0" w:val="clear"/>
      </w:pPr>
      <w:r>
        <w:rPr>
          <w:rFonts w:ascii="Calibri" w:hAnsi="Calibri" w:eastAsia="Calibri"/>
          <w:b w:val="0"/>
          <w:i/>
          <w:color w:val="323232"/>
          <w:sz w:val="22"/>
        </w:rPr>
        <w:t>“A EC é o elo que transforma projeção em operação — e operação em retorno.”</w:t>
      </w:r>
    </w:p>
    <w:p>
      <w:pPr>
        <w:spacing w:before="80" w:after="80"/>
      </w:pPr>
      <w:r>
        <w:rPr>
          <w:rFonts w:ascii="Calibri" w:hAnsi="Calibri" w:eastAsia="Calibri"/>
          <w:b/>
          <w:color w:val="2563EB"/>
          <w:sz w:val="20"/>
        </w:rPr>
        <w:t>PERGUNTA / CTA</w:t>
      </w:r>
    </w:p>
    <w:p>
      <w:pPr>
        <w:spacing w:before="80" w:after="160" w:line="312" w:lineRule="auto"/>
        <w:ind w:left="283"/>
        <w:shd w:fill="F8F0F0" w:val="clear"/>
      </w:pPr>
      <w:r>
        <w:rPr>
          <w:rFonts w:ascii="Calibri" w:hAnsi="Calibri" w:eastAsia="Calibri"/>
          <w:b w:val="0"/>
          <w:i/>
          <w:color w:val="323232"/>
          <w:sz w:val="22"/>
        </w:rPr>
        <w:t>“Olhando essa sequência, faz sentido começar pela estrutura comercial como etapa 1 do ROI de vocês?”</w:t>
      </w:r>
    </w:p>
    <w:p>
      <w:pPr>
        <w:spacing w:before="120" w:after="120"/>
        <w:pBdr>
          <w:bottom w:val="single" w:sz="12" w:space="1" w:color="A10F14"/>
        </w:pBdr>
      </w:pPr>
    </w:p>
    <w:p>
      <w:pPr>
        <w:spacing w:before="280" w:after="120"/>
      </w:pPr>
      <w:r>
        <w:rPr>
          <w:rFonts w:ascii="Calibri" w:hAnsi="Calibri" w:eastAsia="Calibri"/>
          <w:b/>
          <w:color w:val="A10F14"/>
          <w:sz w:val="32"/>
        </w:rPr>
        <w:t>SLIDE 10 — Investimento · Condição para ativar a base agora</w:t>
      </w:r>
    </w:p>
    <w:p>
      <w:pPr>
        <w:spacing w:after="120" w:line="300" w:lineRule="auto"/>
      </w:pPr>
      <w:r>
        <w:rPr>
          <w:rFonts w:ascii="Calibri" w:hAnsi="Calibri" w:eastAsia="Calibri"/>
          <w:b w:val="0"/>
          <w:i w:val="0"/>
          <w:color w:val="282828"/>
          <w:sz w:val="22"/>
        </w:rPr>
        <w:t>Tempo sugerido: ~ 1,5–2 min</w:t>
      </w:r>
    </w:p>
    <w:p>
      <w:pPr>
        <w:spacing w:before="80" w:after="80"/>
      </w:pPr>
      <w:r>
        <w:rPr>
          <w:rFonts w:ascii="Calibri" w:hAnsi="Calibri" w:eastAsia="Calibri"/>
          <w:b/>
          <w:color w:val="16A34A"/>
          <w:sz w:val="20"/>
        </w:rPr>
        <w:t>OBJETIVO: Ancorar valor e apresentar 12× com leveza estratégica</w:t>
      </w:r>
    </w:p>
    <w:p>
      <w:pPr>
        <w:spacing w:before="80" w:after="80"/>
      </w:pPr>
      <w:r>
        <w:rPr>
          <w:rFonts w:ascii="Calibri" w:hAnsi="Calibri" w:eastAsia="Calibri"/>
          <w:b/>
          <w:color w:val="A10F14"/>
          <w:sz w:val="20"/>
        </w:rPr>
        <w:t>FALA PRONTA</w:t>
      </w:r>
    </w:p>
    <w:p>
      <w:pPr>
        <w:spacing w:before="80" w:after="160" w:line="312" w:lineRule="auto"/>
        <w:ind w:left="283"/>
        <w:shd w:fill="F8F0F0" w:val="clear"/>
      </w:pPr>
      <w:r>
        <w:rPr>
          <w:rFonts w:ascii="Calibri" w:hAnsi="Calibri" w:eastAsia="Calibri"/>
          <w:b w:val="0"/>
          <w:i/>
          <w:color w:val="323232"/>
          <w:sz w:val="22"/>
        </w:rPr>
        <w:t>“Investimento do projeto de Estruturação Comercial: valor de R$ 20.283,13. Condição especial aplicada: 12 vezes de R$ 1.183,18. Isso ativa a máquina comercial da Delta — diagnóstico, funil, CRM, playbooks e treinamento — com previsibilidade de caixa, calibrado ao momento de vocês. O que vocês compram não é consultoria de slides: é implementação + capacitação para o comercial rodar com padrão e o ROI deixar de ser só projeção. CRM bonificado incluso.”</w:t>
      </w:r>
    </w:p>
    <w:p>
      <w:pPr>
        <w:spacing w:before="80" w:after="80"/>
      </w:pPr>
      <w:r>
        <w:rPr>
          <w:rFonts w:ascii="Calibri" w:hAnsi="Calibri" w:eastAsia="Calibri"/>
          <w:b/>
          <w:color w:val="16A34A"/>
          <w:sz w:val="20"/>
        </w:rPr>
        <w:t>ENRIQUECIMENTO</w:t>
      </w:r>
    </w:p>
    <w:p>
      <w:pPr>
        <w:pStyle w:val="ListBullet"/>
        <w:spacing w:after="60"/>
      </w:pPr>
      <w:r>
        <w:rPr>
          <w:rFonts w:ascii="Calibri" w:hAnsi="Calibri" w:eastAsia="Calibri"/>
          <w:b/>
          <w:color w:val="1E1E1E"/>
          <w:sz w:val="22"/>
        </w:rPr>
        <w:t xml:space="preserve">Ancoragem: </w:t>
      </w:r>
      <w:r>
        <w:rPr>
          <w:rFonts w:ascii="Calibri" w:hAnsi="Calibri" w:eastAsia="Calibri"/>
          <w:b w:val="0"/>
          <w:color w:val="373737"/>
          <w:sz w:val="22"/>
        </w:rPr>
        <w:t>mostrar R$ 20.283,13 → depois a condição 12×.</w:t>
      </w:r>
    </w:p>
    <w:p>
      <w:pPr>
        <w:pStyle w:val="ListBullet"/>
        <w:spacing w:after="60"/>
      </w:pPr>
      <w:r>
        <w:rPr>
          <w:rFonts w:ascii="Calibri" w:hAnsi="Calibri" w:eastAsia="Calibri"/>
          <w:b/>
          <w:color w:val="1E1E1E"/>
          <w:sz w:val="22"/>
        </w:rPr>
        <w:t xml:space="preserve">Tradução: </w:t>
      </w:r>
      <w:r>
        <w:rPr>
          <w:rFonts w:ascii="Calibri" w:hAnsi="Calibri" w:eastAsia="Calibri"/>
          <w:b w:val="0"/>
          <w:color w:val="373737"/>
          <w:sz w:val="22"/>
        </w:rPr>
        <w:t>“cerca de R$ 1.183 por mês para instalar a base do ROI.”</w:t>
      </w:r>
    </w:p>
    <w:p>
      <w:pPr>
        <w:pStyle w:val="ListBullet"/>
        <w:spacing w:after="60"/>
      </w:pPr>
      <w:r>
        <w:rPr>
          <w:rFonts w:ascii="Calibri" w:hAnsi="Calibri" w:eastAsia="Calibri"/>
          <w:b/>
          <w:color w:val="1E1E1E"/>
          <w:sz w:val="22"/>
        </w:rPr>
        <w:t xml:space="preserve">Comparação: </w:t>
      </w:r>
      <w:r>
        <w:rPr>
          <w:rFonts w:ascii="Calibri" w:hAnsi="Calibri" w:eastAsia="Calibri"/>
          <w:b w:val="0"/>
          <w:color w:val="373737"/>
          <w:sz w:val="22"/>
        </w:rPr>
        <w:t>“Uma única proposta/contrato que deixa de vazar já paga parte do investimento.”</w:t>
      </w:r>
    </w:p>
    <w:p>
      <w:pPr>
        <w:pStyle w:val="ListBullet"/>
        <w:spacing w:after="60"/>
      </w:pPr>
      <w:r>
        <w:rPr>
          <w:rFonts w:ascii="Calibri" w:hAnsi="Calibri" w:eastAsia="Calibri"/>
          <w:b/>
          <w:color w:val="1E1E1E"/>
          <w:sz w:val="22"/>
        </w:rPr>
        <w:t xml:space="preserve">Valor vs custo: </w:t>
      </w:r>
      <w:r>
        <w:rPr>
          <w:rFonts w:ascii="Calibri" w:hAnsi="Calibri" w:eastAsia="Calibri"/>
          <w:b w:val="0"/>
          <w:color w:val="373737"/>
          <w:sz w:val="22"/>
        </w:rPr>
        <w:t>“O custo real é continuar convertendo no feeling enquanto a projeção espera.”</w:t>
      </w:r>
    </w:p>
    <w:p>
      <w:pPr>
        <w:pStyle w:val="ListBullet"/>
        <w:spacing w:after="60"/>
      </w:pPr>
      <w:r>
        <w:rPr>
          <w:rFonts w:ascii="Calibri" w:hAnsi="Calibri" w:eastAsia="Calibri"/>
          <w:b/>
          <w:color w:val="1E1E1E"/>
          <w:sz w:val="22"/>
        </w:rPr>
        <w:t xml:space="preserve">Calibragem: </w:t>
      </w:r>
      <w:r>
        <w:rPr>
          <w:rFonts w:ascii="Calibri" w:hAnsi="Calibri" w:eastAsia="Calibri"/>
          <w:b w:val="0"/>
          <w:color w:val="373737"/>
          <w:sz w:val="22"/>
        </w:rPr>
        <w:t>“Formato pensado para vocês ativarem a fundação sem desorganizar a operação.”</w:t>
      </w:r>
    </w:p>
    <w:p>
      <w:pPr>
        <w:spacing w:before="80" w:after="80"/>
      </w:pPr>
      <w:r>
        <w:rPr>
          <w:rFonts w:ascii="Calibri" w:hAnsi="Calibri" w:eastAsia="Calibri"/>
          <w:b/>
          <w:color w:val="16A34A"/>
          <w:sz w:val="20"/>
        </w:rPr>
        <w:t>PONTE ROI</w:t>
      </w:r>
    </w:p>
    <w:p>
      <w:pPr>
        <w:spacing w:before="80" w:after="160" w:line="312" w:lineRule="auto"/>
        <w:ind w:left="283"/>
        <w:shd w:fill="F8F0F0" w:val="clear"/>
      </w:pPr>
      <w:r>
        <w:rPr>
          <w:rFonts w:ascii="Calibri" w:hAnsi="Calibri" w:eastAsia="Calibri"/>
          <w:b w:val="0"/>
          <w:i/>
          <w:color w:val="323232"/>
          <w:sz w:val="22"/>
        </w:rPr>
        <w:t>“Esse valor não compete com o plano de crescimento — ele habilita o plano de crescimento.”</w:t>
      </w:r>
    </w:p>
    <w:p>
      <w:pPr>
        <w:spacing w:before="80" w:after="80"/>
      </w:pPr>
      <w:r>
        <w:rPr>
          <w:rFonts w:ascii="Calibri" w:hAnsi="Calibri" w:eastAsia="Calibri"/>
          <w:b/>
          <w:color w:val="2563EB"/>
          <w:sz w:val="20"/>
        </w:rPr>
        <w:t>PERGUNTA / CTA</w:t>
      </w:r>
    </w:p>
    <w:p>
      <w:pPr>
        <w:spacing w:before="80" w:after="160" w:line="312" w:lineRule="auto"/>
        <w:ind w:left="283"/>
        <w:shd w:fill="F8F0F0" w:val="clear"/>
      </w:pPr>
      <w:r>
        <w:rPr>
          <w:rFonts w:ascii="Calibri" w:hAnsi="Calibri" w:eastAsia="Calibri"/>
          <w:b w:val="0"/>
          <w:i/>
          <w:color w:val="323232"/>
          <w:sz w:val="22"/>
        </w:rPr>
        <w:t>“Olhando escopo + condição, o que falta para a gente avançar para formalização?”</w:t>
      </w:r>
    </w:p>
    <w:p>
      <w:pPr>
        <w:spacing w:before="120" w:after="120"/>
        <w:pBdr>
          <w:bottom w:val="single" w:sz="12" w:space="1" w:color="A10F14"/>
        </w:pBdr>
      </w:pPr>
    </w:p>
    <w:p>
      <w:pPr>
        <w:spacing w:before="280" w:after="120"/>
      </w:pPr>
      <w:r>
        <w:rPr>
          <w:rFonts w:ascii="Calibri" w:hAnsi="Calibri" w:eastAsia="Calibri"/>
          <w:b/>
          <w:color w:val="A10F14"/>
          <w:sz w:val="32"/>
        </w:rPr>
        <w:t>SLIDE 11 — Fechamento · Próximos passos</w:t>
      </w:r>
    </w:p>
    <w:p>
      <w:pPr>
        <w:spacing w:after="120" w:line="300" w:lineRule="auto"/>
      </w:pPr>
      <w:r>
        <w:rPr>
          <w:rFonts w:ascii="Calibri" w:hAnsi="Calibri" w:eastAsia="Calibri"/>
          <w:b w:val="0"/>
          <w:i w:val="0"/>
          <w:color w:val="282828"/>
          <w:sz w:val="22"/>
        </w:rPr>
        <w:t>Tempo sugerido: ~ 1–1,5 min</w:t>
      </w:r>
    </w:p>
    <w:p>
      <w:pPr>
        <w:spacing w:before="80" w:after="80"/>
      </w:pPr>
      <w:r>
        <w:rPr>
          <w:rFonts w:ascii="Calibri" w:hAnsi="Calibri" w:eastAsia="Calibri"/>
          <w:b/>
          <w:color w:val="16A34A"/>
          <w:sz w:val="20"/>
        </w:rPr>
        <w:t>OBJETIVO: Sair com Aceito ou data firme de devolutiva</w:t>
      </w:r>
    </w:p>
    <w:p>
      <w:pPr>
        <w:spacing w:before="80" w:after="80"/>
      </w:pPr>
      <w:r>
        <w:rPr>
          <w:rFonts w:ascii="Calibri" w:hAnsi="Calibri" w:eastAsia="Calibri"/>
          <w:b/>
          <w:color w:val="A10F14"/>
          <w:sz w:val="20"/>
        </w:rPr>
        <w:t>FALA PRONTA</w:t>
      </w:r>
    </w:p>
    <w:p>
      <w:pPr>
        <w:spacing w:before="80" w:after="160" w:line="312" w:lineRule="auto"/>
        <w:ind w:left="283"/>
        <w:shd w:fill="F8F0F0" w:val="clear"/>
      </w:pPr>
      <w:r>
        <w:rPr>
          <w:rFonts w:ascii="Calibri" w:hAnsi="Calibri" w:eastAsia="Calibri"/>
          <w:b w:val="0"/>
          <w:i/>
          <w:color w:val="323232"/>
          <w:sz w:val="22"/>
        </w:rPr>
        <w:t>“Próximos passos claros: alinhamos escopo e a condição 12×; formalizamos contrato e kick-off; fazemos onboarding com acessos e mapa do funil; e ativamos CRM, playbooks e treinamento. O que a Estação Delta leva: estrutura pronta para receber demanda, converter com método e criar a base do ROI que vocês já validaram. Arrumar a casa hoje. Acelerar com previsibilidade amanhã.”</w:t>
      </w:r>
    </w:p>
    <w:p>
      <w:pPr>
        <w:spacing w:before="80" w:after="80"/>
      </w:pPr>
      <w:r>
        <w:rPr>
          <w:rFonts w:ascii="Calibri" w:hAnsi="Calibri" w:eastAsia="Calibri"/>
          <w:b/>
          <w:color w:val="16A34A"/>
          <w:sz w:val="20"/>
        </w:rPr>
        <w:t>ENRIQUECIMENTO</w:t>
      </w:r>
    </w:p>
    <w:p>
      <w:pPr>
        <w:pStyle w:val="ListBullet"/>
        <w:spacing w:after="60"/>
      </w:pPr>
      <w:r>
        <w:rPr>
          <w:rFonts w:ascii="Calibri" w:hAnsi="Calibri" w:eastAsia="Calibri"/>
          <w:b/>
          <w:color w:val="1E1E1E"/>
          <w:sz w:val="22"/>
        </w:rPr>
        <w:t xml:space="preserve">Assumptive: </w:t>
      </w:r>
      <w:r>
        <w:rPr>
          <w:rFonts w:ascii="Calibri" w:hAnsi="Calibri" w:eastAsia="Calibri"/>
          <w:b w:val="0"/>
          <w:color w:val="373737"/>
          <w:sz w:val="22"/>
        </w:rPr>
        <w:t>“Podemos já deixar o kick-off marcado para a próxima semana?”</w:t>
      </w:r>
    </w:p>
    <w:p>
      <w:pPr>
        <w:pStyle w:val="ListBullet"/>
        <w:spacing w:after="60"/>
      </w:pPr>
      <w:r>
        <w:rPr>
          <w:rFonts w:ascii="Calibri" w:hAnsi="Calibri" w:eastAsia="Calibri"/>
          <w:b/>
          <w:color w:val="1E1E1E"/>
          <w:sz w:val="22"/>
        </w:rPr>
        <w:t xml:space="preserve">Alternativa: </w:t>
      </w:r>
      <w:r>
        <w:rPr>
          <w:rFonts w:ascii="Calibri" w:hAnsi="Calibri" w:eastAsia="Calibri"/>
          <w:b w:val="0"/>
          <w:color w:val="373737"/>
          <w:sz w:val="22"/>
        </w:rPr>
        <w:t>“Prefere formalizar ainda hoje ou amanhã de manhã?”</w:t>
      </w:r>
    </w:p>
    <w:p>
      <w:pPr>
        <w:pStyle w:val="ListBullet"/>
        <w:spacing w:after="60"/>
      </w:pPr>
      <w:r>
        <w:rPr>
          <w:rFonts w:ascii="Calibri" w:hAnsi="Calibri" w:eastAsia="Calibri"/>
          <w:b/>
          <w:color w:val="1E1E1E"/>
          <w:sz w:val="22"/>
        </w:rPr>
        <w:t xml:space="preserve">Se pedir tempo: </w:t>
      </w:r>
      <w:r>
        <w:rPr>
          <w:rFonts w:ascii="Calibri" w:hAnsi="Calibri" w:eastAsia="Calibri"/>
          <w:b w:val="0"/>
          <w:color w:val="373737"/>
          <w:sz w:val="22"/>
        </w:rPr>
        <w:t>“Perfeito. Qual o melhor dia/hora para devolutiva — e quem precisa estar na sala para decidir?”</w:t>
      </w:r>
    </w:p>
    <w:p>
      <w:pPr>
        <w:pStyle w:val="ListBullet"/>
        <w:spacing w:after="60"/>
      </w:pPr>
      <w:r>
        <w:rPr>
          <w:rFonts w:ascii="Calibri" w:hAnsi="Calibri" w:eastAsia="Calibri"/>
          <w:b/>
          <w:color w:val="1E1E1E"/>
          <w:sz w:val="22"/>
        </w:rPr>
        <w:t xml:space="preserve">Meta: </w:t>
      </w:r>
      <w:r>
        <w:rPr>
          <w:rFonts w:ascii="Calibri" w:hAnsi="Calibri" w:eastAsia="Calibri"/>
          <w:b w:val="0"/>
          <w:color w:val="373737"/>
          <w:sz w:val="22"/>
        </w:rPr>
        <w:t>Aceito na call ou devolutiva ≤ 48–72h com decisor presente.</w:t>
      </w:r>
    </w:p>
    <w:p>
      <w:pPr>
        <w:spacing w:before="80" w:after="80"/>
      </w:pPr>
      <w:r>
        <w:rPr>
          <w:rFonts w:ascii="Calibri" w:hAnsi="Calibri" w:eastAsia="Calibri"/>
          <w:b/>
          <w:color w:val="16A34A"/>
          <w:sz w:val="20"/>
        </w:rPr>
        <w:t>PONTE ROI</w:t>
      </w:r>
    </w:p>
    <w:p>
      <w:pPr>
        <w:spacing w:before="80" w:after="160" w:line="312" w:lineRule="auto"/>
        <w:ind w:left="283"/>
        <w:shd w:fill="F8F0F0" w:val="clear"/>
      </w:pPr>
      <w:r>
        <w:rPr>
          <w:rFonts w:ascii="Calibri" w:hAnsi="Calibri" w:eastAsia="Calibri"/>
          <w:b w:val="0"/>
          <w:i/>
          <w:color w:val="323232"/>
          <w:sz w:val="22"/>
        </w:rPr>
        <w:t>“Cada semana sem estrutura é uma semana a mais de payback adiado. O plano já faz sentido — agora é executar a etapa 1.”</w:t>
      </w:r>
    </w:p>
    <w:p>
      <w:pPr>
        <w:spacing w:before="80" w:after="80"/>
      </w:pPr>
      <w:r>
        <w:rPr>
          <w:rFonts w:ascii="Calibri" w:hAnsi="Calibri" w:eastAsia="Calibri"/>
          <w:b/>
          <w:color w:val="2563EB"/>
          <w:sz w:val="20"/>
        </w:rPr>
        <w:t>PERGUNTA / CTA</w:t>
      </w:r>
    </w:p>
    <w:p>
      <w:pPr>
        <w:spacing w:before="80" w:after="160" w:line="312" w:lineRule="auto"/>
        <w:ind w:left="283"/>
        <w:shd w:fill="F8F0F0" w:val="clear"/>
      </w:pPr>
      <w:r>
        <w:rPr>
          <w:rFonts w:ascii="Calibri" w:hAnsi="Calibri" w:eastAsia="Calibri"/>
          <w:b w:val="0"/>
          <w:i/>
          <w:color w:val="323232"/>
          <w:sz w:val="22"/>
        </w:rPr>
        <w:t>“Podemos seguir com a formalização da Estruturação Comercial nessa condição?”</w:t>
      </w:r>
    </w:p>
    <w:p>
      <w:pPr>
        <w:spacing w:before="120" w:after="120"/>
        <w:pBdr>
          <w:bottom w:val="single" w:sz="12" w:space="1" w:color="A10F14"/>
        </w:pBdr>
      </w:pPr>
    </w:p>
    <w:p>
      <w:pPr>
        <w:spacing w:before="280" w:after="120"/>
      </w:pPr>
      <w:r>
        <w:rPr>
          <w:rFonts w:ascii="Calibri" w:hAnsi="Calibri" w:eastAsia="Calibri"/>
          <w:b/>
          <w:color w:val="A10F14"/>
          <w:sz w:val="32"/>
        </w:rPr>
        <w:t>Objeções rápidas (frame certo)</w:t>
      </w:r>
    </w:p>
    <w:p>
      <w:pPr>
        <w:pStyle w:val="ListBullet"/>
        <w:spacing w:after="60"/>
      </w:pPr>
      <w:r>
        <w:rPr>
          <w:rFonts w:ascii="Calibri" w:hAnsi="Calibri" w:eastAsia="Calibri"/>
          <w:b/>
          <w:color w:val="1E1E1E"/>
          <w:sz w:val="22"/>
        </w:rPr>
        <w:t>“Vamos pensar em mídia/executar depois”</w:t>
      </w:r>
      <w:r>
        <w:rPr>
          <w:rFonts w:ascii="Calibri" w:hAnsi="Calibri" w:eastAsia="Calibri"/>
          <w:b w:val="0"/>
          <w:color w:val="373737"/>
          <w:sz w:val="22"/>
        </w:rPr>
        <w:t xml:space="preserve"> → “Perfeito — e a EC é o que torna esse depois lucrativo.”</w:t>
      </w:r>
    </w:p>
    <w:p>
      <w:pPr>
        <w:pStyle w:val="ListBullet"/>
        <w:spacing w:after="60"/>
      </w:pPr>
      <w:r>
        <w:rPr>
          <w:rFonts w:ascii="Calibri" w:hAnsi="Calibri" w:eastAsia="Calibri"/>
          <w:b/>
          <w:color w:val="1E1E1E"/>
          <w:sz w:val="22"/>
        </w:rPr>
        <w:t>“Já temos WhatsApp / algum CRM”</w:t>
      </w:r>
      <w:r>
        <w:rPr>
          <w:rFonts w:ascii="Calibri" w:hAnsi="Calibri" w:eastAsia="Calibri"/>
          <w:b w:val="0"/>
          <w:color w:val="373737"/>
          <w:sz w:val="22"/>
        </w:rPr>
        <w:t xml:space="preserve"> → “Ótimo. A gente transforma o que existe em operação com dono, SLA e indicador.”</w:t>
      </w:r>
    </w:p>
    <w:p>
      <w:pPr>
        <w:pStyle w:val="ListBullet"/>
        <w:spacing w:after="60"/>
      </w:pPr>
      <w:r>
        <w:rPr>
          <w:rFonts w:ascii="Calibri" w:hAnsi="Calibri" w:eastAsia="Calibri"/>
          <w:b/>
          <w:color w:val="1E1E1E"/>
          <w:sz w:val="22"/>
        </w:rPr>
        <w:t>“Time está sem tempo”</w:t>
      </w:r>
      <w:r>
        <w:rPr>
          <w:rFonts w:ascii="Calibri" w:hAnsi="Calibri" w:eastAsia="Calibri"/>
          <w:b w:val="0"/>
          <w:color w:val="373737"/>
          <w:sz w:val="22"/>
        </w:rPr>
        <w:t xml:space="preserve"> → “Justamente por isso: rituais curtos + padrão reduzem o caos que consome tempo hoje.”</w:t>
      </w:r>
    </w:p>
    <w:p>
      <w:pPr>
        <w:pStyle w:val="ListBullet"/>
        <w:spacing w:after="60"/>
      </w:pPr>
      <w:r>
        <w:rPr>
          <w:rFonts w:ascii="Calibri" w:hAnsi="Calibri" w:eastAsia="Calibri"/>
          <w:b/>
          <w:color w:val="1E1E1E"/>
          <w:sz w:val="22"/>
        </w:rPr>
        <w:t>“Preciso ver se cabe”</w:t>
      </w:r>
      <w:r>
        <w:rPr>
          <w:rFonts w:ascii="Calibri" w:hAnsi="Calibri" w:eastAsia="Calibri"/>
          <w:b w:val="0"/>
          <w:color w:val="373737"/>
          <w:sz w:val="22"/>
        </w:rPr>
        <w:t xml:space="preserve"> → “A condição 12× existe para caber no momento e ativar a base do ROI sem travar a operação.”</w:t>
      </w:r>
    </w:p>
    <w:p>
      <w:pPr>
        <w:spacing w:before="120" w:after="120"/>
        <w:pBdr>
          <w:bottom w:val="single" w:sz="12" w:space="1" w:color="A10F14"/>
        </w:pBdr>
      </w:pPr>
    </w:p>
    <w:p>
      <w:pPr>
        <w:spacing w:after="120" w:line="300" w:lineRule="auto"/>
      </w:pPr>
      <w:r>
        <w:rPr>
          <w:rFonts w:ascii="Calibri" w:hAnsi="Calibri" w:eastAsia="Calibri"/>
          <w:b w:val="0"/>
          <w:i w:val="0"/>
          <w:color w:val="282828"/>
          <w:sz w:val="22"/>
        </w:rPr>
        <w:t>Script interno Exclusive · Estação Delta Emergência &amp; Facilities × V4 · EC 12× R$ 1.183,18</w:t>
      </w:r>
    </w:p>
    <w:p>
      <w:pPr>
        <w:spacing w:after="120" w:line="300" w:lineRule="auto"/>
      </w:pPr>
      <w:r>
        <w:rPr>
          <w:rFonts w:ascii="Calibri" w:hAnsi="Calibri" w:eastAsia="Calibri"/>
          <w:b w:val="0"/>
          <w:i w:val="0"/>
          <w:color w:val="282828"/>
          <w:sz w:val="22"/>
        </w:rPr>
        <w:t>Condição: valor R$ 20.283,13 → 12× de R$ 1.183,18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