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i w:val="0"/>
          <w:color w:val="A10F14"/>
          <w:sz w:val="36"/>
        </w:rPr>
        <w:t>Script narrativo — SkyFit Imigrantes × V4 (Growth)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 xml:space="preserve">Tom: consultivo, direto, dono do diagnóstico.  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 xml:space="preserve">Não ler o slide. Usar o slide como âncora visual.  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 xml:space="preserve">Ritmo: ~1,5 a 2,5 min por slide no miolo; capa e fechamento um pouco mais curtos.  </w:t>
      </w:r>
    </w:p>
    <w:p>
      <w:pPr>
        <w:spacing w:after="120" w:before="0"/>
      </w:pPr>
      <w:r>
        <w:rPr>
          <w:rFonts w:ascii="Calibri" w:hAnsi="Calibri" w:eastAsia="Calibri"/>
          <w:b w:val="0"/>
          <w:i w:val="0"/>
          <w:sz w:val="22"/>
        </w:rPr>
        <w:t>Pitch total estimado: 25–35 min + perguntas.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Antes de começar (off-slide)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Objetivo da reunião:</w:t>
      </w:r>
      <w:r>
        <w:rPr>
          <w:rFonts w:ascii="Calibri" w:hAnsi="Calibri" w:eastAsia="Calibri"/>
          <w:b w:val="0"/>
          <w:i w:val="0"/>
          <w:sz w:val="22"/>
        </w:rPr>
        <w:t xml:space="preserve"> validar que a EE acertou o problema e fechar a continuidade em Growth — operação contínua com Account + Copy + Design + GT, réguas bonificadas, condição R$ 4.800/mês.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O que NÃO é esta proposta:</w:t>
      </w:r>
      <w:r>
        <w:rPr>
          <w:rFonts w:ascii="Calibri" w:hAnsi="Calibri" w:eastAsia="Calibri"/>
          <w:b w:val="0"/>
          <w:i w:val="0"/>
          <w:sz w:val="22"/>
        </w:rPr>
        <w:t xml:space="preserve"> Social Media. Implementação de CRM. “Mais anúncio” sem processo.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Frase-mestra (repetir ao longo do pitch):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“Vocês já sabem vender. O que falta é uma máquina que não dependa só do Gabriel no braço — e que pare de perder no cancelamento o que acabou de ganhar na matrícula.”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1 — Capa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“eles entenderam o nosso momento.”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Abrir: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“Antes de preço e de produto: vocês já fizeram a Estruturação Estratégica conosco. Isso não foi PDF pra gaveta — foi raio-X da SkyFit Imigrantes: marketing, comercial, processo e retenção.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O que trouxe hoje é o passo seguinte: </w:t>
      </w:r>
      <w:r>
        <w:rPr>
          <w:rFonts w:ascii="Calibri" w:hAnsi="Calibri" w:eastAsia="Calibri"/>
          <w:b/>
          <w:i/>
          <w:sz w:val="22"/>
        </w:rPr>
        <w:t>colocar esse mapa em operação</w:t>
      </w:r>
      <w:r>
        <w:rPr>
          <w:rFonts w:ascii="Calibri" w:hAnsi="Calibri" w:eastAsia="Calibri"/>
          <w:b w:val="0"/>
          <w:i/>
          <w:sz w:val="22"/>
        </w:rPr>
        <w:t>. Account, Copy, Design e Gestão de Tráfego rodando a projeção que a gente modelou — mídia fixa, funil subindo, receita acompanhando.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Não é recomeçar. É executar o que a EE já desenhou.”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Pausa.</w:t>
      </w:r>
      <w:r>
        <w:rPr>
          <w:rFonts w:ascii="Calibri" w:hAnsi="Calibri" w:eastAsia="Calibri"/>
          <w:b w:val="0"/>
          <w:i w:val="0"/>
          <w:sz w:val="22"/>
        </w:rPr>
        <w:t xml:space="preserve"> Avançar.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2 — Por que importa (balde furado)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alívio de ser compreendido + urgência sem drama.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“Se eu resumir o diagnóstico em uma frase: </w:t>
      </w:r>
      <w:r>
        <w:rPr>
          <w:rFonts w:ascii="Calibri" w:hAnsi="Calibri" w:eastAsia="Calibri"/>
          <w:b/>
          <w:i/>
          <w:sz w:val="22"/>
        </w:rPr>
        <w:t>não é falta de venda. É balde furado.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A unidade já vende. O Gabriel já entrega resultado no braço — reativa ex-aluno, insiste no WhatsApp, puxa volume. Isso funciona. Mas tem três tetos: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Um:</w:t>
      </w:r>
      <w:r>
        <w:rPr>
          <w:rFonts w:ascii="Calibri" w:hAnsi="Calibri" w:eastAsia="Calibri"/>
          <w:b w:val="0"/>
          <w:i/>
          <w:sz w:val="22"/>
        </w:rPr>
        <w:t xml:space="preserve"> aquisição no braço não escala e não libera o gestor.   </w:t>
      </w:r>
      <w:r>
        <w:rPr>
          <w:rFonts w:ascii="Calibri" w:hAnsi="Calibri" w:eastAsia="Calibri"/>
          <w:b/>
          <w:i/>
          <w:sz w:val="22"/>
        </w:rPr>
        <w:t>Dois:</w:t>
      </w:r>
      <w:r>
        <w:rPr>
          <w:rFonts w:ascii="Calibri" w:hAnsi="Calibri" w:eastAsia="Calibri"/>
          <w:b w:val="0"/>
          <w:i/>
          <w:sz w:val="22"/>
        </w:rPr>
        <w:t xml:space="preserve"> 110 a 120 cancelamentos por mês comem quase tudo — sobra líquido de 20 a 30 alunos.   </w:t>
      </w:r>
      <w:r>
        <w:rPr>
          <w:rFonts w:ascii="Calibri" w:hAnsi="Calibri" w:eastAsia="Calibri"/>
          <w:b/>
          <w:i/>
          <w:sz w:val="22"/>
        </w:rPr>
        <w:t>Três:</w:t>
      </w:r>
      <w:r>
        <w:rPr>
          <w:rFonts w:ascii="Calibri" w:hAnsi="Calibri" w:eastAsia="Calibri"/>
          <w:b w:val="0"/>
          <w:i/>
          <w:sz w:val="22"/>
        </w:rPr>
        <w:t xml:space="preserve"> a mídia treina o algoritmo pro curioso, não pro matrícula — conversa barata, sem rastreio até o fechamento.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Growth, neste contexto, não é ‘aparecer mais’. É </w:t>
      </w:r>
      <w:r>
        <w:rPr>
          <w:rFonts w:ascii="Calibri" w:hAnsi="Calibri" w:eastAsia="Calibri"/>
          <w:b/>
          <w:i/>
          <w:sz w:val="22"/>
        </w:rPr>
        <w:t>fechar o furo e ligar a torneira certa</w:t>
      </w:r>
      <w:r>
        <w:rPr>
          <w:rFonts w:ascii="Calibri" w:hAnsi="Calibri" w:eastAsia="Calibri"/>
          <w:b w:val="0"/>
          <w:i/>
          <w:sz w:val="22"/>
        </w:rPr>
        <w:t>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Pergunta curta: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“Isso descreve o dia a dia de vocês — ou tem alguma dor que está mais quente agora?”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3 — Realidade em números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“eles têm os nossos números.”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 (apontar os três blocos):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“Olha o retrato que a EE tirou: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Faturamento na casa de </w:t>
      </w:r>
      <w:r>
        <w:rPr>
          <w:rFonts w:ascii="Calibri" w:hAnsi="Calibri" w:eastAsia="Calibri"/>
          <w:b/>
          <w:i/>
          <w:sz w:val="22"/>
        </w:rPr>
        <w:t>R$ 175 mil</w:t>
      </w:r>
      <w:r>
        <w:rPr>
          <w:rFonts w:ascii="Calibri" w:hAnsi="Calibri" w:eastAsia="Calibri"/>
          <w:b w:val="0"/>
          <w:i/>
          <w:sz w:val="22"/>
        </w:rPr>
        <w:t xml:space="preserve">, ticket perto de </w:t>
      </w:r>
      <w:r>
        <w:rPr>
          <w:rFonts w:ascii="Calibri" w:hAnsi="Calibri" w:eastAsia="Calibri"/>
          <w:b/>
          <w:i/>
          <w:sz w:val="22"/>
        </w:rPr>
        <w:t>R$ 120</w:t>
      </w:r>
      <w:r>
        <w:rPr>
          <w:rFonts w:ascii="Calibri" w:hAnsi="Calibri" w:eastAsia="Calibri"/>
          <w:b w:val="0"/>
          <w:i/>
          <w:sz w:val="22"/>
        </w:rPr>
        <w:t xml:space="preserve">. Depois que o Gabriel entrou na operação, as vendas subiram pra </w:t>
      </w:r>
      <w:r>
        <w:rPr>
          <w:rFonts w:ascii="Calibri" w:hAnsi="Calibri" w:eastAsia="Calibri"/>
          <w:b/>
          <w:i/>
          <w:sz w:val="22"/>
        </w:rPr>
        <w:t>140–150/mês</w:t>
      </w:r>
      <w:r>
        <w:rPr>
          <w:rFonts w:ascii="Calibri" w:hAnsi="Calibri" w:eastAsia="Calibri"/>
          <w:b w:val="0"/>
          <w:i/>
          <w:sz w:val="22"/>
        </w:rPr>
        <w:t xml:space="preserve">. O problema não é entrada — é saída: </w:t>
      </w:r>
      <w:r>
        <w:rPr>
          <w:rFonts w:ascii="Calibri" w:hAnsi="Calibri" w:eastAsia="Calibri"/>
          <w:b/>
          <w:i/>
          <w:sz w:val="22"/>
        </w:rPr>
        <w:t>110–120 cancelamentos</w:t>
      </w:r>
      <w:r>
        <w:rPr>
          <w:rFonts w:ascii="Calibri" w:hAnsi="Calibri" w:eastAsia="Calibri"/>
          <w:b w:val="0"/>
          <w:i/>
          <w:sz w:val="22"/>
        </w:rPr>
        <w:t>. Líquido mínimo.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O que já funciona: gestor engajado, CPL de conversa baixo (R$ 3,64 a R$ 5,15), estrutura real — Muay Thai, Pilates, Spinning, Kids, Manobrista. Vocês não estão competindo sem arma.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O que vaza: churn, tráfego amador (~R$ 40/dia sem métrica de matrícula), WhatsApp como tabela de preço, retenção no improviso.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Meta que vocês mesmos colocaram na mesa: </w:t>
      </w:r>
      <w:r>
        <w:rPr>
          <w:rFonts w:ascii="Calibri" w:hAnsi="Calibri" w:eastAsia="Calibri"/>
          <w:b/>
          <w:i/>
          <w:sz w:val="22"/>
        </w:rPr>
        <w:t>R$ 200 mil/mês</w:t>
      </w:r>
      <w:r>
        <w:rPr>
          <w:rFonts w:ascii="Calibri" w:hAnsi="Calibri" w:eastAsia="Calibri"/>
          <w:b w:val="0"/>
          <w:i/>
          <w:sz w:val="22"/>
        </w:rPr>
        <w:t xml:space="preserve"> — cerca de </w:t>
      </w:r>
      <w:r>
        <w:rPr>
          <w:rFonts w:ascii="Calibri" w:hAnsi="Calibri" w:eastAsia="Calibri"/>
          <w:b/>
          <w:i/>
          <w:sz w:val="22"/>
        </w:rPr>
        <w:t>209 alunos ativos líquidos novos</w:t>
      </w:r>
      <w:r>
        <w:rPr>
          <w:rFonts w:ascii="Calibri" w:hAnsi="Calibri" w:eastAsia="Calibri"/>
          <w:b w:val="0"/>
          <w:i/>
          <w:sz w:val="22"/>
        </w:rPr>
        <w:t>. Isso não se resolve só empurrando mais lead. Resolve segurando quem entra.”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Âncora: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“Toda a proposta que vem a seguir existe pra aproximar esse R$ 200 mil com previsibilidade — não com herói no WhatsApp.”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4 — Posicionamento (ICP · PUV · concorrência)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clareza de quem é o cliente e contra quem brigar.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“Vocês não vão ganhar da Smart Fit no preço. Nem precisam.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O ICP da EE não é o jovem de estética. É o </w:t>
      </w:r>
      <w:r>
        <w:rPr>
          <w:rFonts w:ascii="Calibri" w:hAnsi="Calibri" w:eastAsia="Calibri"/>
          <w:b/>
          <w:i/>
          <w:sz w:val="22"/>
        </w:rPr>
        <w:t>adulto 35+</w:t>
      </w:r>
      <w:r>
        <w:rPr>
          <w:rFonts w:ascii="Calibri" w:hAnsi="Calibri" w:eastAsia="Calibri"/>
          <w:b w:val="0"/>
          <w:i/>
          <w:sz w:val="22"/>
        </w:rPr>
        <w:t>, classes C/D, que busca saúde, alívio de dor e qualidade de vida — e tem vergonha de academia lotada onde se sente invisível.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A PUV que a EE cravou: </w:t>
      </w:r>
      <w:r>
        <w:rPr>
          <w:rFonts w:ascii="Calibri" w:hAnsi="Calibri" w:eastAsia="Calibri"/>
          <w:b/>
          <w:i/>
          <w:sz w:val="22"/>
        </w:rPr>
        <w:t>‘Volte a treinar com acompanhamento real, aulas inclusas e uma rotina possível.’</w:t>
      </w:r>
      <w:r>
        <w:rPr>
          <w:rFonts w:ascii="Calibri" w:hAnsi="Calibri" w:eastAsia="Calibri"/>
          <w:b w:val="0"/>
          <w:i/>
          <w:sz w:val="22"/>
        </w:rPr>
        <w:t xml:space="preserve"> Isso é o norte de copy, criativo e conversa no WhatsApp. Tudo que a gente for produzir no Growth tem que soar isso — não ‘promoção relâmpago’.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Contra </w:t>
      </w:r>
      <w:r>
        <w:rPr>
          <w:rFonts w:ascii="Calibri" w:hAnsi="Calibri" w:eastAsia="Calibri"/>
          <w:b/>
          <w:i/>
          <w:sz w:val="22"/>
        </w:rPr>
        <w:t>Smart Fit</w:t>
      </w:r>
      <w:r>
        <w:rPr>
          <w:rFonts w:ascii="Calibri" w:hAnsi="Calibri" w:eastAsia="Calibri"/>
          <w:b w:val="0"/>
          <w:i/>
          <w:sz w:val="22"/>
        </w:rPr>
        <w:t xml:space="preserve">: presença humana e orientação.   Contra </w:t>
      </w:r>
      <w:r>
        <w:rPr>
          <w:rFonts w:ascii="Calibri" w:hAnsi="Calibri" w:eastAsia="Calibri"/>
          <w:b/>
          <w:i/>
          <w:sz w:val="22"/>
        </w:rPr>
        <w:t>ALLP</w:t>
      </w:r>
      <w:r>
        <w:rPr>
          <w:rFonts w:ascii="Calibri" w:hAnsi="Calibri" w:eastAsia="Calibri"/>
          <w:b w:val="0"/>
          <w:i/>
          <w:sz w:val="22"/>
        </w:rPr>
        <w:t xml:space="preserve">: acessível com sensação de experiência.   Contra </w:t>
      </w:r>
      <w:r>
        <w:rPr>
          <w:rFonts w:ascii="Calibri" w:hAnsi="Calibri" w:eastAsia="Calibri"/>
          <w:b/>
          <w:i/>
          <w:sz w:val="22"/>
        </w:rPr>
        <w:t>bairro</w:t>
      </w:r>
      <w:r>
        <w:rPr>
          <w:rFonts w:ascii="Calibri" w:hAnsi="Calibri" w:eastAsia="Calibri"/>
          <w:b w:val="0"/>
          <w:i/>
          <w:sz w:val="22"/>
        </w:rPr>
        <w:t>: infraestrutura, modalidades e Kids — sem parecer genérica.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Se a comunicação fugir desse ICP, a mídia volta a trazer curioso barato.”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5 — Jornada (do clique ao 3º mês)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ordem clara, projeto não é bagunça.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“A sequência importa. Se só aumentar mídia sem comercial e retenção, o WhatsApp explode e o churn continua.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EE</w:t>
      </w:r>
      <w:r>
        <w:rPr>
          <w:rFonts w:ascii="Calibri" w:hAnsi="Calibri" w:eastAsia="Calibri"/>
          <w:b w:val="0"/>
          <w:i/>
          <w:sz w:val="22"/>
        </w:rPr>
        <w:t xml:space="preserve"> — já feita. Ativo de vocês.   </w:t>
      </w:r>
      <w:r>
        <w:rPr>
          <w:rFonts w:ascii="Calibri" w:hAnsi="Calibri" w:eastAsia="Calibri"/>
          <w:b/>
          <w:i/>
          <w:sz w:val="22"/>
        </w:rPr>
        <w:t>Aquisição</w:t>
      </w:r>
      <w:r>
        <w:rPr>
          <w:rFonts w:ascii="Calibri" w:hAnsi="Calibri" w:eastAsia="Calibri"/>
          <w:b w:val="0"/>
          <w:i/>
          <w:sz w:val="22"/>
        </w:rPr>
        <w:t xml:space="preserve"> — Google + Meta + remarketing, com matrícula rastreada.   </w:t>
      </w:r>
      <w:r>
        <w:rPr>
          <w:rFonts w:ascii="Calibri" w:hAnsi="Calibri" w:eastAsia="Calibri"/>
          <w:b/>
          <w:i/>
          <w:sz w:val="22"/>
        </w:rPr>
        <w:t>Comercial</w:t>
      </w:r>
      <w:r>
        <w:rPr>
          <w:rFonts w:ascii="Calibri" w:hAnsi="Calibri" w:eastAsia="Calibri"/>
          <w:b w:val="0"/>
          <w:i/>
          <w:sz w:val="22"/>
        </w:rPr>
        <w:t xml:space="preserve"> — diagnóstico no WhatsApp, SLA de 5 minutos, funil com dono.   </w:t>
      </w:r>
      <w:r>
        <w:rPr>
          <w:rFonts w:ascii="Calibri" w:hAnsi="Calibri" w:eastAsia="Calibri"/>
          <w:b/>
          <w:i/>
          <w:sz w:val="22"/>
        </w:rPr>
        <w:t>Retenção</w:t>
      </w:r>
      <w:r>
        <w:rPr>
          <w:rFonts w:ascii="Calibri" w:hAnsi="Calibri" w:eastAsia="Calibri"/>
          <w:b w:val="0"/>
          <w:i/>
          <w:sz w:val="22"/>
        </w:rPr>
        <w:t xml:space="preserve"> — onboarding 90 dias, CVBA, Red Flag de frequência.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Growth aqui é o percurso completo do aluno: da busca no Google ao hábito no terceiro mês. Não é campanha solta.”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Ponte: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“Vou detalhar cada frente — e no final mostro a projeção que amarra o investimento.”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6 — Aquisição (máquina de marketing)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“eles sabem o que fazer com os R$ 2.500.”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“Hoje o Meta otimiza conversa. CPL de WhatsApp baixo é vaidade se a matrícula não volta pro algoritmo. Vocês pagam pra treinar curiosidade.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A EE redistribuiu a lógica da verba: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40% Google Search</w:t>
      </w:r>
      <w:r>
        <w:rPr>
          <w:rFonts w:ascii="Calibri" w:hAnsi="Calibri" w:eastAsia="Calibri"/>
          <w:b w:val="0"/>
          <w:i/>
          <w:sz w:val="22"/>
        </w:rPr>
        <w:t xml:space="preserve"> — intenção (‘academia perto de mim em Jundiaí’).   </w:t>
      </w:r>
      <w:r>
        <w:rPr>
          <w:rFonts w:ascii="Calibri" w:hAnsi="Calibri" w:eastAsia="Calibri"/>
          <w:b/>
          <w:i/>
          <w:sz w:val="22"/>
        </w:rPr>
        <w:t>35% Meta Conversão</w:t>
      </w:r>
      <w:r>
        <w:rPr>
          <w:rFonts w:ascii="Calibri" w:hAnsi="Calibri" w:eastAsia="Calibri"/>
          <w:b w:val="0"/>
          <w:i/>
          <w:sz w:val="22"/>
        </w:rPr>
        <w:t xml:space="preserve"> — dor da persona: vergonha, falta de tempo, acompanhamento real; vídeo de professor e aluno de verdade.   </w:t>
      </w:r>
      <w:r>
        <w:rPr>
          <w:rFonts w:ascii="Calibri" w:hAnsi="Calibri" w:eastAsia="Calibri"/>
          <w:b/>
          <w:i/>
          <w:sz w:val="22"/>
        </w:rPr>
        <w:t>15% Remarketing</w:t>
      </w:r>
      <w:r>
        <w:rPr>
          <w:rFonts w:ascii="Calibri" w:hAnsi="Calibri" w:eastAsia="Calibri"/>
          <w:b w:val="0"/>
          <w:i/>
          <w:sz w:val="22"/>
        </w:rPr>
        <w:t xml:space="preserve"> — quem visitou ou chamou e não fechou.   </w:t>
      </w:r>
      <w:r>
        <w:rPr>
          <w:rFonts w:ascii="Calibri" w:hAnsi="Calibri" w:eastAsia="Calibri"/>
          <w:b/>
          <w:i/>
          <w:sz w:val="22"/>
        </w:rPr>
        <w:t>10% Testes</w:t>
      </w:r>
      <w:r>
        <w:rPr>
          <w:rFonts w:ascii="Calibri" w:hAnsi="Calibri" w:eastAsia="Calibri"/>
          <w:b w:val="0"/>
          <w:i/>
          <w:sz w:val="22"/>
        </w:rPr>
        <w:t xml:space="preserve"> — criativo, copy, segmentação.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Na projeção SKYJIN a verba de mídia é </w:t>
      </w:r>
      <w:r>
        <w:rPr>
          <w:rFonts w:ascii="Calibri" w:hAnsi="Calibri" w:eastAsia="Calibri"/>
          <w:b/>
          <w:i/>
          <w:sz w:val="22"/>
        </w:rPr>
        <w:t>R$ 2.500 fixos por mês</w:t>
      </w:r>
      <w:r>
        <w:rPr>
          <w:rFonts w:ascii="Calibri" w:hAnsi="Calibri" w:eastAsia="Calibri"/>
          <w:b w:val="0"/>
          <w:i/>
          <w:sz w:val="22"/>
        </w:rPr>
        <w:t xml:space="preserve">. Não precisa subir verba pra começar a máquina — precisa subir </w:t>
      </w:r>
      <w:r>
        <w:rPr>
          <w:rFonts w:ascii="Calibri" w:hAnsi="Calibri" w:eastAsia="Calibri"/>
          <w:b/>
          <w:i/>
          <w:sz w:val="22"/>
        </w:rPr>
        <w:t>qualidade de otimização e rastreio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Critério de sucesso da frente: </w:t>
      </w:r>
      <w:r>
        <w:rPr>
          <w:rFonts w:ascii="Calibri" w:hAnsi="Calibri" w:eastAsia="Calibri"/>
          <w:b/>
          <w:i/>
          <w:sz w:val="22"/>
        </w:rPr>
        <w:t>matrícula atribuída à origem</w:t>
      </w:r>
      <w:r>
        <w:rPr>
          <w:rFonts w:ascii="Calibri" w:hAnsi="Calibri" w:eastAsia="Calibri"/>
          <w:b w:val="0"/>
          <w:i/>
          <w:sz w:val="22"/>
        </w:rPr>
        <w:t>. Se não rastreia, não escala.”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7 — Comercial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processo sem vender CRM.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“Canal principal de vocês é WhatsApp. Hoje chega lead e sai tabela. A EE inverte: </w:t>
      </w:r>
      <w:r>
        <w:rPr>
          <w:rFonts w:ascii="Calibri" w:hAnsi="Calibri" w:eastAsia="Calibri"/>
          <w:b/>
          <w:i/>
          <w:sz w:val="22"/>
        </w:rPr>
        <w:t>primeiro diagnóstico, depois preço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Três regras de ouro: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Venda consultiva</w:t>
      </w:r>
      <w:r>
        <w:rPr>
          <w:rFonts w:ascii="Calibri" w:hAnsi="Calibri" w:eastAsia="Calibri"/>
          <w:b w:val="0"/>
          <w:i/>
          <w:sz w:val="22"/>
        </w:rPr>
        <w:t xml:space="preserve"> — objetivo e dor antes do valor. Fecha quem se sente entendido — especialmente o ICP 35+.   </w:t>
      </w:r>
      <w:r>
        <w:rPr>
          <w:rFonts w:ascii="Calibri" w:hAnsi="Calibri" w:eastAsia="Calibri"/>
          <w:b/>
          <w:i/>
          <w:sz w:val="22"/>
        </w:rPr>
        <w:t>SLA de 5 minutos</w:t>
      </w:r>
      <w:r>
        <w:rPr>
          <w:rFonts w:ascii="Calibri" w:hAnsi="Calibri" w:eastAsia="Calibri"/>
          <w:b w:val="0"/>
          <w:i/>
          <w:sz w:val="22"/>
        </w:rPr>
        <w:t xml:space="preserve"> — lead quente não espera. Quem responde primeiro leva a visita.   </w:t>
      </w:r>
      <w:r>
        <w:rPr>
          <w:rFonts w:ascii="Calibri" w:hAnsi="Calibri" w:eastAsia="Calibri"/>
          <w:b/>
          <w:i/>
          <w:sz w:val="22"/>
        </w:rPr>
        <w:t>Funil com dono</w:t>
      </w:r>
      <w:r>
        <w:rPr>
          <w:rFonts w:ascii="Calibri" w:hAnsi="Calibri" w:eastAsia="Calibri"/>
          <w:b w:val="0"/>
          <w:i/>
          <w:sz w:val="22"/>
        </w:rPr>
        <w:t xml:space="preserve"> — contato → visita → compareceu → matriculou → onboarding. Sem card perdido no improviso.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Importante ser transparente: </w:t>
      </w:r>
      <w:r>
        <w:rPr>
          <w:rFonts w:ascii="Calibri" w:hAnsi="Calibri" w:eastAsia="Calibri"/>
          <w:b/>
          <w:i/>
          <w:sz w:val="22"/>
        </w:rPr>
        <w:t>nesta proposta não tem implementação de CRM</w:t>
      </w:r>
      <w:r>
        <w:rPr>
          <w:rFonts w:ascii="Calibri" w:hAnsi="Calibri" w:eastAsia="Calibri"/>
          <w:b w:val="0"/>
          <w:i/>
          <w:sz w:val="22"/>
        </w:rPr>
        <w:t>. Vocês já têm ferramenta. O que a gente entrega é processo, script, disciplina e réguas — não projeto de software.”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8 — Retenção (alavanca crítica)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“eles entenderam por que a gente não fala só de lead.”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“Se a meta é R$ 200 mil, retenção é a alavanca mais cara de ignorar. Vender 150 e cancelar 120 é correr na esteira.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CVBA</w:t>
      </w:r>
      <w:r>
        <w:rPr>
          <w:rFonts w:ascii="Calibri" w:hAnsi="Calibri" w:eastAsia="Calibri"/>
          <w:b w:val="0"/>
          <w:i/>
          <w:sz w:val="22"/>
        </w:rPr>
        <w:t xml:space="preserve"> — transformar diferencial em argumento de fechamento:   Kids não é ‘temos espaço kids’ — é ‘treine tranquilo, seu filho está seguro’.   Manobrista não é amenidade — é ‘você chega e treina, apesar da rampa’.   Avaliação e aulas inclusas — progresso e rotina possível.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Onboarding 90 dias</w:t>
      </w:r>
      <w:r>
        <w:rPr>
          <w:rFonts w:ascii="Calibri" w:hAnsi="Calibri" w:eastAsia="Calibri"/>
          <w:b w:val="0"/>
          <w:i/>
          <w:sz w:val="22"/>
        </w:rPr>
        <w:t xml:space="preserve"> — a venda só termina no dia 90:   Dia 0 agenda o 1º treino.   Dia 2–7 checa se começou.   Dia 15–30 revisa frequência e meta com o professor.   14 dias sem catraca = Red Flag e ligação.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Tom do script: acolhimento, não cobrança.   </w:t>
      </w:r>
      <w:r>
        <w:rPr>
          <w:rFonts w:ascii="Calibri" w:hAnsi="Calibri" w:eastAsia="Calibri"/>
          <w:b w:val="0"/>
          <w:i/>
          <w:sz w:val="22"/>
        </w:rPr>
        <w:t>‘Oi, notamos sua ausência. Está tudo bem ou a rotina apertou?’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Isso é o que tira retenção da cabeça do Gabriel e coloca em processo.”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9 — Time V4 (o que opera)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clareza de quem faz o quê — sem Social.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“Escopo enxuto e completo pro que a EE pediu: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Account + GT</w:t>
      </w:r>
      <w:r>
        <w:rPr>
          <w:rFonts w:ascii="Calibri" w:hAnsi="Calibri" w:eastAsia="Calibri"/>
          <w:b w:val="0"/>
          <w:i/>
          <w:sz w:val="22"/>
        </w:rPr>
        <w:t xml:space="preserve"> — prioridade com o Gabriel, Google e Meta no mix 40/35/15/10, verba R$ 2.500, tracking de matrícula, ritual de CPL, CAC e ROAS.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Copy + Design</w:t>
      </w:r>
      <w:r>
        <w:rPr>
          <w:rFonts w:ascii="Calibri" w:hAnsi="Calibri" w:eastAsia="Calibri"/>
          <w:b w:val="0"/>
          <w:i/>
          <w:sz w:val="22"/>
        </w:rPr>
        <w:t xml:space="preserve"> — mensagem pro ICP 35+, criativo com gente real da unidade, remarketing, ativação de Kids / modalidades / Manobrista. Narrativa de acolhimento, não de queima de preço.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Em cima disso: processo comercial (scripts + SLA) e retenção assistida (onboarding, Red Flag, CVBA).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Não entra Social Media</w:t>
      </w:r>
      <w:r>
        <w:rPr>
          <w:rFonts w:ascii="Calibri" w:hAnsi="Calibri" w:eastAsia="Calibri"/>
          <w:b w:val="0"/>
          <w:i/>
          <w:sz w:val="22"/>
        </w:rPr>
        <w:t xml:space="preserve"> nesta proposta. O foco é performance, conversão e retenção — o que move o faturamento e o líquido de alunos.”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10 — 3 réguas bonificadas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“tem bônus real, sem enrolação de CRM.”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“Bonificação desta parceria: </w:t>
      </w:r>
      <w:r>
        <w:rPr>
          <w:rFonts w:ascii="Calibri" w:hAnsi="Calibri" w:eastAsia="Calibri"/>
          <w:b/>
          <w:i/>
          <w:sz w:val="22"/>
        </w:rPr>
        <w:t>três implementações de régua de relacionamento</w:t>
      </w:r>
      <w:r>
        <w:rPr>
          <w:rFonts w:ascii="Calibri" w:hAnsi="Calibri" w:eastAsia="Calibri"/>
          <w:b w:val="0"/>
          <w:i/>
          <w:sz w:val="22"/>
        </w:rPr>
        <w:t xml:space="preserve"> — sem custo à parte.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1. Onboarding 90 dias</w:t>
      </w:r>
      <w:r>
        <w:rPr>
          <w:rFonts w:ascii="Calibri" w:hAnsi="Calibri" w:eastAsia="Calibri"/>
          <w:b w:val="0"/>
          <w:i/>
          <w:sz w:val="22"/>
        </w:rPr>
        <w:t xml:space="preserve"> — do contrato ao hábito.   </w:t>
      </w:r>
      <w:r>
        <w:rPr>
          <w:rFonts w:ascii="Calibri" w:hAnsi="Calibri" w:eastAsia="Calibri"/>
          <w:b/>
          <w:i/>
          <w:sz w:val="22"/>
        </w:rPr>
        <w:t>2. Frequência / Red Flag</w:t>
      </w:r>
      <w:r>
        <w:rPr>
          <w:rFonts w:ascii="Calibri" w:hAnsi="Calibri" w:eastAsia="Calibri"/>
          <w:b w:val="0"/>
          <w:i/>
          <w:sz w:val="22"/>
        </w:rPr>
        <w:t xml:space="preserve"> — ausência → mensagem → ligação se passar de 14 dias.   </w:t>
      </w:r>
      <w:r>
        <w:rPr>
          <w:rFonts w:ascii="Calibri" w:hAnsi="Calibri" w:eastAsia="Calibri"/>
          <w:b/>
          <w:i/>
          <w:sz w:val="22"/>
        </w:rPr>
        <w:t>3. Recuperação de base</w:t>
      </w:r>
      <w:r>
        <w:rPr>
          <w:rFonts w:ascii="Calibri" w:hAnsi="Calibri" w:eastAsia="Calibri"/>
          <w:b w:val="0"/>
          <w:i/>
          <w:sz w:val="22"/>
        </w:rPr>
        <w:t xml:space="preserve"> — lead que não matriculou + ex-aluno, com a PUV de acompanhamento real.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Isso é o que tira o follow do braço do Gabriel.   De novo, com clareza: </w:t>
      </w:r>
      <w:r>
        <w:rPr>
          <w:rFonts w:ascii="Calibri" w:hAnsi="Calibri" w:eastAsia="Calibri"/>
          <w:b/>
          <w:i/>
          <w:sz w:val="22"/>
        </w:rPr>
        <w:t>não é implementação de CRM</w:t>
      </w:r>
      <w:r>
        <w:rPr>
          <w:rFonts w:ascii="Calibri" w:hAnsi="Calibri" w:eastAsia="Calibri"/>
          <w:b w:val="0"/>
          <w:i/>
          <w:sz w:val="22"/>
        </w:rPr>
        <w:t>. É régua de relacionamento no percurso do aluno.”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11 — Âncora de mercado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o fee tabela parece barato frente ao time próprio.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“Se vocês fossem montar sozinhos Account, tráfego, copy, design, processo comercial e retenção, a referência de mercado fica entre </w:t>
      </w:r>
      <w:r>
        <w:rPr>
          <w:rFonts w:ascii="Calibri" w:hAnsi="Calibri" w:eastAsia="Calibri"/>
          <w:b/>
          <w:i/>
          <w:sz w:val="22"/>
        </w:rPr>
        <w:t>R$ 19,5 mil e R$ 30 mil por mês</w:t>
      </w:r>
      <w:r>
        <w:rPr>
          <w:rFonts w:ascii="Calibri" w:hAnsi="Calibri" w:eastAsia="Calibri"/>
          <w:b w:val="0"/>
          <w:i/>
          <w:sz w:val="22"/>
        </w:rPr>
        <w:t xml:space="preserve"> — sem contar tempo de contratação e erro.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O </w:t>
      </w:r>
      <w:r>
        <w:rPr>
          <w:rFonts w:ascii="Calibri" w:hAnsi="Calibri" w:eastAsia="Calibri"/>
          <w:b/>
          <w:i/>
          <w:sz w:val="22"/>
        </w:rPr>
        <w:t>fee tabela</w:t>
      </w:r>
      <w:r>
        <w:rPr>
          <w:rFonts w:ascii="Calibri" w:hAnsi="Calibri" w:eastAsia="Calibri"/>
          <w:b w:val="0"/>
          <w:i/>
          <w:sz w:val="22"/>
        </w:rPr>
        <w:t xml:space="preserve"> deste escopo na V4 é </w:t>
      </w:r>
      <w:r>
        <w:rPr>
          <w:rFonts w:ascii="Calibri" w:hAnsi="Calibri" w:eastAsia="Calibri"/>
          <w:b/>
          <w:i/>
          <w:sz w:val="22"/>
        </w:rPr>
        <w:t>R$ 8.632,12/mês</w:t>
      </w:r>
      <w:r>
        <w:rPr>
          <w:rFonts w:ascii="Calibri" w:hAnsi="Calibri" w:eastAsia="Calibri"/>
          <w:b w:val="0"/>
          <w:i/>
          <w:sz w:val="22"/>
        </w:rPr>
        <w:t>. Já é uma fração de montar o núcleo interno.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Daqui a dois slides eu mostro como, reconhecendo a EE e o momento de vocês, a condição fica ainda mais agressiva. Antes disso, a projeção — pra não discutir preço no escuro.”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12 — Projeção SKYJIN (planilha)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“tem modelo, não chute.”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 (guiar a tabela de cima pra baixo):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“Esta é a lógica da planilha de breakeven que usamos juntos — cenário com </w:t>
      </w:r>
      <w:r>
        <w:rPr>
          <w:rFonts w:ascii="Calibri" w:hAnsi="Calibri" w:eastAsia="Calibri"/>
          <w:b/>
          <w:i/>
          <w:sz w:val="22"/>
        </w:rPr>
        <w:t>R$ 2.500 de mídia o ano inteiro</w:t>
      </w:r>
      <w:r>
        <w:rPr>
          <w:rFonts w:ascii="Calibri" w:hAnsi="Calibri" w:eastAsia="Calibri"/>
          <w:b w:val="0"/>
          <w:i/>
          <w:sz w:val="22"/>
        </w:rPr>
        <w:t xml:space="preserve">, ticket </w:t>
      </w:r>
      <w:r>
        <w:rPr>
          <w:rFonts w:ascii="Calibri" w:hAnsi="Calibri" w:eastAsia="Calibri"/>
          <w:b/>
          <w:i/>
          <w:sz w:val="22"/>
        </w:rPr>
        <w:t>R$ 130</w:t>
      </w:r>
      <w:r>
        <w:rPr>
          <w:rFonts w:ascii="Calibri" w:hAnsi="Calibri" w:eastAsia="Calibri"/>
          <w:b w:val="0"/>
          <w:i/>
          <w:sz w:val="22"/>
        </w:rPr>
        <w:t>, e conversão melhorando mês a mês.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Geração:</w:t>
      </w:r>
      <w:r>
        <w:rPr>
          <w:rFonts w:ascii="Calibri" w:hAnsi="Calibri" w:eastAsia="Calibri"/>
          <w:b w:val="0"/>
          <w:i/>
          <w:sz w:val="22"/>
        </w:rPr>
        <w:t xml:space="preserve"> mesmo investimento, eficiência sobe — CPM cai, CTR sobe, leads de </w:t>
      </w:r>
      <w:r>
        <w:rPr>
          <w:rFonts w:ascii="Calibri" w:hAnsi="Calibri" w:eastAsia="Calibri"/>
          <w:b/>
          <w:i/>
          <w:sz w:val="22"/>
        </w:rPr>
        <w:t>82 no mês 1</w:t>
      </w:r>
      <w:r>
        <w:rPr>
          <w:rFonts w:ascii="Calibri" w:hAnsi="Calibri" w:eastAsia="Calibri"/>
          <w:b w:val="0"/>
          <w:i/>
          <w:sz w:val="22"/>
        </w:rPr>
        <w:t xml:space="preserve"> pra </w:t>
      </w:r>
      <w:r>
        <w:rPr>
          <w:rFonts w:ascii="Calibri" w:hAnsi="Calibri" w:eastAsia="Calibri"/>
          <w:b/>
          <w:i/>
          <w:sz w:val="22"/>
        </w:rPr>
        <w:t>904 no mês 12</w:t>
      </w:r>
      <w:r>
        <w:rPr>
          <w:rFonts w:ascii="Calibri" w:hAnsi="Calibri" w:eastAsia="Calibri"/>
          <w:b w:val="0"/>
          <w:i/>
          <w:sz w:val="22"/>
        </w:rPr>
        <w:t xml:space="preserve">, CPL de </w:t>
      </w:r>
      <w:r>
        <w:rPr>
          <w:rFonts w:ascii="Calibri" w:hAnsi="Calibri" w:eastAsia="Calibri"/>
          <w:b/>
          <w:i/>
          <w:sz w:val="22"/>
        </w:rPr>
        <w:t>R$ 30,49</w:t>
      </w:r>
      <w:r>
        <w:rPr>
          <w:rFonts w:ascii="Calibri" w:hAnsi="Calibri" w:eastAsia="Calibri"/>
          <w:b w:val="0"/>
          <w:i/>
          <w:sz w:val="22"/>
        </w:rPr>
        <w:t xml:space="preserve"> pra </w:t>
      </w:r>
      <w:r>
        <w:rPr>
          <w:rFonts w:ascii="Calibri" w:hAnsi="Calibri" w:eastAsia="Calibri"/>
          <w:b/>
          <w:i/>
          <w:sz w:val="22"/>
        </w:rPr>
        <w:t>R$ 2,77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Conversão:</w:t>
      </w:r>
      <w:r>
        <w:rPr>
          <w:rFonts w:ascii="Calibri" w:hAnsi="Calibri" w:eastAsia="Calibri"/>
          <w:b w:val="0"/>
          <w:i/>
          <w:sz w:val="22"/>
        </w:rPr>
        <w:t xml:space="preserve"> lead → venda de </w:t>
      </w:r>
      <w:r>
        <w:rPr>
          <w:rFonts w:ascii="Calibri" w:hAnsi="Calibri" w:eastAsia="Calibri"/>
          <w:b/>
          <w:i/>
          <w:sz w:val="22"/>
        </w:rPr>
        <w:t>39%</w:t>
      </w:r>
      <w:r>
        <w:rPr>
          <w:rFonts w:ascii="Calibri" w:hAnsi="Calibri" w:eastAsia="Calibri"/>
          <w:b w:val="0"/>
          <w:i/>
          <w:sz w:val="22"/>
        </w:rPr>
        <w:t xml:space="preserve"> pra </w:t>
      </w:r>
      <w:r>
        <w:rPr>
          <w:rFonts w:ascii="Calibri" w:hAnsi="Calibri" w:eastAsia="Calibri"/>
          <w:b/>
          <w:i/>
          <w:sz w:val="22"/>
        </w:rPr>
        <w:t>60%</w:t>
      </w:r>
      <w:r>
        <w:rPr>
          <w:rFonts w:ascii="Calibri" w:hAnsi="Calibri" w:eastAsia="Calibri"/>
          <w:b w:val="0"/>
          <w:i/>
          <w:sz w:val="22"/>
        </w:rPr>
        <w:t xml:space="preserve">. Vendas de </w:t>
      </w:r>
      <w:r>
        <w:rPr>
          <w:rFonts w:ascii="Calibri" w:hAnsi="Calibri" w:eastAsia="Calibri"/>
          <w:b/>
          <w:i/>
          <w:sz w:val="22"/>
        </w:rPr>
        <w:t>32</w:t>
      </w:r>
      <w:r>
        <w:rPr>
          <w:rFonts w:ascii="Calibri" w:hAnsi="Calibri" w:eastAsia="Calibri"/>
          <w:b w:val="0"/>
          <w:i/>
          <w:sz w:val="22"/>
        </w:rPr>
        <w:t xml:space="preserve"> pra </w:t>
      </w:r>
      <w:r>
        <w:rPr>
          <w:rFonts w:ascii="Calibri" w:hAnsi="Calibri" w:eastAsia="Calibri"/>
          <w:b/>
          <w:i/>
          <w:sz w:val="22"/>
        </w:rPr>
        <w:t>543</w:t>
      </w:r>
      <w:r>
        <w:rPr>
          <w:rFonts w:ascii="Calibri" w:hAnsi="Calibri" w:eastAsia="Calibri"/>
          <w:b w:val="0"/>
          <w:i/>
          <w:sz w:val="22"/>
        </w:rPr>
        <w:t xml:space="preserve">. CAC de </w:t>
      </w:r>
      <w:r>
        <w:rPr>
          <w:rFonts w:ascii="Calibri" w:hAnsi="Calibri" w:eastAsia="Calibri"/>
          <w:b/>
          <w:i/>
          <w:sz w:val="22"/>
        </w:rPr>
        <w:t>R$ 78</w:t>
      </w:r>
      <w:r>
        <w:rPr>
          <w:rFonts w:ascii="Calibri" w:hAnsi="Calibri" w:eastAsia="Calibri"/>
          <w:b w:val="0"/>
          <w:i/>
          <w:sz w:val="22"/>
        </w:rPr>
        <w:t xml:space="preserve"> pra </w:t>
      </w:r>
      <w:r>
        <w:rPr>
          <w:rFonts w:ascii="Calibri" w:hAnsi="Calibri" w:eastAsia="Calibri"/>
          <w:b/>
          <w:i/>
          <w:sz w:val="22"/>
        </w:rPr>
        <w:t>R$ 4,60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Receita:</w:t>
      </w:r>
      <w:r>
        <w:rPr>
          <w:rFonts w:ascii="Calibri" w:hAnsi="Calibri" w:eastAsia="Calibri"/>
          <w:b w:val="0"/>
          <w:i/>
          <w:sz w:val="22"/>
        </w:rPr>
        <w:t xml:space="preserve"> </w:t>
      </w:r>
      <w:r>
        <w:rPr>
          <w:rFonts w:ascii="Calibri" w:hAnsi="Calibri" w:eastAsia="Calibri"/>
          <w:b/>
          <w:i/>
          <w:sz w:val="22"/>
        </w:rPr>
        <w:t>R$ 4.160</w:t>
      </w:r>
      <w:r>
        <w:rPr>
          <w:rFonts w:ascii="Calibri" w:hAnsi="Calibri" w:eastAsia="Calibri"/>
          <w:b w:val="0"/>
          <w:i/>
          <w:sz w:val="22"/>
        </w:rPr>
        <w:t xml:space="preserve"> no mês 1 → </w:t>
      </w:r>
      <w:r>
        <w:rPr>
          <w:rFonts w:ascii="Calibri" w:hAnsi="Calibri" w:eastAsia="Calibri"/>
          <w:b/>
          <w:i/>
          <w:sz w:val="22"/>
        </w:rPr>
        <w:t>R$ 70.590</w:t>
      </w:r>
      <w:r>
        <w:rPr>
          <w:rFonts w:ascii="Calibri" w:hAnsi="Calibri" w:eastAsia="Calibri"/>
          <w:b w:val="0"/>
          <w:i/>
          <w:sz w:val="22"/>
        </w:rPr>
        <w:t xml:space="preserve"> no mês 12. ROAS de </w:t>
      </w:r>
      <w:r>
        <w:rPr>
          <w:rFonts w:ascii="Calibri" w:hAnsi="Calibri" w:eastAsia="Calibri"/>
          <w:b/>
          <w:i/>
          <w:sz w:val="22"/>
        </w:rPr>
        <w:t>1,66x</w:t>
      </w:r>
      <w:r>
        <w:rPr>
          <w:rFonts w:ascii="Calibri" w:hAnsi="Calibri" w:eastAsia="Calibri"/>
          <w:b w:val="0"/>
          <w:i/>
          <w:sz w:val="22"/>
        </w:rPr>
        <w:t xml:space="preserve"> pra </w:t>
      </w:r>
      <w:r>
        <w:rPr>
          <w:rFonts w:ascii="Calibri" w:hAnsi="Calibri" w:eastAsia="Calibri"/>
          <w:b/>
          <w:i/>
          <w:sz w:val="22"/>
        </w:rPr>
        <w:t>28,24x</w:t>
      </w:r>
      <w:r>
        <w:rPr>
          <w:rFonts w:ascii="Calibri" w:hAnsi="Calibri" w:eastAsia="Calibri"/>
          <w:b w:val="0"/>
          <w:i/>
          <w:sz w:val="22"/>
        </w:rPr>
        <w:t>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Leitura honesta: mês 1 e mês 12 são âncoras da planilha; o meio é a curva. Execução, sazonalidade e disciplina de funil mudam o ritmo — a direção é essa: </w:t>
      </w:r>
      <w:r>
        <w:rPr>
          <w:rFonts w:ascii="Calibri" w:hAnsi="Calibri" w:eastAsia="Calibri"/>
          <w:b/>
          <w:i/>
          <w:sz w:val="22"/>
        </w:rPr>
        <w:t>mesmo real de mídia, muito mais matrícula</w:t>
      </w:r>
      <w:r>
        <w:rPr>
          <w:rFonts w:ascii="Calibri" w:hAnsi="Calibri" w:eastAsia="Calibri"/>
          <w:b w:val="0"/>
          <w:i/>
          <w:sz w:val="22"/>
        </w:rPr>
        <w:t>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Não prometer garantia.</w:t>
      </w:r>
      <w:r>
        <w:rPr>
          <w:rFonts w:ascii="Calibri" w:hAnsi="Calibri" w:eastAsia="Calibri"/>
          <w:b w:val="0"/>
          <w:i w:val="0"/>
          <w:sz w:val="22"/>
        </w:rPr>
        <w:t xml:space="preserve"> Frisar cenário.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13 — Leitura da curva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síntese emocional da planilha.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“Três números pra gravar: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1,66x</w:t>
      </w:r>
      <w:r>
        <w:rPr>
          <w:rFonts w:ascii="Calibri" w:hAnsi="Calibri" w:eastAsia="Calibri"/>
          <w:b w:val="0"/>
          <w:i/>
          <w:sz w:val="22"/>
        </w:rPr>
        <w:t xml:space="preserve"> de ROAS já no mês 1 — a mídia nasce no azul.   </w:t>
      </w:r>
      <w:r>
        <w:rPr>
          <w:rFonts w:ascii="Calibri" w:hAnsi="Calibri" w:eastAsia="Calibri"/>
          <w:b/>
          <w:i/>
          <w:sz w:val="22"/>
        </w:rPr>
        <w:t>28,24x</w:t>
      </w:r>
      <w:r>
        <w:rPr>
          <w:rFonts w:ascii="Calibri" w:hAnsi="Calibri" w:eastAsia="Calibri"/>
          <w:b w:val="0"/>
          <w:i/>
          <w:sz w:val="22"/>
        </w:rPr>
        <w:t xml:space="preserve"> no mês 12 — o mesmo R$ 2.500 rende de verdade.   </w:t>
      </w:r>
      <w:r>
        <w:rPr>
          <w:rFonts w:ascii="Calibri" w:hAnsi="Calibri" w:eastAsia="Calibri"/>
          <w:b/>
          <w:i/>
          <w:sz w:val="22"/>
        </w:rPr>
        <w:t>R$ 70,6 mil</w:t>
      </w:r>
      <w:r>
        <w:rPr>
          <w:rFonts w:ascii="Calibri" w:hAnsi="Calibri" w:eastAsia="Calibri"/>
          <w:b w:val="0"/>
          <w:i/>
          <w:sz w:val="22"/>
        </w:rPr>
        <w:t xml:space="preserve"> de receita projetada só no décimo segundo mês.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Não é ‘vamos gastar mais em anúncio’. É </w:t>
      </w:r>
      <w:r>
        <w:rPr>
          <w:rFonts w:ascii="Calibri" w:hAnsi="Calibri" w:eastAsia="Calibri"/>
          <w:b/>
          <w:i/>
          <w:sz w:val="22"/>
        </w:rPr>
        <w:t>fazer o mesmo R$ 2.500 render 28 vezes</w:t>
      </w:r>
      <w:r>
        <w:rPr>
          <w:rFonts w:ascii="Calibri" w:hAnsi="Calibri" w:eastAsia="Calibri"/>
          <w:b w:val="0"/>
          <w:i/>
          <w:sz w:val="22"/>
        </w:rPr>
        <w:t>, com funil e retenção alinhados.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 xml:space="preserve">Mídia no ano: 12 × 2.500 = </w:t>
      </w:r>
      <w:r>
        <w:rPr>
          <w:rFonts w:ascii="Calibri" w:hAnsi="Calibri" w:eastAsia="Calibri"/>
          <w:b/>
          <w:i/>
          <w:sz w:val="22"/>
        </w:rPr>
        <w:t>R$ 30 mil</w:t>
      </w:r>
      <w:r>
        <w:rPr>
          <w:rFonts w:ascii="Calibri" w:hAnsi="Calibri" w:eastAsia="Calibri"/>
          <w:b w:val="0"/>
          <w:i/>
          <w:sz w:val="22"/>
        </w:rPr>
        <w:t>. O fee V4 é o time que faz essa curva existir — sem depender só do esforço heroico do gestor.”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Ponte pro fechamento: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“Agora o investimento — com o reconhecimento do que vocês já colocaram na EE.”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Slide 14 — Investimento (condição final)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Sentimento:</w:t>
      </w:r>
      <w:r>
        <w:rPr>
          <w:rFonts w:ascii="Calibri" w:hAnsi="Calibri" w:eastAsia="Calibri"/>
          <w:b w:val="0"/>
          <w:i w:val="0"/>
          <w:sz w:val="22"/>
        </w:rPr>
        <w:t xml:space="preserve"> clareza, respeito ao caixa, fechamento limpo.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Conduzir (apontar os três cards, depois o box):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“Escopo completo: Account Manager, Copy, Design e GT — mais as três réguas bonificadas.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Fee tabela hoje:</w:t>
      </w:r>
      <w:r>
        <w:rPr>
          <w:rFonts w:ascii="Calibri" w:hAnsi="Calibri" w:eastAsia="Calibri"/>
          <w:b w:val="0"/>
          <w:i/>
          <w:sz w:val="22"/>
        </w:rPr>
        <w:t xml:space="preserve"> R$ 8.632,12 por mês.   </w:t>
      </w:r>
      <w:r>
        <w:rPr>
          <w:rFonts w:ascii="Calibri" w:hAnsi="Calibri" w:eastAsia="Calibri"/>
          <w:b/>
          <w:i/>
          <w:sz w:val="22"/>
        </w:rPr>
        <w:t>O que vocês já investiram na EE:</w:t>
      </w:r>
      <w:r>
        <w:rPr>
          <w:rFonts w:ascii="Calibri" w:hAnsi="Calibri" w:eastAsia="Calibri"/>
          <w:b w:val="0"/>
          <w:i/>
          <w:sz w:val="22"/>
        </w:rPr>
        <w:t xml:space="preserve"> R$ 20.794 — a gente abate esse investimento. Não jogamos fora o que já foi pago.   </w:t>
      </w:r>
      <w:r>
        <w:rPr>
          <w:rFonts w:ascii="Calibri" w:hAnsi="Calibri" w:eastAsia="Calibri"/>
          <w:b/>
          <w:i/>
          <w:sz w:val="22"/>
        </w:rPr>
        <w:t>Mais descontos de momento</w:t>
      </w:r>
      <w:r>
        <w:rPr>
          <w:rFonts w:ascii="Calibri" w:hAnsi="Calibri" w:eastAsia="Calibri"/>
          <w:b w:val="0"/>
          <w:i/>
          <w:sz w:val="22"/>
        </w:rPr>
        <w:t xml:space="preserve"> — entendendo o estágio da unidade e a continuidade pós-EE.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/>
          <w:i/>
          <w:sz w:val="22"/>
        </w:rPr>
        <w:t>Condição final: R$ 4.800,00 por mês.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É o mesmo escopo do fee tabela, com a EE reconhecida e uma condição feita pro momento da SkyFit Imigrantes — pra operar a projeção SKYJIN lado a lado.”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Fechar com pergunta de avanço (escolher uma):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“Faz sentido seguirmos pra formalizar e ligar a operação?”   ou   “O que precisa estar claro pra vocês toparem o kickoff nas próximas semanas?”</w:t>
      </w:r>
    </w:p>
    <w:p>
      <w:pPr>
        <w:spacing w:after="120" w:before="0"/>
      </w:pPr>
      <w:r>
        <w:rPr>
          <w:rFonts w:ascii="Calibri" w:hAnsi="Calibri" w:eastAsia="Calibri"/>
          <w:b/>
          <w:i w:val="0"/>
          <w:sz w:val="22"/>
        </w:rPr>
        <w:t>Se pedirem tempo:</w:t>
      </w:r>
      <w:r>
        <w:rPr>
          <w:rFonts w:ascii="Calibri" w:hAnsi="Calibri" w:eastAsia="Calibri"/>
          <w:b w:val="0"/>
          <w:i w:val="0"/>
          <w:sz w:val="22"/>
        </w:rPr>
        <w:t xml:space="preserve">  </w:t>
      </w:r>
    </w:p>
    <w:p>
      <w:pPr>
        <w:spacing w:after="160" w:before="0"/>
        <w:ind w:left="288"/>
        <w:shd w:fill="F5F5F5" w:val="clear"/>
      </w:pPr>
      <w:r>
        <w:rPr>
          <w:rFonts w:ascii="Calibri" w:hAnsi="Calibri" w:eastAsia="Calibri"/>
          <w:b w:val="0"/>
          <w:i/>
          <w:sz w:val="22"/>
        </w:rPr>
        <w:t>“Perfeito. O que eu peço é só: quando forem decidir, comparem R$ 4.800 com montar time próprio a R$ 20–30 mil — e com o custo de continuar no balde furado.”</w:t>
      </w:r>
    </w:p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Objeções prováveis (bolso)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2"/>
        <w:gridCol w:w="4752"/>
      </w:tblGrid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Objeção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/>
                <w:i w:val="0"/>
                <w:sz w:val="20"/>
              </w:rPr>
              <w:t>Resposta curta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“Já temos gestor puxando venda”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“Por isso mesmo. Growth tira o teto do braço dele e protege o líquido com retenção.”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“Mídia R$ 2.500 é pouco”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“No modelo, pouco bem operado vira ROAS 1,66x já no M1 e 28x no M12. O gargalo hoje não é só verba — é rastreio e funil.”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“E o CRM?”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“Fora do escopo. Vocês já têm. Entregamos processo + 3 réguas, sem projeto de ferramenta.”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“Por que não tem Social?”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“Porque o que move a meta de R$ 200k agora é performance, conversão e retenção — não calendário de feed.”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“R$ 4.800 ainda é alto”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“Tabela é 8.632. EE de 20.794 abatida + momento. Alternativa interna passa de 19 mil. Continuando só no braço, o churn segue comendo o crescimento.”</w:t>
            </w:r>
          </w:p>
        </w:tc>
      </w:tr>
      <w:tr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“E se a projeção não bater?”</w:t>
            </w:r>
          </w:p>
        </w:tc>
        <w:tc>
          <w:tcPr>
            <w:tcW w:type="dxa" w:w="4752"/>
          </w:tcPr>
          <w:p>
            <w:r/>
            <w:r>
              <w:rPr>
                <w:rFonts w:ascii="Calibri" w:hAnsi="Calibri" w:eastAsia="Calibri"/>
                <w:b w:val="0"/>
                <w:i w:val="0"/>
                <w:sz w:val="20"/>
              </w:rPr>
              <w:t>“É cenário, não garantia. Por isso o time opera com ritual de CPL/CAC/ROAS e ajusta criativo e funil toda semana — não é planilha engessada.”</w:t>
            </w:r>
          </w:p>
        </w:tc>
      </w:tr>
    </w:tbl>
    <w:p/>
    <w:p>
      <w:pPr>
        <w:spacing w:before="80" w:after="80"/>
      </w:pPr>
    </w:p>
    <w:p>
      <w:pPr>
        <w:pStyle w:val="Heading1"/>
      </w:pPr>
      <w:r>
        <w:rPr>
          <w:rFonts w:ascii="Calibri" w:hAnsi="Calibri" w:eastAsia="Calibri"/>
          <w:b/>
          <w:i w:val="0"/>
          <w:color w:val="A10F14"/>
          <w:sz w:val="28"/>
        </w:rPr>
        <w:t>Checklist pós-pitch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 xml:space="preserve">☐ Confirmar decisores e prazo de retorno  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 xml:space="preserve">☐ Enviar link do deck + este script interno (não enviar script ao cliente)  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 xml:space="preserve">☐ Se pedirem, reenviar planilha SKYJIN  </w:t>
      </w:r>
    </w:p>
    <w:p>
      <w:pPr>
        <w:spacing w:after="80" w:before="0"/>
      </w:pPr>
      <w:r>
        <w:rPr>
          <w:rFonts w:ascii="Calibri" w:hAnsi="Calibri" w:eastAsia="Calibri"/>
          <w:b w:val="0"/>
          <w:i w:val="0"/>
          <w:sz w:val="22"/>
        </w:rPr>
        <w:t xml:space="preserve">☐ Agendar kickoff: acessos Ads, WhatsApp/processo, calendário de rituais, briefing das 3 réguas  </w:t>
      </w:r>
    </w:p>
    <w:p>
      <w:pPr>
        <w:spacing w:before="80" w:after="80"/>
      </w:pPr>
    </w:p>
    <w:p>
      <w:pPr>
        <w:spacing w:after="120" w:before="0"/>
      </w:pPr>
      <w:r>
        <w:rPr>
          <w:rFonts w:ascii="Calibri" w:hAnsi="Calibri" w:eastAsia="Calibri"/>
          <w:b w:val="0"/>
          <w:i/>
          <w:sz w:val="22"/>
        </w:rPr>
        <w:t>Documento interno V4 · SkyFit Imigrantes · Continuação pós-EE · Jul/2026</w:t>
      </w:r>
    </w:p>
    <w:sectPr w:rsidR="00FC693F" w:rsidRPr="0006063C" w:rsidSect="00034616">
      <w:pgSz w:w="12240" w:h="15840"/>
      <w:pgMar w:top="1224" w:right="1368" w:bottom="1224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