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W w:w="9639" w:type="dxa"/>
      </w:tblPr>
      <w:tblGrid>
        <w:gridCol w:w="9752"/>
      </w:tblGrid>
      <w:tr>
        <w:tc>
          <w:tcPr>
            <w:tcW w:type="dxa" w:w="9752"/>
            <w:shd w:fill="280001" w:val="clear"/>
            <w:tcBorders>
              <w:top w:val="single" w:sz="4" w:space="0" w:color="280001"/>
              <w:left w:val="single" w:sz="4" w:space="0" w:color="280001"/>
              <w:bottom w:val="single" w:sz="4" w:space="0" w:color="280001"/>
              <w:right w:val="single" w:sz="4" w:space="0" w:color="280001"/>
            </w:tcBorders>
            <w:tcMar>
              <w:top w:w="280" w:type="dxa"/>
              <w:left w:w="220" w:type="dxa"/>
              <w:bottom w:w="280" w:type="dxa"/>
              <w:right w:w="220" w:type="dxa"/>
            </w:tcMar>
          </w:tcPr>
          <w:p>
            <w:r/>
            <w:r>
              <w:rPr>
                <w:rFonts w:ascii="Calibri" w:hAnsi="Calibri" w:eastAsia="Calibri"/>
                <w:b/>
                <w:i w:val="0"/>
                <w:color w:val="FFB4A0"/>
                <w:sz w:val="22"/>
              </w:rPr>
              <w:t>SCRIPT DE CONVERSA</w:t>
            </w:r>
          </w:p>
          <w:p>
            <w:pPr>
              <w:spacing w:before="160"/>
            </w:pPr>
            <w:r>
              <w:rPr>
                <w:rFonts w:ascii="Calibri" w:hAnsi="Calibri" w:eastAsia="Calibri"/>
                <w:b/>
                <w:i w:val="0"/>
                <w:color w:val="FFFFFF"/>
                <w:sz w:val="56"/>
              </w:rPr>
              <w:t>MBFlex Express</w:t>
            </w:r>
          </w:p>
          <w:p>
            <w:r>
              <w:rPr>
                <w:rFonts w:ascii="Calibri" w:hAnsi="Calibri" w:eastAsia="Calibri"/>
                <w:b w:val="0"/>
                <w:i w:val="0"/>
                <w:color w:val="FFEBC8"/>
                <w:sz w:val="28"/>
              </w:rPr>
              <w:t>Como explicar a proposta — com clareza, sem enrolar</w:t>
            </w:r>
          </w:p>
          <w:p>
            <w:pPr>
              <w:spacing w:before="200"/>
            </w:pPr>
            <w:r>
              <w:rPr>
                <w:rFonts w:ascii="Calibri" w:hAnsi="Calibri" w:eastAsia="Calibri"/>
                <w:b w:val="0"/>
                <w:i w:val="0"/>
                <w:color w:val="FFB4A0"/>
                <w:sz w:val="22"/>
              </w:rPr>
              <w:t>Márcio e Vinícius  ·  11 slides  ·  projeto 12 meses  ·  12× R$ 9.259,31</w:t>
            </w:r>
          </w:p>
        </w:tc>
      </w:tr>
    </w:tbl>
    <w:p>
      <w:pPr>
        <w:spacing w:after="20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8EFEF" w:val="clear"/>
            <w:tcBorders>
              <w:top w:val="single" w:sz="12" w:space="0" w:color="E50914"/>
              <w:left w:val="single" w:sz="12" w:space="0" w:color="E50914"/>
              <w:bottom w:val="single" w:sz="12" w:space="0" w:color="E50914"/>
              <w:right w:val="single" w:sz="12" w:space="0" w:color="E50914"/>
            </w:tcBorders>
            <w:tcMar>
              <w:top w:w="100" w:type="dxa"/>
              <w:left w:w="140" w:type="dxa"/>
              <w:bottom w:w="100" w:type="dxa"/>
              <w:right w:w="140" w:type="dxa"/>
            </w:tcMar>
          </w:tcPr>
          <w:p>
            <w:pPr>
              <w:spacing w:after="80"/>
            </w:pPr>
            <w:r/>
            <w:r>
              <w:rPr>
                <w:rFonts w:ascii="Calibri" w:hAnsi="Calibri" w:eastAsia="Calibri"/>
                <w:b/>
                <w:i w:val="0"/>
                <w:color w:val="E50914"/>
                <w:sz w:val="18"/>
              </w:rPr>
              <w:t>COMO USAR ESTE WORD</w:t>
            </w:r>
          </w:p>
          <w:p/>
          <w:p>
            <w:pPr>
              <w:spacing w:before="0" w:after="80" w:line="276" w:lineRule="auto"/>
            </w:pPr>
            <w:r>
              <w:rPr>
                <w:rFonts w:ascii="Calibri" w:hAnsi="Calibri" w:eastAsia="Calibri"/>
                <w:b w:val="0"/>
                <w:i w:val="0"/>
                <w:color w:val="1A1A1A"/>
                <w:sz w:val="22"/>
              </w:rPr>
              <w:t>A caixa vermelha é o que você fala. Está escrita para um cliente prático, que não compra jargão.</w:t>
            </w:r>
          </w:p>
          <w:p>
            <w:pPr>
              <w:spacing w:before="0" w:after="80" w:line="276" w:lineRule="auto"/>
            </w:pPr>
            <w:r>
              <w:rPr>
                <w:rFonts w:ascii="Calibri" w:hAnsi="Calibri" w:eastAsia="Calibri"/>
                <w:b w:val="0"/>
                <w:i w:val="0"/>
                <w:color w:val="1A1A1A"/>
                <w:sz w:val="22"/>
              </w:rPr>
              <w:t>As caixas cinza são só para você: o que veio da reunião, o que não falar, a conta do preço.</w:t>
            </w:r>
          </w:p>
          <w:p>
            <w:pPr>
              <w:spacing w:before="0" w:after="80" w:line="276" w:lineRule="auto"/>
            </w:pPr>
            <w:r>
              <w:rPr>
                <w:rFonts w:ascii="Calibri" w:hAnsi="Calibri" w:eastAsia="Calibri"/>
                <w:b w:val="0"/>
                <w:i w:val="0"/>
                <w:color w:val="1A1A1A"/>
                <w:sz w:val="22"/>
              </w:rPr>
              <w:t>Uma ideia por vez. Se ele franzir a testa, para e explica com o exemplo do próprio negócio — Mercado Livre, Shopee, motoboy, primeira coleta.</w:t>
            </w:r>
          </w:p>
          <w:p>
            <w:pPr>
              <w:spacing w:before="0" w:after="80" w:line="276" w:lineRule="auto"/>
            </w:pPr>
            <w:r>
              <w:rPr>
                <w:rFonts w:ascii="Calibri" w:hAnsi="Calibri" w:eastAsia="Calibri"/>
                <w:b w:val="0"/>
                <w:i w:val="0"/>
                <w:color w:val="1A1A1A"/>
                <w:sz w:val="22"/>
              </w:rPr>
              <w:t>Não leia o slide. Conversa. Preço só no final.</w:t>
            </w:r>
          </w:p>
        </w:tc>
      </w:tr>
    </w:tbl>
    <w:p>
      <w:pPr>
        <w:spacing w:after="160"/>
      </w:pPr>
    </w:p>
    <w:p>
      <w:pPr>
        <w:keepNext/>
        <w:spacing w:before="360" w:after="160"/>
        <w:pBdr>
          <w:bottom w:val="single" w:sz="12" w:space="4" w:color="E50914"/>
        </w:pBdr>
      </w:pPr>
      <w:r>
        <w:rPr>
          <w:rFonts w:ascii="Calibri" w:hAnsi="Calibri" w:eastAsia="Calibri"/>
          <w:b/>
          <w:i w:val="0"/>
          <w:color w:val="E50914"/>
          <w:sz w:val="32"/>
        </w:rPr>
        <w:t>Antes de ligar a tela</w:t>
      </w:r>
    </w:p>
    <w:p>
      <w:pPr>
        <w:spacing w:before="0" w:after="160" w:line="276" w:lineRule="auto"/>
      </w:pPr>
      <w:r>
        <w:rPr>
          <w:rFonts w:ascii="Calibri" w:hAnsi="Calibri" w:eastAsia="Calibri"/>
          <w:b w:val="0"/>
          <w:i w:val="0"/>
          <w:color w:val="1A1A1A"/>
          <w:sz w:val="22"/>
        </w:rPr>
        <w:t>Márcio é sócio e comercial. Gosta de conta que fecha. Não gosta de fantasia. Vinícius é financeiro — pensa caixa, qualidade e se a operação aguenta. Rafael é operação: se entrar na call, não puxa ele para decidir o projeto.</w:t>
      </w:r>
    </w:p>
    <w:p>
      <w:pPr>
        <w:spacing w:before="0" w:after="160" w:line="276" w:lineRule="auto"/>
      </w:pPr>
      <w:r>
        <w:rPr>
          <w:rFonts w:ascii="Calibri" w:hAnsi="Calibri" w:eastAsia="Calibri"/>
          <w:b w:val="0"/>
          <w:i w:val="0"/>
          <w:color w:val="1A1A1A"/>
          <w:sz w:val="22"/>
        </w:rPr>
        <w:t>Eles já pagaram a Estruturação (R$ 14.612). Esta call não vende isso de novo. Vende o time que opera o canal, todo mês, por 12 meses.</w:t>
      </w: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7F7" w:val="clear"/>
            <w:tcBorders>
              <w:top w:val="single" w:sz="16" w:space="0" w:color="E50914"/>
              <w:left w:val="single" w:sz="16" w:space="0" w:color="E50914"/>
              <w:bottom w:val="single" w:sz="16" w:space="0" w:color="E50914"/>
              <w:right w:val="single" w:sz="16" w:space="0" w:color="E50914"/>
            </w:tcBorders>
            <w:tcMar>
              <w:top w:w="110" w:type="dxa"/>
              <w:left w:w="160" w:type="dxa"/>
              <w:bottom w:w="110" w:type="dxa"/>
              <w:right w:w="160" w:type="dxa"/>
            </w:tcMar>
          </w:tcPr>
          <w:p>
            <w:pPr>
              <w:spacing w:after="120"/>
            </w:pPr>
            <w:r/>
            <w:r>
              <w:rPr>
                <w:rFonts w:ascii="Calibri" w:hAnsi="Calibri" w:eastAsia="Calibri"/>
                <w:b/>
                <w:i w:val="0"/>
                <w:color w:val="E50914"/>
                <w:sz w:val="18"/>
              </w:rPr>
              <w:t>O QUE FALAR</w:t>
            </w:r>
          </w:p>
          <w:p>
            <w:pPr>
              <w:spacing w:before="40" w:after="120" w:line="288" w:lineRule="auto"/>
            </w:pPr>
            <w:r>
              <w:rPr>
                <w:rFonts w:ascii="Calibri" w:hAnsi="Calibri" w:eastAsia="Calibri"/>
                <w:b w:val="0"/>
                <w:i w:val="0"/>
                <w:color w:val="1A1A1A"/>
                <w:sz w:val="24"/>
              </w:rPr>
              <w:t>Antes de eu abrir a tela, quero ouvir vocês.</w:t>
            </w:r>
          </w:p>
          <w:p>
            <w:pPr>
              <w:spacing w:before="40" w:after="120" w:line="288" w:lineRule="auto"/>
            </w:pPr>
            <w:r>
              <w:rPr>
                <w:rFonts w:ascii="Calibri" w:hAnsi="Calibri" w:eastAsia="Calibri"/>
                <w:b w:val="0"/>
                <w:i w:val="0"/>
                <w:color w:val="1A1A1A"/>
                <w:sz w:val="24"/>
              </w:rPr>
              <w:t>Como está saindo essa fase da Estruturação? O que mais ficou claro para vocês até agora?</w:t>
            </w:r>
          </w:p>
          <w:p>
            <w:pPr>
              <w:spacing w:before="40" w:after="120" w:line="288" w:lineRule="auto"/>
            </w:pPr>
            <w:r>
              <w:rPr>
                <w:rFonts w:ascii="Calibri" w:hAnsi="Calibri" w:eastAsia="Calibri"/>
                <w:b w:val="0"/>
                <w:i w:val="0"/>
                <w:color w:val="1A1A1A"/>
                <w:sz w:val="24"/>
              </w:rPr>
              <w:t>Pode ser a dependência das plataformas, o teto da operação, ou o fato de ainda não terem um caminho próprio para trazer loja — o que vocês quiserem colocar na mesa.</w:t>
            </w:r>
          </w:p>
        </w:tc>
      </w:tr>
    </w:tbl>
    <w:p>
      <w:pPr>
        <w:spacing w:after="12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7F5F4" w:val="clear"/>
            <w:tcBorders>
              <w:top w:val="single" w:sz="12" w:space="0" w:color="280001"/>
              <w:left w:val="single" w:sz="12" w:space="0" w:color="280001"/>
              <w:bottom w:val="single" w:sz="12" w:space="0" w:color="280001"/>
              <w:right w:val="single" w:sz="12" w:space="0" w:color="280001"/>
            </w:tcBorders>
            <w:tcMar>
              <w:top w:w="100" w:type="dxa"/>
              <w:left w:w="140" w:type="dxa"/>
              <w:bottom w:w="100" w:type="dxa"/>
              <w:right w:w="140" w:type="dxa"/>
            </w:tcMar>
          </w:tcPr>
          <w:p>
            <w:pPr>
              <w:spacing w:after="80"/>
            </w:pPr>
            <w:r/>
            <w:r>
              <w:rPr>
                <w:rFonts w:ascii="Calibri" w:hAnsi="Calibri" w:eastAsia="Calibri"/>
                <w:b/>
                <w:i w:val="0"/>
                <w:color w:val="280001"/>
                <w:sz w:val="18"/>
              </w:rPr>
              <w:t>SÓ VOCÊ · O QUE ELE JÁ DISSE NA REUNIÃO (NÃO CITA COMO SLIDE)</w:t>
            </w:r>
          </w:p>
          <w:p/>
          <w:p>
            <w:pPr>
              <w:spacing w:before="0" w:after="80" w:line="276" w:lineRule="auto"/>
            </w:pPr>
            <w:r>
              <w:rPr>
                <w:rFonts w:ascii="Calibri" w:hAnsi="Calibri" w:eastAsia="Calibri"/>
                <w:b w:val="0"/>
                <w:i w:val="0"/>
                <w:color w:val="1A1A1A"/>
                <w:sz w:val="22"/>
              </w:rPr>
              <w:t>“Preciso aquecer o meu comercial, preciso ser uma máquina de captar cliente.”</w:t>
            </w:r>
          </w:p>
          <w:p>
            <w:pPr>
              <w:spacing w:before="0" w:after="80" w:line="276" w:lineRule="auto"/>
            </w:pPr>
            <w:r>
              <w:rPr>
                <w:rFonts w:ascii="Calibri" w:hAnsi="Calibri" w:eastAsia="Calibri"/>
                <w:b w:val="0"/>
                <w:i w:val="0"/>
                <w:color w:val="1A1A1A"/>
                <w:sz w:val="22"/>
              </w:rPr>
              <w:t>“Hoje tá vindo tudo orgânico. A gente não vai atrás de nenhum cliente.”</w:t>
            </w:r>
          </w:p>
          <w:p>
            <w:pPr>
              <w:spacing w:before="0" w:after="80" w:line="276" w:lineRule="auto"/>
            </w:pPr>
            <w:r>
              <w:rPr>
                <w:rFonts w:ascii="Calibri" w:hAnsi="Calibri" w:eastAsia="Calibri"/>
                <w:b w:val="0"/>
                <w:i w:val="0"/>
                <w:color w:val="1A1A1A"/>
                <w:sz w:val="22"/>
              </w:rPr>
              <w:t>“Eu quero qualidade e não quantidade. Com quantidade no nosso setor a gente se bagaça todo.”</w:t>
            </w:r>
          </w:p>
          <w:p>
            <w:pPr>
              <w:spacing w:before="0" w:after="80" w:line="276" w:lineRule="auto"/>
            </w:pPr>
            <w:r>
              <w:rPr>
                <w:rFonts w:ascii="Calibri" w:hAnsi="Calibri" w:eastAsia="Calibri"/>
                <w:b w:val="0"/>
                <w:i w:val="0"/>
                <w:color w:val="1A1A1A"/>
                <w:sz w:val="22"/>
              </w:rPr>
              <w:t>Se ele repetir a frase da máquina: “É isso — e hoje essa máquina é a plataforma.” Sem jogar a frase dele de volta como citação.</w:t>
            </w:r>
          </w:p>
        </w:tc>
      </w:tr>
    </w:tbl>
    <w:p>
      <w:pPr>
        <w:spacing w:after="160"/>
      </w:pPr>
    </w:p>
    <w:p>
      <w:pPr>
        <w:keepNext/>
        <w:spacing w:before="360" w:after="160"/>
        <w:pBdr>
          <w:bottom w:val="single" w:sz="12" w:space="4" w:color="E50914"/>
        </w:pBdr>
      </w:pPr>
      <w:r>
        <w:rPr>
          <w:rFonts w:ascii="Calibri" w:hAnsi="Calibri" w:eastAsia="Calibri"/>
          <w:b/>
          <w:i w:val="0"/>
          <w:color w:val="E50914"/>
          <w:sz w:val="32"/>
        </w:rPr>
        <w:t>Palavras simples (se ele perguntar “o que é isso?”)</w:t>
      </w:r>
    </w:p>
    <w:p>
      <w:pPr>
        <w:spacing w:before="0" w:after="120" w:line="276" w:lineRule="auto"/>
      </w:pPr>
      <w:r>
        <w:rPr>
          <w:rFonts w:ascii="Calibri" w:hAnsi="Calibri" w:eastAsia="Calibri"/>
          <w:b w:val="0"/>
          <w:i w:val="0"/>
          <w:color w:val="1A1A1A"/>
          <w:sz w:val="22"/>
        </w:rPr>
        <w:t>Não ensina dicionário. Se precisar, usa estes equivalentes — uma frase, e segue.</w:t>
      </w:r>
    </w:p>
    <w:tbl>
      <w:tblPr>
        <w:tblW w:type="auto" w:w="0"/>
        <w:tblLayout w:type="fixed"/>
        <w:tblLook w:firstColumn="1" w:firstRow="1" w:lastColumn="0" w:lastRow="0" w:noHBand="0" w:noVBand="1" w:val="04A0"/>
        <w:tblW w:w="9639" w:type="dxa"/>
      </w:tblPr>
      <w:tblGrid>
        <w:gridCol w:w="4876"/>
        <w:gridCol w:w="4876"/>
      </w:tblGrid>
      <w:tr>
        <w:trPr>
          <w:cantSplit/>
        </w:trPr>
        <w:tc>
          <w:tcPr>
            <w:tcW w:type="dxa" w:w="2608"/>
            <w:shd w:fill="E50914" w:val="clear"/>
            <w:tcBorders>
              <w:top w:val="single" w:sz="4" w:space="0" w:color="E50914"/>
              <w:left w:val="single" w:sz="4" w:space="0" w:color="E50914"/>
              <w:bottom w:val="single" w:sz="4" w:space="0" w:color="E50914"/>
              <w:right w:val="single" w:sz="4" w:space="0" w:color="E50914"/>
            </w:tcBorders>
            <w:tcMar>
              <w:top w:w="70" w:type="dxa"/>
              <w:left w:w="90" w:type="dxa"/>
              <w:bottom w:w="70" w:type="dxa"/>
              <w:right w:w="90" w:type="dxa"/>
            </w:tcMar>
          </w:tcPr>
          <w:p>
            <w:r/>
            <w:r>
              <w:rPr>
                <w:rFonts w:ascii="Calibri" w:hAnsi="Calibri" w:eastAsia="Calibri"/>
                <w:b/>
                <w:i w:val="0"/>
                <w:color w:val="FFFFFF"/>
                <w:sz w:val="18"/>
              </w:rPr>
              <w:t>Na conversa</w:t>
            </w:r>
          </w:p>
        </w:tc>
        <w:tc>
          <w:tcPr>
            <w:tcW w:type="dxa" w:w="7030"/>
            <w:shd w:fill="E50914" w:val="clear"/>
            <w:tcBorders>
              <w:top w:val="single" w:sz="4" w:space="0" w:color="E50914"/>
              <w:left w:val="single" w:sz="4" w:space="0" w:color="E50914"/>
              <w:bottom w:val="single" w:sz="4" w:space="0" w:color="E50914"/>
              <w:right w:val="single" w:sz="4" w:space="0" w:color="E50914"/>
            </w:tcBorders>
            <w:tcMar>
              <w:top w:w="70" w:type="dxa"/>
              <w:left w:w="90" w:type="dxa"/>
              <w:bottom w:w="70" w:type="dxa"/>
              <w:right w:w="90" w:type="dxa"/>
            </w:tcMar>
          </w:tcPr>
          <w:p>
            <w:r/>
            <w:r>
              <w:rPr>
                <w:rFonts w:ascii="Calibri" w:hAnsi="Calibri" w:eastAsia="Calibri"/>
                <w:b/>
                <w:i w:val="0"/>
                <w:color w:val="FFFFFF"/>
                <w:sz w:val="18"/>
              </w:rPr>
              <w:t>Como explicar em uma frase</w:t>
            </w:r>
          </w:p>
        </w:tc>
      </w:tr>
      <w:tr>
        <w:trPr>
          <w:cantSplit/>
        </w:trPr>
        <w:tc>
          <w:tcPr>
            <w:tcW w:type="dxa" w:w="4876"/>
            <w:shd w:fill="FFFFFF" w:val="clear"/>
            <w:tcBorders>
              <w:top w:val="single" w:sz="4" w:space="0" w:color="E6D4D4"/>
              <w:left w:val="single" w:sz="4" w:space="0" w:color="E6D4D4"/>
              <w:bottom w:val="single" w:sz="4" w:space="0" w:color="E6D4D4"/>
              <w:right w:val="single" w:sz="4" w:space="0" w:color="E6D4D4"/>
            </w:tcBorders>
            <w:tcMar>
              <w:top w:w="70" w:type="dxa"/>
              <w:left w:w="90" w:type="dxa"/>
              <w:bottom w:w="70" w:type="dxa"/>
              <w:right w:w="90" w:type="dxa"/>
            </w:tcMar>
          </w:tcPr>
          <w:p>
            <w:r/>
            <w:r>
              <w:rPr>
                <w:rFonts w:ascii="Calibri" w:hAnsi="Calibri" w:eastAsia="Calibri"/>
                <w:b/>
                <w:i w:val="0"/>
                <w:color w:val="1A1A1A"/>
                <w:sz w:val="20"/>
              </w:rPr>
              <w:t>Marketplace / plataforma</w:t>
            </w:r>
          </w:p>
        </w:tc>
        <w:tc>
          <w:tcPr>
            <w:tcW w:type="dxa" w:w="4876"/>
            <w:shd w:fill="FFFFFF" w:val="clear"/>
            <w:tcBorders>
              <w:top w:val="single" w:sz="4" w:space="0" w:color="E6D4D4"/>
              <w:left w:val="single" w:sz="4" w:space="0" w:color="E6D4D4"/>
              <w:bottom w:val="single" w:sz="4" w:space="0" w:color="E6D4D4"/>
              <w:right w:val="single" w:sz="4" w:space="0" w:color="E6D4D4"/>
            </w:tcBorders>
            <w:tcMar>
              <w:top w:w="70" w:type="dxa"/>
              <w:left w:w="90" w:type="dxa"/>
              <w:bottom w:w="70" w:type="dxa"/>
              <w:right w:w="90" w:type="dxa"/>
            </w:tcMar>
          </w:tcPr>
          <w:p>
            <w:r/>
            <w:r>
              <w:rPr>
                <w:rFonts w:ascii="Calibri" w:hAnsi="Calibri" w:eastAsia="Calibri"/>
                <w:b w:val="0"/>
                <w:i w:val="0"/>
                <w:color w:val="4A4A4A"/>
                <w:sz w:val="20"/>
              </w:rPr>
              <w:t>Mercado Livre, Shopee, Amazon. Eles indicam o cliente. Vocês não escolhem quem chega.</w:t>
            </w:r>
          </w:p>
        </w:tc>
      </w:tr>
      <w:tr>
        <w:trPr>
          <w:cantSplit/>
        </w:trPr>
        <w:tc>
          <w:tcPr>
            <w:tcW w:type="dxa" w:w="4876"/>
            <w:shd w:fill="F7F5F4" w:val="clear"/>
            <w:tcBorders>
              <w:top w:val="single" w:sz="4" w:space="0" w:color="E6D4D4"/>
              <w:left w:val="single" w:sz="4" w:space="0" w:color="E6D4D4"/>
              <w:bottom w:val="single" w:sz="4" w:space="0" w:color="E6D4D4"/>
              <w:right w:val="single" w:sz="4" w:space="0" w:color="E6D4D4"/>
            </w:tcBorders>
            <w:tcMar>
              <w:top w:w="70" w:type="dxa"/>
              <w:left w:w="90" w:type="dxa"/>
              <w:bottom w:w="70" w:type="dxa"/>
              <w:right w:w="90" w:type="dxa"/>
            </w:tcMar>
          </w:tcPr>
          <w:p>
            <w:r/>
            <w:r>
              <w:rPr>
                <w:rFonts w:ascii="Calibri" w:hAnsi="Calibri" w:eastAsia="Calibri"/>
                <w:b/>
                <w:i w:val="0"/>
                <w:color w:val="1A1A1A"/>
                <w:sz w:val="20"/>
              </w:rPr>
              <w:t>Loja própria</w:t>
            </w:r>
          </w:p>
        </w:tc>
        <w:tc>
          <w:tcPr>
            <w:tcW w:type="dxa" w:w="4876"/>
            <w:shd w:fill="F7F5F4" w:val="clear"/>
            <w:tcBorders>
              <w:top w:val="single" w:sz="4" w:space="0" w:color="E6D4D4"/>
              <w:left w:val="single" w:sz="4" w:space="0" w:color="E6D4D4"/>
              <w:bottom w:val="single" w:sz="4" w:space="0" w:color="E6D4D4"/>
              <w:right w:val="single" w:sz="4" w:space="0" w:color="E6D4D4"/>
            </w:tcBorders>
            <w:tcMar>
              <w:top w:w="70" w:type="dxa"/>
              <w:left w:w="90" w:type="dxa"/>
              <w:bottom w:w="70" w:type="dxa"/>
              <w:right w:w="90" w:type="dxa"/>
            </w:tcMar>
          </w:tcPr>
          <w:p>
            <w:r/>
            <w:r>
              <w:rPr>
                <w:rFonts w:ascii="Calibri" w:hAnsi="Calibri" w:eastAsia="Calibri"/>
                <w:b w:val="0"/>
                <w:i w:val="0"/>
                <w:color w:val="4A4A4A"/>
                <w:sz w:val="20"/>
              </w:rPr>
              <w:t>O lojista que vende no site dele, não só dentro da plataforma. Esse cliente a plataforma não manda.</w:t>
            </w:r>
          </w:p>
        </w:tc>
      </w:tr>
      <w:tr>
        <w:trPr>
          <w:cantSplit/>
        </w:trPr>
        <w:tc>
          <w:tcPr>
            <w:tcW w:type="dxa" w:w="4876"/>
            <w:shd w:fill="FFFFFF" w:val="clear"/>
            <w:tcBorders>
              <w:top w:val="single" w:sz="4" w:space="0" w:color="E6D4D4"/>
              <w:left w:val="single" w:sz="4" w:space="0" w:color="E6D4D4"/>
              <w:bottom w:val="single" w:sz="4" w:space="0" w:color="E6D4D4"/>
              <w:right w:val="single" w:sz="4" w:space="0" w:color="E6D4D4"/>
            </w:tcBorders>
            <w:tcMar>
              <w:top w:w="70" w:type="dxa"/>
              <w:left w:w="90" w:type="dxa"/>
              <w:bottom w:w="70" w:type="dxa"/>
              <w:right w:w="90" w:type="dxa"/>
            </w:tcMar>
          </w:tcPr>
          <w:p>
            <w:r/>
            <w:r>
              <w:rPr>
                <w:rFonts w:ascii="Calibri" w:hAnsi="Calibri" w:eastAsia="Calibri"/>
                <w:b/>
                <w:i w:val="0"/>
                <w:color w:val="1A1A1A"/>
                <w:sz w:val="20"/>
              </w:rPr>
              <w:t>Malha</w:t>
            </w:r>
          </w:p>
        </w:tc>
        <w:tc>
          <w:tcPr>
            <w:tcW w:type="dxa" w:w="4876"/>
            <w:shd w:fill="FFFFFF" w:val="clear"/>
            <w:tcBorders>
              <w:top w:val="single" w:sz="4" w:space="0" w:color="E6D4D4"/>
              <w:left w:val="single" w:sz="4" w:space="0" w:color="E6D4D4"/>
              <w:bottom w:val="single" w:sz="4" w:space="0" w:color="E6D4D4"/>
              <w:right w:val="single" w:sz="4" w:space="0" w:color="E6D4D4"/>
            </w:tcBorders>
            <w:tcMar>
              <w:top w:w="70" w:type="dxa"/>
              <w:left w:w="90" w:type="dxa"/>
              <w:bottom w:w="70" w:type="dxa"/>
              <w:right w:w="90" w:type="dxa"/>
            </w:tcMar>
          </w:tcPr>
          <w:p>
            <w:r/>
            <w:r>
              <w:rPr>
                <w:rFonts w:ascii="Calibri" w:hAnsi="Calibri" w:eastAsia="Calibri"/>
                <w:b w:val="0"/>
                <w:i w:val="0"/>
                <w:color w:val="4A4A4A"/>
                <w:sz w:val="20"/>
              </w:rPr>
              <w:t>A operação de vocês: motoboy, região, capacidade de entregar no mesmo dia.</w:t>
            </w:r>
          </w:p>
        </w:tc>
      </w:tr>
      <w:tr>
        <w:trPr>
          <w:cantSplit/>
        </w:trPr>
        <w:tc>
          <w:tcPr>
            <w:tcW w:type="dxa" w:w="4876"/>
            <w:shd w:fill="F7F5F4" w:val="clear"/>
            <w:tcBorders>
              <w:top w:val="single" w:sz="4" w:space="0" w:color="E6D4D4"/>
              <w:left w:val="single" w:sz="4" w:space="0" w:color="E6D4D4"/>
              <w:bottom w:val="single" w:sz="4" w:space="0" w:color="E6D4D4"/>
              <w:right w:val="single" w:sz="4" w:space="0" w:color="E6D4D4"/>
            </w:tcBorders>
            <w:tcMar>
              <w:top w:w="70" w:type="dxa"/>
              <w:left w:w="90" w:type="dxa"/>
              <w:bottom w:w="70" w:type="dxa"/>
              <w:right w:w="90" w:type="dxa"/>
            </w:tcMar>
          </w:tcPr>
          <w:p>
            <w:r/>
            <w:r>
              <w:rPr>
                <w:rFonts w:ascii="Calibri" w:hAnsi="Calibri" w:eastAsia="Calibri"/>
                <w:b/>
                <w:i w:val="0"/>
                <w:color w:val="1A1A1A"/>
                <w:sz w:val="20"/>
              </w:rPr>
              <w:t>Região com capacidade</w:t>
            </w:r>
          </w:p>
        </w:tc>
        <w:tc>
          <w:tcPr>
            <w:tcW w:type="dxa" w:w="4876"/>
            <w:shd w:fill="F7F5F4" w:val="clear"/>
            <w:tcBorders>
              <w:top w:val="single" w:sz="4" w:space="0" w:color="E6D4D4"/>
              <w:left w:val="single" w:sz="4" w:space="0" w:color="E6D4D4"/>
              <w:bottom w:val="single" w:sz="4" w:space="0" w:color="E6D4D4"/>
              <w:right w:val="single" w:sz="4" w:space="0" w:color="E6D4D4"/>
            </w:tcBorders>
            <w:tcMar>
              <w:top w:w="70" w:type="dxa"/>
              <w:left w:w="90" w:type="dxa"/>
              <w:bottom w:w="70" w:type="dxa"/>
              <w:right w:w="90" w:type="dxa"/>
            </w:tcMar>
          </w:tcPr>
          <w:p>
            <w:r/>
            <w:r>
              <w:rPr>
                <w:rFonts w:ascii="Calibri" w:hAnsi="Calibri" w:eastAsia="Calibri"/>
                <w:b w:val="0"/>
                <w:i w:val="0"/>
                <w:color w:val="4A4A4A"/>
                <w:sz w:val="20"/>
              </w:rPr>
              <w:t>Bairro/zona onde vocês já têm entregador e conseguem cumprir o prazo. Sem isso, anúncio só enche o WhatsApp de pedido que não cabe.</w:t>
            </w:r>
          </w:p>
        </w:tc>
      </w:tr>
      <w:tr>
        <w:trPr>
          <w:cantSplit/>
        </w:trPr>
        <w:tc>
          <w:tcPr>
            <w:tcW w:type="dxa" w:w="4876"/>
            <w:shd w:fill="FFFFFF" w:val="clear"/>
            <w:tcBorders>
              <w:top w:val="single" w:sz="4" w:space="0" w:color="E6D4D4"/>
              <w:left w:val="single" w:sz="4" w:space="0" w:color="E6D4D4"/>
              <w:bottom w:val="single" w:sz="4" w:space="0" w:color="E6D4D4"/>
              <w:right w:val="single" w:sz="4" w:space="0" w:color="E6D4D4"/>
            </w:tcBorders>
            <w:tcMar>
              <w:top w:w="70" w:type="dxa"/>
              <w:left w:w="90" w:type="dxa"/>
              <w:bottom w:w="70" w:type="dxa"/>
              <w:right w:w="90" w:type="dxa"/>
            </w:tcMar>
          </w:tcPr>
          <w:p>
            <w:r/>
            <w:r>
              <w:rPr>
                <w:rFonts w:ascii="Calibri" w:hAnsi="Calibri" w:eastAsia="Calibri"/>
                <w:b/>
                <w:i w:val="0"/>
                <w:color w:val="1A1A1A"/>
                <w:sz w:val="20"/>
              </w:rPr>
              <w:t>Primeira coleta</w:t>
            </w:r>
          </w:p>
        </w:tc>
        <w:tc>
          <w:tcPr>
            <w:tcW w:type="dxa" w:w="4876"/>
            <w:shd w:fill="FFFFFF" w:val="clear"/>
            <w:tcBorders>
              <w:top w:val="single" w:sz="4" w:space="0" w:color="E6D4D4"/>
              <w:left w:val="single" w:sz="4" w:space="0" w:color="E6D4D4"/>
              <w:bottom w:val="single" w:sz="4" w:space="0" w:color="E6D4D4"/>
              <w:right w:val="single" w:sz="4" w:space="0" w:color="E6D4D4"/>
            </w:tcBorders>
            <w:tcMar>
              <w:top w:w="70" w:type="dxa"/>
              <w:left w:w="90" w:type="dxa"/>
              <w:bottom w:w="70" w:type="dxa"/>
              <w:right w:w="90" w:type="dxa"/>
            </w:tcMar>
          </w:tcPr>
          <w:p>
            <w:r/>
            <w:r>
              <w:rPr>
                <w:rFonts w:ascii="Calibri" w:hAnsi="Calibri" w:eastAsia="Calibri"/>
                <w:b w:val="0"/>
                <w:i w:val="0"/>
                <w:color w:val="4A4A4A"/>
                <w:sz w:val="20"/>
              </w:rPr>
              <w:t>O cliente de verdade: vocês foram lá, pegaram o pacote. Não é clique, não é conversa. É receita.</w:t>
            </w:r>
          </w:p>
        </w:tc>
      </w:tr>
      <w:tr>
        <w:trPr>
          <w:cantSplit/>
        </w:trPr>
        <w:tc>
          <w:tcPr>
            <w:tcW w:type="dxa" w:w="4876"/>
            <w:shd w:fill="F7F5F4" w:val="clear"/>
            <w:tcBorders>
              <w:top w:val="single" w:sz="4" w:space="0" w:color="E6D4D4"/>
              <w:left w:val="single" w:sz="4" w:space="0" w:color="E6D4D4"/>
              <w:bottom w:val="single" w:sz="4" w:space="0" w:color="E6D4D4"/>
              <w:right w:val="single" w:sz="4" w:space="0" w:color="E6D4D4"/>
            </w:tcBorders>
            <w:tcMar>
              <w:top w:w="70" w:type="dxa"/>
              <w:left w:w="90" w:type="dxa"/>
              <w:bottom w:w="70" w:type="dxa"/>
              <w:right w:w="90" w:type="dxa"/>
            </w:tcMar>
          </w:tcPr>
          <w:p>
            <w:r/>
            <w:r>
              <w:rPr>
                <w:rFonts w:ascii="Calibri" w:hAnsi="Calibri" w:eastAsia="Calibri"/>
                <w:b/>
                <w:i w:val="0"/>
                <w:color w:val="1A1A1A"/>
                <w:sz w:val="20"/>
              </w:rPr>
              <w:t>Mix 50/50</w:t>
            </w:r>
          </w:p>
        </w:tc>
        <w:tc>
          <w:tcPr>
            <w:tcW w:type="dxa" w:w="4876"/>
            <w:shd w:fill="F7F5F4" w:val="clear"/>
            <w:tcBorders>
              <w:top w:val="single" w:sz="4" w:space="0" w:color="E6D4D4"/>
              <w:left w:val="single" w:sz="4" w:space="0" w:color="E6D4D4"/>
              <w:bottom w:val="single" w:sz="4" w:space="0" w:color="E6D4D4"/>
              <w:right w:val="single" w:sz="4" w:space="0" w:color="E6D4D4"/>
            </w:tcBorders>
            <w:tcMar>
              <w:top w:w="70" w:type="dxa"/>
              <w:left w:w="90" w:type="dxa"/>
              <w:bottom w:w="70" w:type="dxa"/>
              <w:right w:w="90" w:type="dxa"/>
            </w:tcMar>
          </w:tcPr>
          <w:p>
            <w:r/>
            <w:r>
              <w:rPr>
                <w:rFonts w:ascii="Calibri" w:hAnsi="Calibri" w:eastAsia="Calibri"/>
                <w:b w:val="0"/>
                <w:i w:val="0"/>
                <w:color w:val="4A4A4A"/>
                <w:sz w:val="20"/>
              </w:rPr>
              <w:t>Metade da carteira vinda de loja própria, metade continuando nas plataformas. Diversificar — não abandonar o ML.</w:t>
            </w:r>
          </w:p>
        </w:tc>
      </w:tr>
      <w:tr>
        <w:trPr>
          <w:cantSplit/>
        </w:trPr>
        <w:tc>
          <w:tcPr>
            <w:tcW w:type="dxa" w:w="4876"/>
            <w:shd w:fill="FFFFFF" w:val="clear"/>
            <w:tcBorders>
              <w:top w:val="single" w:sz="4" w:space="0" w:color="E6D4D4"/>
              <w:left w:val="single" w:sz="4" w:space="0" w:color="E6D4D4"/>
              <w:bottom w:val="single" w:sz="4" w:space="0" w:color="E6D4D4"/>
              <w:right w:val="single" w:sz="4" w:space="0" w:color="E6D4D4"/>
            </w:tcBorders>
            <w:tcMar>
              <w:top w:w="70" w:type="dxa"/>
              <w:left w:w="90" w:type="dxa"/>
              <w:bottom w:w="70" w:type="dxa"/>
              <w:right w:w="90" w:type="dxa"/>
            </w:tcMar>
          </w:tcPr>
          <w:p>
            <w:r/>
            <w:r>
              <w:rPr>
                <w:rFonts w:ascii="Calibri" w:hAnsi="Calibri" w:eastAsia="Calibri"/>
                <w:b/>
                <w:i w:val="0"/>
                <w:color w:val="1A1A1A"/>
                <w:sz w:val="20"/>
              </w:rPr>
              <w:t>Assessoria de Growth</w:t>
            </w:r>
          </w:p>
        </w:tc>
        <w:tc>
          <w:tcPr>
            <w:tcW w:type="dxa" w:w="4876"/>
            <w:shd w:fill="FFFFFF" w:val="clear"/>
            <w:tcBorders>
              <w:top w:val="single" w:sz="4" w:space="0" w:color="E6D4D4"/>
              <w:left w:val="single" w:sz="4" w:space="0" w:color="E6D4D4"/>
              <w:bottom w:val="single" w:sz="4" w:space="0" w:color="E6D4D4"/>
              <w:right w:val="single" w:sz="4" w:space="0" w:color="E6D4D4"/>
            </w:tcBorders>
            <w:tcMar>
              <w:top w:w="70" w:type="dxa"/>
              <w:left w:w="90" w:type="dxa"/>
              <w:bottom w:w="70" w:type="dxa"/>
              <w:right w:w="90" w:type="dxa"/>
            </w:tcMar>
          </w:tcPr>
          <w:p>
            <w:r/>
            <w:r>
              <w:rPr>
                <w:rFonts w:ascii="Calibri" w:hAnsi="Calibri" w:eastAsia="Calibri"/>
                <w:b w:val="0"/>
                <w:i w:val="0"/>
                <w:color w:val="4A4A4A"/>
                <w:sz w:val="20"/>
              </w:rPr>
              <w:t>Um time da V4 na conta, todo mês: quem conversa com vocês, quem cuida do Google, quem escreve e quem desenha.</w:t>
            </w:r>
          </w:p>
        </w:tc>
      </w:tr>
    </w:tbl>
    <w:p>
      <w:pPr>
        <w:spacing w:after="16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4E5" w:val="clear"/>
            <w:tcBorders>
              <w:top w:val="single" w:sz="12" w:space="0" w:color="C2410C"/>
              <w:left w:val="single" w:sz="12" w:space="0" w:color="C2410C"/>
              <w:bottom w:val="single" w:sz="12" w:space="0" w:color="C2410C"/>
              <w:right w:val="single" w:sz="12" w:space="0" w:color="C2410C"/>
            </w:tcBorders>
            <w:tcMar>
              <w:top w:w="100" w:type="dxa"/>
              <w:left w:w="140" w:type="dxa"/>
              <w:bottom w:w="100" w:type="dxa"/>
              <w:right w:w="140" w:type="dxa"/>
            </w:tcMar>
          </w:tcPr>
          <w:p>
            <w:pPr>
              <w:spacing w:after="80"/>
            </w:pPr>
            <w:r/>
            <w:r>
              <w:rPr>
                <w:rFonts w:ascii="Calibri" w:hAnsi="Calibri" w:eastAsia="Calibri"/>
                <w:b/>
                <w:i w:val="0"/>
                <w:color w:val="C2410C"/>
                <w:sz w:val="18"/>
              </w:rPr>
              <w:t>NUNCA NA BOCA — MESMO QUE ESTEJA NA SUA CABEÇA</w:t>
            </w:r>
          </w:p>
          <w:p/>
          <w:p>
            <w:pPr>
              <w:spacing w:before="0" w:after="80" w:line="276" w:lineRule="auto"/>
            </w:pPr>
            <w:r>
              <w:rPr>
                <w:rFonts w:ascii="Calibri" w:hAnsi="Calibri" w:eastAsia="Calibri"/>
                <w:b w:val="0"/>
                <w:i w:val="0"/>
                <w:color w:val="1A1A1A"/>
                <w:sz w:val="22"/>
              </w:rPr>
              <w:t>CRM  ·  “vocês nunca investiram em marketing”  ·  Paulo / Renata  ·  “desconto”  ·  “fee”  ·  cartão  ·  “60/40 do P&amp;L”  ·  “a gente chega em 500 com anúncio”  ·  vender Estruturação de novo  ·  misturar lojista e motoboy no mesmo anúncio.</w:t>
            </w:r>
          </w:p>
        </w:tc>
      </w:tr>
    </w:tbl>
    <w:p>
      <w:pPr>
        <w:spacing w:after="160"/>
      </w:pPr>
    </w:p>
    <w:p>
      <w:pPr>
        <w:keepNext/>
        <w:spacing w:before="360" w:after="160"/>
        <w:pBdr>
          <w:bottom w:val="single" w:sz="12" w:space="4" w:color="E50914"/>
        </w:pBdr>
      </w:pPr>
      <w:r>
        <w:rPr>
          <w:rFonts w:ascii="Calibri" w:hAnsi="Calibri" w:eastAsia="Calibri"/>
          <w:b/>
          <w:i w:val="0"/>
          <w:color w:val="E50914"/>
          <w:sz w:val="32"/>
        </w:rPr>
        <w:t>SLIDE 01  ·  Capa — da plataforma para um caminho próprio</w:t>
      </w:r>
    </w:p>
    <w:p>
      <w:pPr>
        <w:spacing w:before="0" w:after="160" w:line="276" w:lineRule="auto"/>
      </w:pPr>
      <w:r>
        <w:rPr>
          <w:rFonts w:ascii="Calibri" w:hAnsi="Calibri" w:eastAsia="Calibri"/>
          <w:b w:val="0"/>
          <w:i/>
          <w:color w:val="4A4A4A"/>
          <w:sz w:val="20"/>
        </w:rPr>
        <w:t>20 a 30 segundos  ·  institucional</w:t>
      </w:r>
    </w:p>
    <w:p>
      <w:pPr>
        <w:spacing w:before="0" w:after="120" w:line="276" w:lineRule="auto"/>
      </w:pPr>
      <w:r>
        <w:rPr>
          <w:rFonts w:ascii="Calibri" w:hAnsi="Calibri" w:eastAsia="Calibri"/>
          <w:b w:val="0"/>
          <w:i w:val="0"/>
          <w:color w:val="4A4A4A"/>
          <w:sz w:val="22"/>
        </w:rPr>
        <w:t>O slide já diz a tese. Você só traduz. Sem abrir número. Sem “máquina de captação”.</w:t>
      </w: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7F7" w:val="clear"/>
            <w:tcBorders>
              <w:top w:val="single" w:sz="16" w:space="0" w:color="E50914"/>
              <w:left w:val="single" w:sz="16" w:space="0" w:color="E50914"/>
              <w:bottom w:val="single" w:sz="16" w:space="0" w:color="E50914"/>
              <w:right w:val="single" w:sz="16" w:space="0" w:color="E50914"/>
            </w:tcBorders>
            <w:tcMar>
              <w:top w:w="110" w:type="dxa"/>
              <w:left w:w="160" w:type="dxa"/>
              <w:bottom w:w="110" w:type="dxa"/>
              <w:right w:w="160" w:type="dxa"/>
            </w:tcMar>
          </w:tcPr>
          <w:p>
            <w:pPr>
              <w:spacing w:after="120"/>
            </w:pPr>
            <w:r/>
            <w:r>
              <w:rPr>
                <w:rFonts w:ascii="Calibri" w:hAnsi="Calibri" w:eastAsia="Calibri"/>
                <w:b/>
                <w:i w:val="0"/>
                <w:color w:val="E50914"/>
                <w:sz w:val="18"/>
              </w:rPr>
              <w:t>O QUE FALAR</w:t>
            </w:r>
          </w:p>
          <w:p>
            <w:pPr>
              <w:spacing w:before="40" w:after="120" w:line="288" w:lineRule="auto"/>
            </w:pPr>
            <w:r>
              <w:rPr>
                <w:rFonts w:ascii="Calibri" w:hAnsi="Calibri" w:eastAsia="Calibri"/>
                <w:b w:val="0"/>
                <w:i w:val="0"/>
                <w:color w:val="1A1A1A"/>
                <w:sz w:val="24"/>
              </w:rPr>
              <w:t>A gente montou esta conversa em cima do que já foi estudado com vocês — não em cima do site.</w:t>
            </w:r>
          </w:p>
          <w:p>
            <w:pPr>
              <w:spacing w:before="40" w:after="120" w:line="288" w:lineRule="auto"/>
            </w:pPr>
            <w:r>
              <w:rPr>
                <w:rFonts w:ascii="Calibri" w:hAnsi="Calibri" w:eastAsia="Calibri"/>
                <w:b w:val="0"/>
                <w:i w:val="0"/>
                <w:color w:val="1A1A1A"/>
                <w:sz w:val="24"/>
              </w:rPr>
              <w:t>A frase que resume tudo: a operação de vocês já existe. O caminho para trazer loja por conta própria, não.</w:t>
            </w:r>
          </w:p>
          <w:p>
            <w:pPr>
              <w:spacing w:before="40" w:after="120" w:line="288" w:lineRule="auto"/>
            </w:pPr>
            <w:r>
              <w:rPr>
                <w:rFonts w:ascii="Calibri" w:hAnsi="Calibri" w:eastAsia="Calibri"/>
                <w:b w:val="0"/>
                <w:i w:val="0"/>
                <w:color w:val="1A1A1A"/>
                <w:sz w:val="24"/>
              </w:rPr>
              <w:t>Sem esse caminho, quem manda na carteira continua sendo o Mercado Livre, a Shopee e a Amazon.</w:t>
            </w:r>
          </w:p>
          <w:p>
            <w:pPr>
              <w:spacing w:before="40" w:after="120" w:line="288" w:lineRule="auto"/>
            </w:pPr>
            <w:r>
              <w:rPr>
                <w:rFonts w:ascii="Calibri" w:hAnsi="Calibri" w:eastAsia="Calibri"/>
                <w:b w:val="0"/>
                <w:i w:val="0"/>
                <w:color w:val="1A1A1A"/>
                <w:sz w:val="24"/>
              </w:rPr>
              <w:t>Eu vou primeiro pelos números e por essa dependência. Solução e valor vêm no fim. Sem pressa.</w:t>
            </w:r>
          </w:p>
        </w:tc>
      </w:tr>
    </w:tbl>
    <w:p>
      <w:pPr>
        <w:spacing w:after="12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0FDF4" w:val="clear"/>
            <w:tcBorders>
              <w:top w:val="single" w:sz="12" w:space="0" w:color="1F6B3A"/>
              <w:left w:val="single" w:sz="12" w:space="0" w:color="1F6B3A"/>
              <w:bottom w:val="single" w:sz="12" w:space="0" w:color="1F6B3A"/>
              <w:right w:val="single" w:sz="12" w:space="0" w:color="1F6B3A"/>
            </w:tcBorders>
            <w:tcMar>
              <w:top w:w="100" w:type="dxa"/>
              <w:left w:w="140" w:type="dxa"/>
              <w:bottom w:w="100" w:type="dxa"/>
              <w:right w:w="140" w:type="dxa"/>
            </w:tcMar>
          </w:tcPr>
          <w:p>
            <w:pPr>
              <w:spacing w:after="80"/>
            </w:pPr>
            <w:r/>
            <w:r>
              <w:rPr>
                <w:rFonts w:ascii="Calibri" w:hAnsi="Calibri" w:eastAsia="Calibri"/>
                <w:b/>
                <w:i w:val="0"/>
                <w:color w:val="1F6B3A"/>
                <w:sz w:val="18"/>
              </w:rPr>
              <w:t>PERGUNTA</w:t>
            </w:r>
          </w:p>
          <w:p/>
          <w:p>
            <w:pPr>
              <w:spacing w:before="0" w:after="80" w:line="276" w:lineRule="auto"/>
            </w:pPr>
            <w:r>
              <w:rPr>
                <w:rFonts w:ascii="Calibri" w:hAnsi="Calibri" w:eastAsia="Calibri"/>
                <w:b w:val="0"/>
                <w:i w:val="0"/>
                <w:color w:val="1A1A1A"/>
                <w:sz w:val="22"/>
              </w:rPr>
              <w:t>“Está ok a gente começar pelos números da operação, antes de falar de time e de valor?”</w:t>
            </w:r>
          </w:p>
        </w:tc>
      </w:tr>
    </w:tbl>
    <w:p>
      <w:pPr>
        <w:spacing w:after="160"/>
      </w:pPr>
    </w:p>
    <w:p>
      <w:pPr>
        <w:keepNext/>
        <w:spacing w:before="360" w:after="160"/>
        <w:pBdr>
          <w:bottom w:val="single" w:sz="12" w:space="4" w:color="E50914"/>
        </w:pBdr>
      </w:pPr>
      <w:r>
        <w:rPr>
          <w:rFonts w:ascii="Calibri" w:hAnsi="Calibri" w:eastAsia="Calibri"/>
          <w:b/>
          <w:i w:val="0"/>
          <w:color w:val="E50914"/>
          <w:sz w:val="32"/>
        </w:rPr>
        <w:t>SLIDE 02  ·  Dependência — não é problema de operação</w:t>
      </w:r>
    </w:p>
    <w:p>
      <w:pPr>
        <w:spacing w:before="0" w:after="160" w:line="276" w:lineRule="auto"/>
      </w:pPr>
      <w:r>
        <w:rPr>
          <w:rFonts w:ascii="Calibri" w:hAnsi="Calibri" w:eastAsia="Calibri"/>
          <w:b w:val="0"/>
          <w:i/>
          <w:color w:val="4A4A4A"/>
          <w:sz w:val="20"/>
        </w:rPr>
        <w:t>cerca de 2 minutos</w:t>
      </w:r>
    </w:p>
    <w:p>
      <w:pPr>
        <w:spacing w:before="0" w:after="160" w:line="276" w:lineRule="auto"/>
      </w:pPr>
      <w:r>
        <w:rPr>
          <w:rFonts w:ascii="Calibri" w:hAnsi="Calibri" w:eastAsia="Calibri"/>
          <w:b w:val="0"/>
          <w:i w:val="0"/>
          <w:color w:val="4A4A4A"/>
          <w:sz w:val="22"/>
        </w:rPr>
        <w:t>Três cartões no slide: de onde vem o cliente, loja própria zerada, e o teto da malha. Fecha na leitura de baixo. Não lê parágrafo por parágrafo.</w:t>
      </w: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7F7" w:val="clear"/>
            <w:tcBorders>
              <w:top w:val="single" w:sz="16" w:space="0" w:color="E50914"/>
              <w:left w:val="single" w:sz="16" w:space="0" w:color="E50914"/>
              <w:bottom w:val="single" w:sz="16" w:space="0" w:color="E50914"/>
              <w:right w:val="single" w:sz="16" w:space="0" w:color="E50914"/>
            </w:tcBorders>
            <w:tcMar>
              <w:top w:w="110" w:type="dxa"/>
              <w:left w:w="160" w:type="dxa"/>
              <w:bottom w:w="110" w:type="dxa"/>
              <w:right w:w="160" w:type="dxa"/>
            </w:tcMar>
          </w:tcPr>
          <w:p>
            <w:pPr>
              <w:spacing w:after="120"/>
            </w:pPr>
            <w:r/>
            <w:r>
              <w:rPr>
                <w:rFonts w:ascii="Calibri" w:hAnsi="Calibri" w:eastAsia="Calibri"/>
                <w:b/>
                <w:i w:val="0"/>
                <w:color w:val="E50914"/>
                <w:sz w:val="18"/>
              </w:rPr>
              <w:t>O QUE FALAR</w:t>
            </w:r>
          </w:p>
          <w:p>
            <w:pPr>
              <w:spacing w:before="40" w:after="120" w:line="288" w:lineRule="auto"/>
            </w:pPr>
            <w:r>
              <w:rPr>
                <w:rFonts w:ascii="Calibri" w:hAnsi="Calibri" w:eastAsia="Calibri"/>
                <w:b w:val="0"/>
                <w:i w:val="0"/>
                <w:color w:val="1A1A1A"/>
                <w:sz w:val="24"/>
              </w:rPr>
              <w:t>Vocês não têm problema de operação. A malha entrega. Cinco estrelas. Cliente fica.</w:t>
            </w:r>
          </w:p>
          <w:p>
            <w:pPr>
              <w:spacing w:before="40" w:after="120" w:line="288" w:lineRule="auto"/>
            </w:pPr>
            <w:r>
              <w:rPr>
                <w:rFonts w:ascii="Calibri" w:hAnsi="Calibri" w:eastAsia="Calibri"/>
                <w:b w:val="0"/>
                <w:i w:val="0"/>
                <w:color w:val="1A1A1A"/>
                <w:sz w:val="24"/>
              </w:rPr>
              <w:t>O que vocês têm é uma carteira amarrada nas plataformas. Mercado Livre, Shopee e Amazon indicam. O cliente chega. Mas a origem não é de vocês — é da plataforma.</w:t>
            </w:r>
          </w:p>
          <w:p>
            <w:pPr>
              <w:spacing w:before="40" w:after="120" w:line="288" w:lineRule="auto"/>
            </w:pPr>
            <w:r>
              <w:rPr>
                <w:rFonts w:ascii="Calibri" w:hAnsi="Calibri" w:eastAsia="Calibri"/>
                <w:b w:val="0"/>
                <w:i w:val="0"/>
                <w:color w:val="1A1A1A"/>
                <w:sz w:val="24"/>
              </w:rPr>
              <w:t>Loja que vende no site dela, fora do marketplace, hoje é zero na carteira. Esse público a plataforma não traz. Sem um caminho próprio, continua 100% na mão deles.</w:t>
            </w:r>
          </w:p>
          <w:p>
            <w:pPr>
              <w:spacing w:before="40" w:after="120" w:line="288" w:lineRule="auto"/>
            </w:pPr>
            <w:r>
              <w:rPr>
                <w:rFonts w:ascii="Calibri" w:hAnsi="Calibri" w:eastAsia="Calibri"/>
                <w:b w:val="0"/>
                <w:i w:val="0"/>
                <w:color w:val="1A1A1A"/>
                <w:sz w:val="24"/>
              </w:rPr>
              <w:t>E a operação já mostrou o limite: no fim do ano recusaram mais de 200 clientes, porque estava lotado. E perderam um entregador forte — foi para quem tinha mais pacote, mais constância.</w:t>
            </w:r>
          </w:p>
          <w:p>
            <w:pPr>
              <w:spacing w:before="40" w:after="120" w:line="288" w:lineRule="auto"/>
            </w:pPr>
            <w:r>
              <w:rPr>
                <w:rFonts w:ascii="Calibri" w:hAnsi="Calibri" w:eastAsia="Calibri"/>
                <w:b w:val="0"/>
                <w:i w:val="0"/>
                <w:color w:val="1A1A1A"/>
                <w:sz w:val="24"/>
              </w:rPr>
              <w:t>Em uma frase: a operação entrega. O comercial não escolhe quem entra. Quem escolhe é preço e regra da plataforma.</w:t>
            </w:r>
          </w:p>
          <w:p>
            <w:pPr>
              <w:spacing w:before="40" w:after="120" w:line="288" w:lineRule="auto"/>
            </w:pPr>
            <w:r>
              <w:rPr>
                <w:rFonts w:ascii="Calibri" w:hAnsi="Calibri" w:eastAsia="Calibri"/>
                <w:b w:val="0"/>
                <w:i w:val="0"/>
                <w:color w:val="1A1A1A"/>
                <w:sz w:val="24"/>
              </w:rPr>
              <w:t>O motoboy é a maior conta de vocês. Pedido errado esvazia a rua. Pedido certo segura o entregador.</w:t>
            </w:r>
          </w:p>
          <w:p>
            <w:pPr>
              <w:spacing w:before="40" w:after="120" w:line="288" w:lineRule="auto"/>
            </w:pPr>
            <w:r>
              <w:rPr>
                <w:rFonts w:ascii="Calibri" w:hAnsi="Calibri" w:eastAsia="Calibri"/>
                <w:b w:val="0"/>
                <w:i w:val="0"/>
                <w:color w:val="1A1A1A"/>
                <w:sz w:val="24"/>
              </w:rPr>
              <w:t>Chegar em 500 do mesmo jeito — só com indicação de plataforma — aprofunda essa dependência. A decisão não é acelerar a indicação. É diversificar de onde o cliente vem.</w:t>
            </w:r>
          </w:p>
        </w:tc>
      </w:tr>
    </w:tbl>
    <w:p>
      <w:pPr>
        <w:spacing w:after="12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7F5F4" w:val="clear"/>
            <w:tcBorders>
              <w:top w:val="single" w:sz="12" w:space="0" w:color="280001"/>
              <w:left w:val="single" w:sz="12" w:space="0" w:color="280001"/>
              <w:bottom w:val="single" w:sz="12" w:space="0" w:color="280001"/>
              <w:right w:val="single" w:sz="12" w:space="0" w:color="280001"/>
            </w:tcBorders>
            <w:tcMar>
              <w:top w:w="100" w:type="dxa"/>
              <w:left w:w="140" w:type="dxa"/>
              <w:bottom w:w="100" w:type="dxa"/>
              <w:right w:w="140" w:type="dxa"/>
            </w:tcMar>
          </w:tcPr>
          <w:p>
            <w:pPr>
              <w:spacing w:after="80"/>
            </w:pPr>
            <w:r/>
            <w:r>
              <w:rPr>
                <w:rFonts w:ascii="Calibri" w:hAnsi="Calibri" w:eastAsia="Calibri"/>
                <w:b/>
                <w:i w:val="0"/>
                <w:color w:val="280001"/>
                <w:sz w:val="18"/>
              </w:rPr>
              <w:t>SE ELE PERGUNTAR “O QUE É LOJA PRÓPRIA?”</w:t>
            </w:r>
          </w:p>
          <w:p/>
          <w:p>
            <w:pPr>
              <w:spacing w:before="0" w:after="80" w:line="276" w:lineRule="auto"/>
            </w:pPr>
            <w:r>
              <w:rPr>
                <w:rFonts w:ascii="Calibri" w:hAnsi="Calibri" w:eastAsia="Calibri"/>
                <w:b w:val="0"/>
                <w:i w:val="0"/>
                <w:color w:val="1A1A1A"/>
                <w:sz w:val="22"/>
              </w:rPr>
              <w:t>“É o lojista que tem o site dele, a venda dele, e precisa de same day. Não é o seller que só vive dentro do Mercado Livre. A plataforma não indica esse cara. Por isso precisa de um caminho de vocês.”</w:t>
            </w:r>
          </w:p>
        </w:tc>
      </w:tr>
    </w:tbl>
    <w:p>
      <w:pPr>
        <w:spacing w:after="16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0FDF4" w:val="clear"/>
            <w:tcBorders>
              <w:top w:val="single" w:sz="12" w:space="0" w:color="1F6B3A"/>
              <w:left w:val="single" w:sz="12" w:space="0" w:color="1F6B3A"/>
              <w:bottom w:val="single" w:sz="12" w:space="0" w:color="1F6B3A"/>
              <w:right w:val="single" w:sz="12" w:space="0" w:color="1F6B3A"/>
            </w:tcBorders>
            <w:tcMar>
              <w:top w:w="100" w:type="dxa"/>
              <w:left w:w="140" w:type="dxa"/>
              <w:bottom w:w="100" w:type="dxa"/>
              <w:right w:w="140" w:type="dxa"/>
            </w:tcMar>
          </w:tcPr>
          <w:p>
            <w:pPr>
              <w:spacing w:after="80"/>
            </w:pPr>
            <w:r/>
            <w:r>
              <w:rPr>
                <w:rFonts w:ascii="Calibri" w:hAnsi="Calibri" w:eastAsia="Calibri"/>
                <w:b/>
                <w:i w:val="0"/>
                <w:color w:val="1F6B3A"/>
                <w:sz w:val="18"/>
              </w:rPr>
              <w:t>PERGUNTA</w:t>
            </w:r>
          </w:p>
          <w:p/>
          <w:p>
            <w:pPr>
              <w:spacing w:before="0" w:after="80" w:line="276" w:lineRule="auto"/>
            </w:pPr>
            <w:r>
              <w:rPr>
                <w:rFonts w:ascii="Calibri" w:hAnsi="Calibri" w:eastAsia="Calibri"/>
                <w:b w:val="0"/>
                <w:i w:val="0"/>
                <w:color w:val="1A1A1A"/>
                <w:sz w:val="22"/>
              </w:rPr>
              <w:t>“Se os próximos clientes vierem do mesmo jeito que os 196 de hoje — só pela plataforma — o que mais preocupa vocês: a dependência, ou o teto da operação?”</w:t>
            </w:r>
          </w:p>
        </w:tc>
      </w:tr>
    </w:tbl>
    <w:p>
      <w:pPr>
        <w:spacing w:after="160"/>
      </w:pPr>
    </w:p>
    <w:p>
      <w:pPr>
        <w:keepNext/>
        <w:spacing w:before="360" w:after="160"/>
        <w:pBdr>
          <w:bottom w:val="single" w:sz="12" w:space="4" w:color="E50914"/>
        </w:pBdr>
      </w:pPr>
      <w:r>
        <w:rPr>
          <w:rFonts w:ascii="Calibri" w:hAnsi="Calibri" w:eastAsia="Calibri"/>
          <w:b/>
          <w:i w:val="0"/>
          <w:color w:val="E50914"/>
          <w:sz w:val="32"/>
        </w:rPr>
        <w:t>SLIDE 03  ·  Os números — 196 de um lado, zero do outro</w:t>
      </w:r>
    </w:p>
    <w:p>
      <w:pPr>
        <w:spacing w:before="0" w:after="160" w:line="276" w:lineRule="auto"/>
      </w:pPr>
      <w:r>
        <w:rPr>
          <w:rFonts w:ascii="Calibri" w:hAnsi="Calibri" w:eastAsia="Calibri"/>
          <w:b w:val="0"/>
          <w:i/>
          <w:color w:val="4A4A4A"/>
          <w:sz w:val="20"/>
        </w:rPr>
        <w:t>cerca de 2 minutos</w:t>
      </w: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7F7" w:val="clear"/>
            <w:tcBorders>
              <w:top w:val="single" w:sz="16" w:space="0" w:color="E50914"/>
              <w:left w:val="single" w:sz="16" w:space="0" w:color="E50914"/>
              <w:bottom w:val="single" w:sz="16" w:space="0" w:color="E50914"/>
              <w:right w:val="single" w:sz="16" w:space="0" w:color="E50914"/>
            </w:tcBorders>
            <w:tcMar>
              <w:top w:w="110" w:type="dxa"/>
              <w:left w:w="160" w:type="dxa"/>
              <w:bottom w:w="110" w:type="dxa"/>
              <w:right w:w="160" w:type="dxa"/>
            </w:tcMar>
          </w:tcPr>
          <w:p>
            <w:pPr>
              <w:spacing w:after="120"/>
            </w:pPr>
            <w:r/>
            <w:r>
              <w:rPr>
                <w:rFonts w:ascii="Calibri" w:hAnsi="Calibri" w:eastAsia="Calibri"/>
                <w:b/>
                <w:i w:val="0"/>
                <w:color w:val="E50914"/>
                <w:sz w:val="18"/>
              </w:rPr>
              <w:t>O QUE FALAR</w:t>
            </w:r>
          </w:p>
          <w:p>
            <w:pPr>
              <w:spacing w:before="40" w:after="120" w:line="288" w:lineRule="auto"/>
            </w:pPr>
            <w:r>
              <w:rPr>
                <w:rFonts w:ascii="Calibri" w:hAnsi="Calibri" w:eastAsia="Calibri"/>
                <w:b w:val="0"/>
                <w:i w:val="0"/>
                <w:color w:val="1A1A1A"/>
                <w:sz w:val="24"/>
              </w:rPr>
              <w:t>Do lado que já existe: cerca de 196 clientes, em torno de um milhão por mês, sete mil pacotes por dia, uns 140 entregadores, mais de 100 mil entregas no mês. Oitenta por cento moto, vinte por cento carro. Cinco estrelas no Google. Cliente não foge.</w:t>
            </w:r>
          </w:p>
          <w:p>
            <w:pPr>
              <w:spacing w:before="40" w:after="120" w:line="288" w:lineRule="auto"/>
            </w:pPr>
            <w:r>
              <w:rPr>
                <w:rFonts w:ascii="Calibri" w:hAnsi="Calibri" w:eastAsia="Calibri"/>
                <w:b w:val="0"/>
                <w:i w:val="0"/>
                <w:color w:val="1A1A1A"/>
                <w:sz w:val="24"/>
              </w:rPr>
              <w:t>Isso é operação de verdade. Não é empresa começando.</w:t>
            </w:r>
          </w:p>
          <w:p>
            <w:pPr>
              <w:spacing w:before="40" w:after="120" w:line="288" w:lineRule="auto"/>
            </w:pPr>
            <w:r>
              <w:rPr>
                <w:rFonts w:ascii="Calibri" w:hAnsi="Calibri" w:eastAsia="Calibri"/>
                <w:b w:val="0"/>
                <w:i w:val="0"/>
                <w:color w:val="1A1A1A"/>
                <w:sz w:val="24"/>
              </w:rPr>
              <w:t>Do lado que não existe: zero por cento da carteira vem de loja própria. Cem por cento chega por indicação de marketplace. Ainda não tem um caminho para o lojista que busca vocês no Google. Anúncio ainda não trabalha isso.</w:t>
            </w:r>
          </w:p>
          <w:p>
            <w:pPr>
              <w:spacing w:before="40" w:after="120" w:line="288" w:lineRule="auto"/>
            </w:pPr>
            <w:r>
              <w:rPr>
                <w:rFonts w:ascii="Calibri" w:hAnsi="Calibri" w:eastAsia="Calibri"/>
                <w:b w:val="0"/>
                <w:i w:val="0"/>
                <w:color w:val="1A1A1A"/>
                <w:sz w:val="24"/>
              </w:rPr>
              <w:t>A meta de vocês no ano é 500. De 196 para 500 faltam 304.</w:t>
            </w:r>
          </w:p>
          <w:p>
            <w:pPr>
              <w:spacing w:before="40" w:after="120" w:line="288" w:lineRule="auto"/>
            </w:pPr>
            <w:r>
              <w:rPr>
                <w:rFonts w:ascii="Calibri" w:hAnsi="Calibri" w:eastAsia="Calibri"/>
                <w:b w:val="0"/>
                <w:i w:val="0"/>
                <w:color w:val="1A1A1A"/>
                <w:sz w:val="24"/>
              </w:rPr>
              <w:t>A pergunta honesta é: de onde vêm esses 304? Se a resposta for “a plataforma indica”, o desenho não muda. Continuam 100% na mão do marketplace — só que com mais gente. E 500 vira mais do mesmo.</w:t>
            </w:r>
          </w:p>
        </w:tc>
      </w:tr>
    </w:tbl>
    <w:p>
      <w:pPr>
        <w:spacing w:after="12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7F5F4" w:val="clear"/>
            <w:tcBorders>
              <w:top w:val="single" w:sz="12" w:space="0" w:color="280001"/>
              <w:left w:val="single" w:sz="12" w:space="0" w:color="280001"/>
              <w:bottom w:val="single" w:sz="12" w:space="0" w:color="280001"/>
              <w:right w:val="single" w:sz="12" w:space="0" w:color="280001"/>
            </w:tcBorders>
            <w:tcMar>
              <w:top w:w="100" w:type="dxa"/>
              <w:left w:w="140" w:type="dxa"/>
              <w:bottom w:w="100" w:type="dxa"/>
              <w:right w:w="140" w:type="dxa"/>
            </w:tcMar>
          </w:tcPr>
          <w:p>
            <w:pPr>
              <w:spacing w:after="80"/>
            </w:pPr>
            <w:r/>
            <w:r>
              <w:rPr>
                <w:rFonts w:ascii="Calibri" w:hAnsi="Calibri" w:eastAsia="Calibri"/>
                <w:b/>
                <w:i w:val="0"/>
                <w:color w:val="280001"/>
                <w:sz w:val="18"/>
              </w:rPr>
              <w:t>SÓ VOCÊ · NÃO CRAVAR TICKET DE R$ 10 MIL</w:t>
            </w:r>
          </w:p>
          <w:p/>
          <w:p>
            <w:pPr>
              <w:spacing w:before="0" w:after="80" w:line="276" w:lineRule="auto"/>
            </w:pPr>
            <w:r>
              <w:rPr>
                <w:rFonts w:ascii="Calibri" w:hAnsi="Calibri" w:eastAsia="Calibri"/>
                <w:b w:val="0"/>
                <w:i w:val="0"/>
                <w:color w:val="1A1A1A"/>
                <w:sz w:val="22"/>
              </w:rPr>
              <w:t>Na estratégia interna aparece cerca de R$ 10 mil por cliente. 10 mil × 196 daria quase R$ 2 milhões — e o faturamento que eles informaram é cerca de R$ 1 milhão. Márcio pega conta torta.</w:t>
            </w:r>
          </w:p>
          <w:p>
            <w:pPr>
              <w:spacing w:before="0" w:after="80" w:line="276" w:lineRule="auto"/>
            </w:pPr>
            <w:r>
              <w:rPr>
                <w:rFonts w:ascii="Calibri" w:hAnsi="Calibri" w:eastAsia="Calibri"/>
                <w:b w:val="0"/>
                <w:i w:val="0"/>
                <w:color w:val="1A1A1A"/>
                <w:sz w:val="22"/>
              </w:rPr>
              <w:t>Se o Vinícius puxar: “Esse valor por cliente a gente crava no início do trabalho, com calma. Hoje eu não vou usar um número que ainda precisa bater com o milhão do mês.”</w:t>
            </w:r>
          </w:p>
        </w:tc>
      </w:tr>
    </w:tbl>
    <w:p>
      <w:pPr>
        <w:spacing w:after="16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0FDF4" w:val="clear"/>
            <w:tcBorders>
              <w:top w:val="single" w:sz="12" w:space="0" w:color="1F6B3A"/>
              <w:left w:val="single" w:sz="12" w:space="0" w:color="1F6B3A"/>
              <w:bottom w:val="single" w:sz="12" w:space="0" w:color="1F6B3A"/>
              <w:right w:val="single" w:sz="12" w:space="0" w:color="1F6B3A"/>
            </w:tcBorders>
            <w:tcMar>
              <w:top w:w="100" w:type="dxa"/>
              <w:left w:w="140" w:type="dxa"/>
              <w:bottom w:w="100" w:type="dxa"/>
              <w:right w:w="140" w:type="dxa"/>
            </w:tcMar>
          </w:tcPr>
          <w:p>
            <w:pPr>
              <w:spacing w:after="80"/>
            </w:pPr>
            <w:r/>
            <w:r>
              <w:rPr>
                <w:rFonts w:ascii="Calibri" w:hAnsi="Calibri" w:eastAsia="Calibri"/>
                <w:b/>
                <w:i w:val="0"/>
                <w:color w:val="1F6B3A"/>
                <w:sz w:val="18"/>
              </w:rPr>
              <w:t>PERGUNTA</w:t>
            </w:r>
          </w:p>
          <w:p/>
          <w:p>
            <w:pPr>
              <w:spacing w:before="0" w:after="80" w:line="276" w:lineRule="auto"/>
            </w:pPr>
            <w:r>
              <w:rPr>
                <w:rFonts w:ascii="Calibri" w:hAnsi="Calibri" w:eastAsia="Calibri"/>
                <w:b w:val="0"/>
                <w:i w:val="0"/>
                <w:color w:val="1A1A1A"/>
                <w:sz w:val="22"/>
              </w:rPr>
              <w:t>“Se eu te perguntar de onde vêm os próximos 304 — a plataforma, ou um caminho de vocês — o que vocês responderiam hoje?”</w:t>
            </w:r>
          </w:p>
        </w:tc>
      </w:tr>
    </w:tbl>
    <w:p>
      <w:pPr>
        <w:spacing w:after="160"/>
      </w:pPr>
    </w:p>
    <w:p>
      <w:pPr>
        <w:keepNext/>
        <w:spacing w:before="360" w:after="160"/>
        <w:pBdr>
          <w:bottom w:val="single" w:sz="12" w:space="4" w:color="E50914"/>
        </w:pBdr>
      </w:pPr>
      <w:r>
        <w:rPr>
          <w:rFonts w:ascii="Calibri" w:hAnsi="Calibri" w:eastAsia="Calibri"/>
          <w:b/>
          <w:i w:val="0"/>
          <w:color w:val="E50914"/>
          <w:sz w:val="32"/>
        </w:rPr>
        <w:t>SLIDE 04  ·  O que precisa existir antes de anunciar</w:t>
      </w:r>
    </w:p>
    <w:p>
      <w:pPr>
        <w:spacing w:before="0" w:after="160" w:line="276" w:lineRule="auto"/>
      </w:pPr>
      <w:r>
        <w:rPr>
          <w:rFonts w:ascii="Calibri" w:hAnsi="Calibri" w:eastAsia="Calibri"/>
          <w:b w:val="0"/>
          <w:i/>
          <w:color w:val="4A4A4A"/>
          <w:sz w:val="20"/>
        </w:rPr>
        <w:t>cerca de 1 minuto e meio</w:t>
      </w:r>
    </w:p>
    <w:p>
      <w:pPr>
        <w:spacing w:before="0" w:after="160" w:line="276" w:lineRule="auto"/>
      </w:pPr>
      <w:r>
        <w:rPr>
          <w:rFonts w:ascii="Calibri" w:hAnsi="Calibri" w:eastAsia="Calibri"/>
          <w:b w:val="0"/>
          <w:i w:val="0"/>
          <w:color w:val="4A4A4A"/>
          <w:sz w:val="22"/>
        </w:rPr>
        <w:t>Seis pontos no slide. Passe como lista falada. O fechamento é: anunciar em cima disso bagunça a malha.</w:t>
      </w: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7F7" w:val="clear"/>
            <w:tcBorders>
              <w:top w:val="single" w:sz="16" w:space="0" w:color="E50914"/>
              <w:left w:val="single" w:sz="16" w:space="0" w:color="E50914"/>
              <w:bottom w:val="single" w:sz="16" w:space="0" w:color="E50914"/>
              <w:right w:val="single" w:sz="16" w:space="0" w:color="E50914"/>
            </w:tcBorders>
            <w:tcMar>
              <w:top w:w="110" w:type="dxa"/>
              <w:left w:w="160" w:type="dxa"/>
              <w:bottom w:w="110" w:type="dxa"/>
              <w:right w:w="160" w:type="dxa"/>
            </w:tcMar>
          </w:tcPr>
          <w:p>
            <w:pPr>
              <w:spacing w:after="120"/>
            </w:pPr>
            <w:r/>
            <w:r>
              <w:rPr>
                <w:rFonts w:ascii="Calibri" w:hAnsi="Calibri" w:eastAsia="Calibri"/>
                <w:b/>
                <w:i w:val="0"/>
                <w:color w:val="E50914"/>
                <w:sz w:val="18"/>
              </w:rPr>
              <w:t>O QUE FALAR</w:t>
            </w:r>
          </w:p>
          <w:p>
            <w:pPr>
              <w:spacing w:before="40" w:after="120" w:line="288" w:lineRule="auto"/>
            </w:pPr>
            <w:r>
              <w:rPr>
                <w:rFonts w:ascii="Calibri" w:hAnsi="Calibri" w:eastAsia="Calibri"/>
                <w:b w:val="0"/>
                <w:i w:val="0"/>
                <w:color w:val="1A1A1A"/>
                <w:sz w:val="24"/>
              </w:rPr>
              <w:t>Antes de gastar real em anúncio, tem seis coisas que precisam estar claras. Eu vou passar uma a uma, no português da operação.</w:t>
            </w:r>
          </w:p>
          <w:p>
            <w:pPr>
              <w:spacing w:before="40" w:after="120" w:line="288" w:lineRule="auto"/>
            </w:pPr>
            <w:r>
              <w:rPr>
                <w:rFonts w:ascii="Calibri" w:hAnsi="Calibri" w:eastAsia="Calibri"/>
                <w:b w:val="0"/>
                <w:i w:val="0"/>
                <w:color w:val="1A1A1A"/>
                <w:sz w:val="24"/>
              </w:rPr>
              <w:t>Um. Hoje quem chega é quem a plataforma manda. Vocês não escolhem o cliente.</w:t>
            </w:r>
          </w:p>
          <w:p>
            <w:pPr>
              <w:spacing w:before="40" w:after="120" w:line="288" w:lineRule="auto"/>
            </w:pPr>
            <w:r>
              <w:rPr>
                <w:rFonts w:ascii="Calibri" w:hAnsi="Calibri" w:eastAsia="Calibri"/>
                <w:b w:val="0"/>
                <w:i w:val="0"/>
                <w:color w:val="1A1A1A"/>
                <w:sz w:val="24"/>
              </w:rPr>
              <w:t>Dois. Não existe ainda um caminho para o lojista de site próprio. Não tem busca no Google, não tem página falando com ele, não tem rotina.</w:t>
            </w:r>
          </w:p>
          <w:p>
            <w:pPr>
              <w:spacing w:before="40" w:after="120" w:line="288" w:lineRule="auto"/>
            </w:pPr>
            <w:r>
              <w:rPr>
                <w:rFonts w:ascii="Calibri" w:hAnsi="Calibri" w:eastAsia="Calibri"/>
                <w:b w:val="0"/>
                <w:i w:val="0"/>
                <w:color w:val="1A1A1A"/>
                <w:sz w:val="24"/>
              </w:rPr>
              <w:t>Três. O que cabe ou não cabe — geladeira, vaso, região — ainda se decide na conversa do WhatsApp. Se anúncio entrar sem esse filtro, entra volume errado.</w:t>
            </w:r>
          </w:p>
          <w:p>
            <w:pPr>
              <w:spacing w:before="40" w:after="120" w:line="288" w:lineRule="auto"/>
            </w:pPr>
            <w:r>
              <w:rPr>
                <w:rFonts w:ascii="Calibri" w:hAnsi="Calibri" w:eastAsia="Calibri"/>
                <w:b w:val="0"/>
                <w:i w:val="0"/>
                <w:color w:val="1A1A1A"/>
                <w:sz w:val="24"/>
              </w:rPr>
              <w:t>Quatro. Sete mil pacotes por dia é o teto. Sem região com entregador sobrando, Google não sobe. Qualidade cinco estrelas vem primeiro.</w:t>
            </w:r>
          </w:p>
          <w:p>
            <w:pPr>
              <w:spacing w:before="40" w:after="120" w:line="288" w:lineRule="auto"/>
            </w:pPr>
            <w:r>
              <w:rPr>
                <w:rFonts w:ascii="Calibri" w:hAnsi="Calibri" w:eastAsia="Calibri"/>
                <w:b w:val="0"/>
                <w:i w:val="0"/>
                <w:color w:val="1A1A1A"/>
                <w:sz w:val="24"/>
              </w:rPr>
              <w:t>Cinco. São dois públicos: o lojista e o motoboy. Se os dois caem no mesmo anúncio ou no mesmo WhatsApp, estraga conversão e estraga reputação.</w:t>
            </w:r>
          </w:p>
          <w:p>
            <w:pPr>
              <w:spacing w:before="40" w:after="120" w:line="288" w:lineRule="auto"/>
            </w:pPr>
            <w:r>
              <w:rPr>
                <w:rFonts w:ascii="Calibri" w:hAnsi="Calibri" w:eastAsia="Calibri"/>
                <w:b w:val="0"/>
                <w:i w:val="0"/>
                <w:color w:val="1A1A1A"/>
                <w:sz w:val="24"/>
              </w:rPr>
              <w:t>Seis. A meta de 500, sem um caminho de loja própria, é só mais volume na mesma dependência.</w:t>
            </w:r>
          </w:p>
          <w:p>
            <w:pPr>
              <w:spacing w:before="40" w:after="120" w:line="288" w:lineRule="auto"/>
            </w:pPr>
            <w:r>
              <w:rPr>
                <w:rFonts w:ascii="Calibri" w:hAnsi="Calibri" w:eastAsia="Calibri"/>
                <w:b w:val="0"/>
                <w:i w:val="0"/>
                <w:color w:val="1A1A1A"/>
                <w:sz w:val="24"/>
              </w:rPr>
              <w:t>Por isso a gente não liga anúncio amanhã. Ligar anúncio em cima disso é pagar para bagunçar a malha.</w:t>
            </w:r>
          </w:p>
        </w:tc>
      </w:tr>
    </w:tbl>
    <w:p>
      <w:pPr>
        <w:spacing w:after="12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7F5F4" w:val="clear"/>
            <w:tcBorders>
              <w:top w:val="single" w:sz="12" w:space="0" w:color="280001"/>
              <w:left w:val="single" w:sz="12" w:space="0" w:color="280001"/>
              <w:bottom w:val="single" w:sz="12" w:space="0" w:color="280001"/>
              <w:right w:val="single" w:sz="12" w:space="0" w:color="280001"/>
            </w:tcBorders>
            <w:tcMar>
              <w:top w:w="100" w:type="dxa"/>
              <w:left w:w="140" w:type="dxa"/>
              <w:bottom w:w="100" w:type="dxa"/>
              <w:right w:w="140" w:type="dxa"/>
            </w:tcMar>
          </w:tcPr>
          <w:p>
            <w:pPr>
              <w:spacing w:after="80"/>
            </w:pPr>
            <w:r/>
            <w:r>
              <w:rPr>
                <w:rFonts w:ascii="Calibri" w:hAnsi="Calibri" w:eastAsia="Calibri"/>
                <w:b/>
                <w:i w:val="0"/>
                <w:color w:val="280001"/>
                <w:sz w:val="18"/>
              </w:rPr>
              <w:t>SE ELE DISSER “ENTÃO VAMOS ANUNCIAR JÁ”</w:t>
            </w:r>
          </w:p>
          <w:p/>
          <w:p>
            <w:pPr>
              <w:spacing w:before="0" w:after="80" w:line="276" w:lineRule="auto"/>
            </w:pPr>
            <w:r>
              <w:rPr>
                <w:rFonts w:ascii="Calibri" w:hAnsi="Calibri" w:eastAsia="Calibri"/>
                <w:b w:val="0"/>
                <w:i w:val="0"/>
                <w:color w:val="1A1A1A"/>
                <w:sz w:val="22"/>
              </w:rPr>
              <w:t>“Eu entendo a pressa. O ponto é: anúncio sem filtro e sem região vira pedido que vocês vão recusar de novo — ou motoboy que não segura. A gente liga o Google quando a região aguenta. É exatamente para não repetir o fim de ano.”</w:t>
            </w:r>
          </w:p>
        </w:tc>
      </w:tr>
    </w:tbl>
    <w:p>
      <w:pPr>
        <w:spacing w:after="16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0FDF4" w:val="clear"/>
            <w:tcBorders>
              <w:top w:val="single" w:sz="12" w:space="0" w:color="1F6B3A"/>
              <w:left w:val="single" w:sz="12" w:space="0" w:color="1F6B3A"/>
              <w:bottom w:val="single" w:sz="12" w:space="0" w:color="1F6B3A"/>
              <w:right w:val="single" w:sz="12" w:space="0" w:color="1F6B3A"/>
            </w:tcBorders>
            <w:tcMar>
              <w:top w:w="100" w:type="dxa"/>
              <w:left w:w="140" w:type="dxa"/>
              <w:bottom w:w="100" w:type="dxa"/>
              <w:right w:w="140" w:type="dxa"/>
            </w:tcMar>
          </w:tcPr>
          <w:p>
            <w:pPr>
              <w:spacing w:after="80"/>
            </w:pPr>
            <w:r/>
            <w:r>
              <w:rPr>
                <w:rFonts w:ascii="Calibri" w:hAnsi="Calibri" w:eastAsia="Calibri"/>
                <w:b/>
                <w:i w:val="0"/>
                <w:color w:val="1F6B3A"/>
                <w:sz w:val="18"/>
              </w:rPr>
              <w:t>PERGUNTA</w:t>
            </w:r>
          </w:p>
          <w:p/>
          <w:p>
            <w:pPr>
              <w:spacing w:before="0" w:after="80" w:line="276" w:lineRule="auto"/>
            </w:pPr>
            <w:r>
              <w:rPr>
                <w:rFonts w:ascii="Calibri" w:hAnsi="Calibri" w:eastAsia="Calibri"/>
                <w:b w:val="0"/>
                <w:i w:val="0"/>
                <w:color w:val="1A1A1A"/>
                <w:sz w:val="22"/>
              </w:rPr>
              <w:t>“Dessas seis, se a gente ligasse anúncio amanhã, qual vocês acham que quebraria primeiro?”</w:t>
            </w:r>
          </w:p>
        </w:tc>
      </w:tr>
    </w:tbl>
    <w:p>
      <w:pPr>
        <w:spacing w:after="160"/>
      </w:pPr>
    </w:p>
    <w:p>
      <w:pPr>
        <w:keepNext/>
        <w:spacing w:before="360" w:after="160"/>
        <w:pBdr>
          <w:bottom w:val="single" w:sz="12" w:space="4" w:color="E50914"/>
        </w:pBdr>
      </w:pPr>
      <w:r>
        <w:rPr>
          <w:rFonts w:ascii="Calibri" w:hAnsi="Calibri" w:eastAsia="Calibri"/>
          <w:b/>
          <w:i w:val="0"/>
          <w:color w:val="E50914"/>
          <w:sz w:val="32"/>
        </w:rPr>
        <w:t>SLIDE 05  ·  A promessa — duas frases</w:t>
      </w:r>
    </w:p>
    <w:p>
      <w:pPr>
        <w:spacing w:before="0" w:after="160" w:line="276" w:lineRule="auto"/>
      </w:pPr>
      <w:r>
        <w:rPr>
          <w:rFonts w:ascii="Calibri" w:hAnsi="Calibri" w:eastAsia="Calibri"/>
          <w:b w:val="0"/>
          <w:i/>
          <w:color w:val="4A4A4A"/>
          <w:sz w:val="20"/>
        </w:rPr>
        <w:t>20 segundos  ·  não alongar</w:t>
      </w: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7F7" w:val="clear"/>
            <w:tcBorders>
              <w:top w:val="single" w:sz="16" w:space="0" w:color="E50914"/>
              <w:left w:val="single" w:sz="16" w:space="0" w:color="E50914"/>
              <w:bottom w:val="single" w:sz="16" w:space="0" w:color="E50914"/>
              <w:right w:val="single" w:sz="16" w:space="0" w:color="E50914"/>
            </w:tcBorders>
            <w:tcMar>
              <w:top w:w="110" w:type="dxa"/>
              <w:left w:w="160" w:type="dxa"/>
              <w:bottom w:w="110" w:type="dxa"/>
              <w:right w:w="160" w:type="dxa"/>
            </w:tcMar>
          </w:tcPr>
          <w:p>
            <w:pPr>
              <w:spacing w:after="120"/>
            </w:pPr>
            <w:r/>
            <w:r>
              <w:rPr>
                <w:rFonts w:ascii="Calibri" w:hAnsi="Calibri" w:eastAsia="Calibri"/>
                <w:b/>
                <w:i w:val="0"/>
                <w:color w:val="E50914"/>
                <w:sz w:val="18"/>
              </w:rPr>
              <w:t>O QUE FALAR</w:t>
            </w:r>
          </w:p>
          <w:p>
            <w:pPr>
              <w:spacing w:before="40" w:after="120" w:line="288" w:lineRule="auto"/>
            </w:pPr>
            <w:r>
              <w:rPr>
                <w:rFonts w:ascii="Calibri" w:hAnsi="Calibri" w:eastAsia="Calibri"/>
                <w:b w:val="0"/>
                <w:i w:val="0"/>
                <w:color w:val="1A1A1A"/>
                <w:sz w:val="24"/>
              </w:rPr>
              <w:t>O que a V4 faz daqui para frente: opera o caminho de loja própria que a plataforma não traz.</w:t>
            </w:r>
          </w:p>
          <w:p>
            <w:pPr>
              <w:spacing w:before="40" w:after="120" w:line="288" w:lineRule="auto"/>
            </w:pPr>
            <w:r>
              <w:rPr>
                <w:rFonts w:ascii="Calibri" w:hAnsi="Calibri" w:eastAsia="Calibri"/>
                <w:b w:val="0"/>
                <w:i w:val="0"/>
                <w:color w:val="1A1A1A"/>
                <w:sz w:val="24"/>
              </w:rPr>
              <w:t>Não é um PDF. É o time que liga esse caminho, todo mês.</w:t>
            </w:r>
          </w:p>
        </w:tc>
      </w:tr>
    </w:tbl>
    <w:p>
      <w:pPr>
        <w:spacing w:after="12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7F5F4" w:val="clear"/>
            <w:tcBorders>
              <w:top w:val="single" w:sz="12" w:space="0" w:color="280001"/>
              <w:left w:val="single" w:sz="12" w:space="0" w:color="280001"/>
              <w:bottom w:val="single" w:sz="12" w:space="0" w:color="280001"/>
              <w:right w:val="single" w:sz="12" w:space="0" w:color="280001"/>
            </w:tcBorders>
            <w:tcMar>
              <w:top w:w="100" w:type="dxa"/>
              <w:left w:w="140" w:type="dxa"/>
              <w:bottom w:w="100" w:type="dxa"/>
              <w:right w:w="140" w:type="dxa"/>
            </w:tcMar>
          </w:tcPr>
          <w:p>
            <w:pPr>
              <w:spacing w:after="80"/>
            </w:pPr>
            <w:r/>
            <w:r>
              <w:rPr>
                <w:rFonts w:ascii="Calibri" w:hAnsi="Calibri" w:eastAsia="Calibri"/>
                <w:b/>
                <w:i w:val="0"/>
                <w:color w:val="280001"/>
                <w:sz w:val="18"/>
              </w:rPr>
              <w:t>SÓ VOCÊ</w:t>
            </w:r>
          </w:p>
          <w:p/>
          <w:p>
            <w:pPr>
              <w:spacing w:before="0" w:after="80" w:line="276" w:lineRule="auto"/>
            </w:pPr>
            <w:r>
              <w:rPr>
                <w:rFonts w:ascii="Calibri" w:hAnsi="Calibri" w:eastAsia="Calibri"/>
                <w:b w:val="0"/>
                <w:i w:val="0"/>
                <w:color w:val="1A1A1A"/>
                <w:sz w:val="22"/>
              </w:rPr>
              <w:t>Não explique produto aqui. Time vem no próximo. Não fale “a Estruturação que vocês já pagaram é o mapa”.</w:t>
            </w:r>
          </w:p>
        </w:tc>
      </w:tr>
    </w:tbl>
    <w:p>
      <w:pPr>
        <w:spacing w:after="160"/>
      </w:pPr>
    </w:p>
    <w:p>
      <w:pPr>
        <w:keepNext/>
        <w:spacing w:before="360" w:after="160"/>
        <w:pBdr>
          <w:bottom w:val="single" w:sz="12" w:space="4" w:color="E50914"/>
        </w:pBdr>
      </w:pPr>
      <w:r>
        <w:rPr>
          <w:rFonts w:ascii="Calibri" w:hAnsi="Calibri" w:eastAsia="Calibri"/>
          <w:b/>
          <w:i w:val="0"/>
          <w:color w:val="E50914"/>
          <w:sz w:val="32"/>
        </w:rPr>
        <w:t>SLIDE 06  ·  O time — quem entra na conta</w:t>
      </w:r>
    </w:p>
    <w:p>
      <w:pPr>
        <w:spacing w:before="0" w:after="160" w:line="276" w:lineRule="auto"/>
      </w:pPr>
      <w:r>
        <w:rPr>
          <w:rFonts w:ascii="Calibri" w:hAnsi="Calibri" w:eastAsia="Calibri"/>
          <w:b w:val="0"/>
          <w:i/>
          <w:color w:val="4A4A4A"/>
          <w:sz w:val="20"/>
        </w:rPr>
        <w:t>cerca de 2 minutos  ·  não pular</w:t>
      </w:r>
    </w:p>
    <w:p>
      <w:pPr>
        <w:spacing w:before="0" w:after="160" w:line="276" w:lineRule="auto"/>
      </w:pPr>
      <w:r>
        <w:rPr>
          <w:rFonts w:ascii="Calibri" w:hAnsi="Calibri" w:eastAsia="Calibri"/>
          <w:b w:val="0"/>
          <w:i w:val="0"/>
          <w:color w:val="4A4A4A"/>
          <w:sz w:val="22"/>
        </w:rPr>
        <w:t>Quatro pessoas. Fala o que cada uma faz na vida real da MBFlex, não o cargo.</w:t>
      </w: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7F7" w:val="clear"/>
            <w:tcBorders>
              <w:top w:val="single" w:sz="16" w:space="0" w:color="E50914"/>
              <w:left w:val="single" w:sz="16" w:space="0" w:color="E50914"/>
              <w:bottom w:val="single" w:sz="16" w:space="0" w:color="E50914"/>
              <w:right w:val="single" w:sz="16" w:space="0" w:color="E50914"/>
            </w:tcBorders>
            <w:tcMar>
              <w:top w:w="110" w:type="dxa"/>
              <w:left w:w="160" w:type="dxa"/>
              <w:bottom w:w="110" w:type="dxa"/>
              <w:right w:w="160" w:type="dxa"/>
            </w:tcMar>
          </w:tcPr>
          <w:p>
            <w:pPr>
              <w:spacing w:after="120"/>
            </w:pPr>
            <w:r/>
            <w:r>
              <w:rPr>
                <w:rFonts w:ascii="Calibri" w:hAnsi="Calibri" w:eastAsia="Calibri"/>
                <w:b/>
                <w:i w:val="0"/>
                <w:color w:val="E50914"/>
                <w:sz w:val="18"/>
              </w:rPr>
              <w:t>O QUE FALAR</w:t>
            </w:r>
          </w:p>
          <w:p>
            <w:pPr>
              <w:spacing w:before="40" w:after="120" w:line="288" w:lineRule="auto"/>
            </w:pPr>
            <w:r>
              <w:rPr>
                <w:rFonts w:ascii="Calibri" w:hAnsi="Calibri" w:eastAsia="Calibri"/>
                <w:b w:val="0"/>
                <w:i w:val="0"/>
                <w:color w:val="1A1A1A"/>
                <w:sz w:val="24"/>
              </w:rPr>
              <w:t>Quem entra na conta, todo mês, são quatro pessoas. Não é um fornecedor de anúncio. É um time.</w:t>
            </w:r>
          </w:p>
          <w:p>
            <w:pPr>
              <w:spacing w:before="40" w:after="120" w:line="288" w:lineRule="auto"/>
            </w:pPr>
            <w:r>
              <w:rPr>
                <w:rFonts w:ascii="Calibri" w:hAnsi="Calibri" w:eastAsia="Calibri"/>
                <w:b w:val="0"/>
                <w:i w:val="0"/>
                <w:color w:val="1A1A1A"/>
                <w:sz w:val="24"/>
              </w:rPr>
              <w:t>A Account é quem conversa com você e com o Vinícius. Ela cuida do equilíbrio: metade loja própria, metade plataforma. Ela também segura o freio: anúncio só sobe se a região aguentar. E ela acompanha até a primeira coleta — não até o clique.</w:t>
            </w:r>
          </w:p>
          <w:p>
            <w:pPr>
              <w:spacing w:before="40" w:after="120" w:line="288" w:lineRule="auto"/>
            </w:pPr>
            <w:r>
              <w:rPr>
                <w:rFonts w:ascii="Calibri" w:hAnsi="Calibri" w:eastAsia="Calibri"/>
                <w:b w:val="0"/>
                <w:i w:val="0"/>
                <w:color w:val="1A1A1A"/>
                <w:sz w:val="24"/>
              </w:rPr>
              <w:t>O gestor de tráfego cuida do Google: quem já está procurando entrega no mesmo dia, na região de vocês. Instagram e Facebook, neste desenho, só para quem já conheceu e não fechou. Sem região liberada, a verba não sobe.</w:t>
            </w:r>
          </w:p>
          <w:p>
            <w:pPr>
              <w:spacing w:before="40" w:after="120" w:line="288" w:lineRule="auto"/>
            </w:pPr>
            <w:r>
              <w:rPr>
                <w:rFonts w:ascii="Calibri" w:hAnsi="Calibri" w:eastAsia="Calibri"/>
                <w:b w:val="0"/>
                <w:i w:val="0"/>
                <w:color w:val="1A1A1A"/>
                <w:sz w:val="24"/>
              </w:rPr>
              <w:t>Quem escreve o texto fala a língua da operação: loja própria, cinco estrelas, o que cabe na moto. Motoboy tem conversa separada — não entra no mesmo anúncio do lojista.</w:t>
            </w:r>
          </w:p>
          <w:p>
            <w:pPr>
              <w:spacing w:before="40" w:after="120" w:line="288" w:lineRule="auto"/>
            </w:pPr>
            <w:r>
              <w:rPr>
                <w:rFonts w:ascii="Calibri" w:hAnsi="Calibri" w:eastAsia="Calibri"/>
                <w:b w:val="0"/>
                <w:i w:val="0"/>
                <w:color w:val="1A1A1A"/>
                <w:sz w:val="24"/>
              </w:rPr>
              <w:t>Quem desenha deixa anúncio, página e botão com a mesma cara. Sem aquele “Flex SP” genérico que parece todo mundo.</w:t>
            </w:r>
          </w:p>
          <w:p>
            <w:pPr>
              <w:spacing w:before="40" w:after="120" w:line="288" w:lineRule="auto"/>
            </w:pPr>
            <w:r>
              <w:rPr>
                <w:rFonts w:ascii="Calibri" w:hAnsi="Calibri" w:eastAsia="Calibri"/>
                <w:b w:val="0"/>
                <w:i w:val="0"/>
                <w:color w:val="1A1A1A"/>
                <w:sz w:val="24"/>
              </w:rPr>
              <w:t>A Estruturação já deixou o mapa claro. Growth é quem opera isso todo mês.</w:t>
            </w:r>
          </w:p>
        </w:tc>
      </w:tr>
    </w:tbl>
    <w:p>
      <w:pPr>
        <w:spacing w:after="12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7F5F4" w:val="clear"/>
            <w:tcBorders>
              <w:top w:val="single" w:sz="12" w:space="0" w:color="280001"/>
              <w:left w:val="single" w:sz="12" w:space="0" w:color="280001"/>
              <w:bottom w:val="single" w:sz="12" w:space="0" w:color="280001"/>
              <w:right w:val="single" w:sz="12" w:space="0" w:color="280001"/>
            </w:tcBorders>
            <w:tcMar>
              <w:top w:w="100" w:type="dxa"/>
              <w:left w:w="140" w:type="dxa"/>
              <w:bottom w:w="100" w:type="dxa"/>
              <w:right w:w="140" w:type="dxa"/>
            </w:tcMar>
          </w:tcPr>
          <w:p>
            <w:pPr>
              <w:spacing w:after="80"/>
            </w:pPr>
            <w:r/>
            <w:r>
              <w:rPr>
                <w:rFonts w:ascii="Calibri" w:hAnsi="Calibri" w:eastAsia="Calibri"/>
                <w:b/>
                <w:i w:val="0"/>
                <w:color w:val="280001"/>
                <w:sz w:val="18"/>
              </w:rPr>
              <w:t>SE O VINÍCIUS PUXAR MOTOBOY</w:t>
            </w:r>
          </w:p>
          <w:p/>
          <w:p>
            <w:pPr>
              <w:spacing w:before="0" w:after="80" w:line="276" w:lineRule="auto"/>
            </w:pPr>
            <w:r>
              <w:rPr>
                <w:rFonts w:ascii="Calibri" w:hAnsi="Calibri" w:eastAsia="Calibri"/>
                <w:b w:val="0"/>
                <w:i w:val="0"/>
                <w:color w:val="1A1A1A"/>
                <w:sz w:val="22"/>
              </w:rPr>
              <w:t>“A gente olha o entregador, sim — em um caminho separado. Mesmo cuidado, conversa diferente. Lojista e motoboy no mesmo anúncio estraga os dois. Volume certo na região é o que segura o motoboy na rua.”</w:t>
            </w:r>
          </w:p>
        </w:tc>
      </w:tr>
    </w:tbl>
    <w:p>
      <w:pPr>
        <w:spacing w:after="16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0FDF4" w:val="clear"/>
            <w:tcBorders>
              <w:top w:val="single" w:sz="12" w:space="0" w:color="1F6B3A"/>
              <w:left w:val="single" w:sz="12" w:space="0" w:color="1F6B3A"/>
              <w:bottom w:val="single" w:sz="12" w:space="0" w:color="1F6B3A"/>
              <w:right w:val="single" w:sz="12" w:space="0" w:color="1F6B3A"/>
            </w:tcBorders>
            <w:tcMar>
              <w:top w:w="100" w:type="dxa"/>
              <w:left w:w="140" w:type="dxa"/>
              <w:bottom w:w="100" w:type="dxa"/>
              <w:right w:w="140" w:type="dxa"/>
            </w:tcMar>
          </w:tcPr>
          <w:p>
            <w:pPr>
              <w:spacing w:after="80"/>
            </w:pPr>
            <w:r/>
            <w:r>
              <w:rPr>
                <w:rFonts w:ascii="Calibri" w:hAnsi="Calibri" w:eastAsia="Calibri"/>
                <w:b/>
                <w:i w:val="0"/>
                <w:color w:val="1F6B3A"/>
                <w:sz w:val="18"/>
              </w:rPr>
              <w:t>PERGUNTA (MATA “QUEM FAZ?” ANTES DO PREÇO)</w:t>
            </w:r>
          </w:p>
          <w:p/>
          <w:p>
            <w:pPr>
              <w:spacing w:before="0" w:after="80" w:line="276" w:lineRule="auto"/>
            </w:pPr>
            <w:r>
              <w:rPr>
                <w:rFonts w:ascii="Calibri" w:hAnsi="Calibri" w:eastAsia="Calibri"/>
                <w:b w:val="0"/>
                <w:i w:val="0"/>
                <w:color w:val="1A1A1A"/>
                <w:sz w:val="22"/>
              </w:rPr>
              <w:t>“Olhando essas quatro pessoas no dia a dia de vocês — o que ficou mais claro? Tem alguma que vocês querem que eu explique melhor antes de a gente seguir?”</w:t>
            </w:r>
          </w:p>
        </w:tc>
      </w:tr>
    </w:tbl>
    <w:p>
      <w:pPr>
        <w:spacing w:after="160"/>
      </w:pPr>
    </w:p>
    <w:p>
      <w:pPr>
        <w:keepNext/>
        <w:spacing w:before="360" w:after="160"/>
        <w:pBdr>
          <w:bottom w:val="single" w:sz="12" w:space="4" w:color="E50914"/>
        </w:pBdr>
      </w:pPr>
      <w:r>
        <w:rPr>
          <w:rFonts w:ascii="Calibri" w:hAnsi="Calibri" w:eastAsia="Calibri"/>
          <w:b/>
          <w:i w:val="0"/>
          <w:color w:val="E50914"/>
          <w:sz w:val="32"/>
        </w:rPr>
        <w:t>SLIDE 07  ·  Como isso roda — Google, depois conversa, depois coleta</w:t>
      </w:r>
    </w:p>
    <w:p>
      <w:pPr>
        <w:spacing w:before="0" w:after="160" w:line="276" w:lineRule="auto"/>
      </w:pPr>
      <w:r>
        <w:rPr>
          <w:rFonts w:ascii="Calibri" w:hAnsi="Calibri" w:eastAsia="Calibri"/>
          <w:b w:val="0"/>
          <w:i/>
          <w:color w:val="4A4A4A"/>
          <w:sz w:val="20"/>
        </w:rPr>
        <w:t>cerca de 2 minutos</w:t>
      </w: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7F7" w:val="clear"/>
            <w:tcBorders>
              <w:top w:val="single" w:sz="16" w:space="0" w:color="E50914"/>
              <w:left w:val="single" w:sz="16" w:space="0" w:color="E50914"/>
              <w:bottom w:val="single" w:sz="16" w:space="0" w:color="E50914"/>
              <w:right w:val="single" w:sz="16" w:space="0" w:color="E50914"/>
            </w:tcBorders>
            <w:tcMar>
              <w:top w:w="110" w:type="dxa"/>
              <w:left w:w="160" w:type="dxa"/>
              <w:bottom w:w="110" w:type="dxa"/>
              <w:right w:w="160" w:type="dxa"/>
            </w:tcMar>
          </w:tcPr>
          <w:p>
            <w:pPr>
              <w:spacing w:after="120"/>
            </w:pPr>
            <w:r/>
            <w:r>
              <w:rPr>
                <w:rFonts w:ascii="Calibri" w:hAnsi="Calibri" w:eastAsia="Calibri"/>
                <w:b/>
                <w:i w:val="0"/>
                <w:color w:val="E50914"/>
                <w:sz w:val="18"/>
              </w:rPr>
              <w:t>O QUE FALAR</w:t>
            </w:r>
          </w:p>
          <w:p>
            <w:pPr>
              <w:spacing w:before="40" w:after="120" w:line="288" w:lineRule="auto"/>
            </w:pPr>
            <w:r>
              <w:rPr>
                <w:rFonts w:ascii="Calibri" w:hAnsi="Calibri" w:eastAsia="Calibri"/>
                <w:b w:val="0"/>
                <w:i w:val="0"/>
                <w:color w:val="1A1A1A"/>
                <w:sz w:val="24"/>
              </w:rPr>
              <w:t>Vou desenhar o caminho com as mãos, porque é simples.</w:t>
            </w:r>
          </w:p>
          <w:p>
            <w:pPr>
              <w:spacing w:before="40" w:after="120" w:line="288" w:lineRule="auto"/>
            </w:pPr>
            <w:r>
              <w:rPr>
                <w:rFonts w:ascii="Calibri" w:hAnsi="Calibri" w:eastAsia="Calibri"/>
                <w:b w:val="0"/>
                <w:i w:val="0"/>
                <w:color w:val="1A1A1A"/>
                <w:sz w:val="24"/>
              </w:rPr>
              <w:t>O lojista pesquisa no Google alguma coisa do tipo “entrega no mesmo dia na minha região”. Cai numa página de vocês, que já filtra o que cabe na moto. Se fizer sentido, vocês conversam. Se fechar, vocês fazem a primeira coleta. Aí a gente sabe que aquele anúncio trouxe cliente de verdade — não só conversa no WhatsApp.</w:t>
            </w:r>
          </w:p>
          <w:p>
            <w:pPr>
              <w:spacing w:before="40" w:after="120" w:line="288" w:lineRule="auto"/>
            </w:pPr>
            <w:r>
              <w:rPr>
                <w:rFonts w:ascii="Calibri" w:hAnsi="Calibri" w:eastAsia="Calibri"/>
                <w:b w:val="0"/>
                <w:i w:val="0"/>
                <w:color w:val="1A1A1A"/>
                <w:sz w:val="24"/>
              </w:rPr>
              <w:t>Isso é um projeto de doze meses. Os três primeiros meses são só para ligar o caminho com segurança.</w:t>
            </w:r>
          </w:p>
          <w:p>
            <w:pPr>
              <w:spacing w:before="40" w:after="120" w:line="288" w:lineRule="auto"/>
            </w:pPr>
            <w:r>
              <w:rPr>
                <w:rFonts w:ascii="Calibri" w:hAnsi="Calibri" w:eastAsia="Calibri"/>
                <w:b w:val="0"/>
                <w:i w:val="0"/>
                <w:color w:val="1A1A1A"/>
                <w:sz w:val="24"/>
              </w:rPr>
              <w:t>Mês 1: organizar. Quais regiões aguentam. O que a página vai dizer. O que não entra — geladeira, linha branca, o que vocês já recusam. Sem isso, anúncio não sobe.</w:t>
            </w:r>
          </w:p>
          <w:p>
            <w:pPr>
              <w:spacing w:before="40" w:after="120" w:line="288" w:lineRule="auto"/>
            </w:pPr>
            <w:r>
              <w:rPr>
                <w:rFonts w:ascii="Calibri" w:hAnsi="Calibri" w:eastAsia="Calibri"/>
                <w:b w:val="0"/>
                <w:i w:val="0"/>
                <w:color w:val="1A1A1A"/>
                <w:sz w:val="24"/>
              </w:rPr>
              <w:t>Mês 2: um teste pequeno no Google. A gente descobre quanto custa trazer um cliente até a primeira coleta — não até o clique.</w:t>
            </w:r>
          </w:p>
          <w:p>
            <w:pPr>
              <w:spacing w:before="40" w:after="120" w:line="288" w:lineRule="auto"/>
            </w:pPr>
            <w:r>
              <w:rPr>
                <w:rFonts w:ascii="Calibri" w:hAnsi="Calibri" w:eastAsia="Calibri"/>
                <w:b w:val="0"/>
                <w:i w:val="0"/>
                <w:color w:val="1A1A1A"/>
                <w:sz w:val="24"/>
              </w:rPr>
              <w:t>Mês 3: quem visitou e não fechou, a gente volta a falar. Instagram e Facebook entram aqui, para recuperar — não para caçar gente fria.</w:t>
            </w:r>
          </w:p>
          <w:p>
            <w:pPr>
              <w:spacing w:before="40" w:after="120" w:line="288" w:lineRule="auto"/>
            </w:pPr>
            <w:r>
              <w:rPr>
                <w:rFonts w:ascii="Calibri" w:hAnsi="Calibri" w:eastAsia="Calibri"/>
                <w:b w:val="0"/>
                <w:i w:val="0"/>
                <w:color w:val="1A1A1A"/>
                <w:sz w:val="24"/>
              </w:rPr>
              <w:t>Do mês 4 ao 12 o time continua. Não é um projeto de três meses. Três meses é só o começo com o freio puxado.</w:t>
            </w:r>
          </w:p>
        </w:tc>
      </w:tr>
    </w:tbl>
    <w:p>
      <w:pPr>
        <w:spacing w:after="12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7F5F4" w:val="clear"/>
            <w:tcBorders>
              <w:top w:val="single" w:sz="12" w:space="0" w:color="280001"/>
              <w:left w:val="single" w:sz="12" w:space="0" w:color="280001"/>
              <w:bottom w:val="single" w:sz="12" w:space="0" w:color="280001"/>
              <w:right w:val="single" w:sz="12" w:space="0" w:color="280001"/>
            </w:tcBorders>
            <w:tcMar>
              <w:top w:w="100" w:type="dxa"/>
              <w:left w:w="140" w:type="dxa"/>
              <w:bottom w:w="100" w:type="dxa"/>
              <w:right w:w="140" w:type="dxa"/>
            </w:tcMar>
          </w:tcPr>
          <w:p>
            <w:pPr>
              <w:spacing w:after="80"/>
            </w:pPr>
            <w:r/>
            <w:r>
              <w:rPr>
                <w:rFonts w:ascii="Calibri" w:hAnsi="Calibri" w:eastAsia="Calibri"/>
                <w:b/>
                <w:i w:val="0"/>
                <w:color w:val="280001"/>
                <w:sz w:val="18"/>
              </w:rPr>
              <w:t>SE PERGUNTAR “POR QUE 90 DIAS?”</w:t>
            </w:r>
          </w:p>
          <w:p/>
          <w:p>
            <w:pPr>
              <w:spacing w:before="0" w:after="80" w:line="276" w:lineRule="auto"/>
            </w:pPr>
            <w:r>
              <w:rPr>
                <w:rFonts w:ascii="Calibri" w:hAnsi="Calibri" w:eastAsia="Calibri"/>
                <w:b w:val="0"/>
                <w:i w:val="0"/>
                <w:color w:val="1A1A1A"/>
                <w:sz w:val="22"/>
              </w:rPr>
              <w:t>“Não é um prazo de vocês e não é garantia de 500 clientes. É o tempo para ligar o caminho sem bagunçar a malha. O contrato é de 12 meses. Depois do terceiro mês a gente continua operando — com mais leitura, não começando do zero.”</w:t>
            </w:r>
          </w:p>
        </w:tc>
      </w:tr>
    </w:tbl>
    <w:p>
      <w:pPr>
        <w:spacing w:after="16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0FDF4" w:val="clear"/>
            <w:tcBorders>
              <w:top w:val="single" w:sz="12" w:space="0" w:color="1F6B3A"/>
              <w:left w:val="single" w:sz="12" w:space="0" w:color="1F6B3A"/>
              <w:bottom w:val="single" w:sz="12" w:space="0" w:color="1F6B3A"/>
              <w:right w:val="single" w:sz="12" w:space="0" w:color="1F6B3A"/>
            </w:tcBorders>
            <w:tcMar>
              <w:top w:w="100" w:type="dxa"/>
              <w:left w:w="140" w:type="dxa"/>
              <w:bottom w:w="100" w:type="dxa"/>
              <w:right w:w="140" w:type="dxa"/>
            </w:tcMar>
          </w:tcPr>
          <w:p>
            <w:pPr>
              <w:spacing w:after="80"/>
            </w:pPr>
            <w:r/>
            <w:r>
              <w:rPr>
                <w:rFonts w:ascii="Calibri" w:hAnsi="Calibri" w:eastAsia="Calibri"/>
                <w:b/>
                <w:i w:val="0"/>
                <w:color w:val="1F6B3A"/>
                <w:sz w:val="18"/>
              </w:rPr>
              <w:t>PERGUNTA</w:t>
            </w:r>
          </w:p>
          <w:p/>
          <w:p>
            <w:pPr>
              <w:spacing w:before="0" w:after="80" w:line="276" w:lineRule="auto"/>
            </w:pPr>
            <w:r>
              <w:rPr>
                <w:rFonts w:ascii="Calibri" w:hAnsi="Calibri" w:eastAsia="Calibri"/>
                <w:b w:val="0"/>
                <w:i w:val="0"/>
                <w:color w:val="1A1A1A"/>
                <w:sz w:val="22"/>
              </w:rPr>
              <w:t>“Esse ritmo — primeiro organizar, depois um teste no Google, e só então anúncio de recuperação — é o ritmo que vocês querem para não repetir o fim de ano?”</w:t>
            </w:r>
          </w:p>
        </w:tc>
      </w:tr>
    </w:tbl>
    <w:p>
      <w:pPr>
        <w:spacing w:after="160"/>
      </w:pPr>
    </w:p>
    <w:p>
      <w:pPr>
        <w:keepNext/>
        <w:spacing w:before="360" w:after="160"/>
        <w:pBdr>
          <w:bottom w:val="single" w:sz="12" w:space="4" w:color="E50914"/>
        </w:pBdr>
      </w:pPr>
      <w:r>
        <w:rPr>
          <w:rFonts w:ascii="Calibri" w:hAnsi="Calibri" w:eastAsia="Calibri"/>
          <w:b/>
          <w:i w:val="0"/>
          <w:color w:val="E50914"/>
          <w:sz w:val="32"/>
        </w:rPr>
        <w:t>SLIDE 08  ·  O que a gente olha junto</w:t>
      </w:r>
    </w:p>
    <w:p>
      <w:pPr>
        <w:spacing w:before="0" w:after="160" w:line="276" w:lineRule="auto"/>
      </w:pPr>
      <w:r>
        <w:rPr>
          <w:rFonts w:ascii="Calibri" w:hAnsi="Calibri" w:eastAsia="Calibri"/>
          <w:b w:val="0"/>
          <w:i/>
          <w:color w:val="4A4A4A"/>
          <w:sz w:val="20"/>
        </w:rPr>
        <w:t>cerca de 1 minuto</w:t>
      </w: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7F7" w:val="clear"/>
            <w:tcBorders>
              <w:top w:val="single" w:sz="16" w:space="0" w:color="E50914"/>
              <w:left w:val="single" w:sz="16" w:space="0" w:color="E50914"/>
              <w:bottom w:val="single" w:sz="16" w:space="0" w:color="E50914"/>
              <w:right w:val="single" w:sz="16" w:space="0" w:color="E50914"/>
            </w:tcBorders>
            <w:tcMar>
              <w:top w:w="110" w:type="dxa"/>
              <w:left w:w="160" w:type="dxa"/>
              <w:bottom w:w="110" w:type="dxa"/>
              <w:right w:w="160" w:type="dxa"/>
            </w:tcMar>
          </w:tcPr>
          <w:p>
            <w:pPr>
              <w:spacing w:after="120"/>
            </w:pPr>
            <w:r/>
            <w:r>
              <w:rPr>
                <w:rFonts w:ascii="Calibri" w:hAnsi="Calibri" w:eastAsia="Calibri"/>
                <w:b/>
                <w:i w:val="0"/>
                <w:color w:val="E50914"/>
                <w:sz w:val="18"/>
              </w:rPr>
              <w:t>O QUE FALAR</w:t>
            </w:r>
          </w:p>
          <w:p>
            <w:pPr>
              <w:spacing w:before="40" w:after="120" w:line="288" w:lineRule="auto"/>
            </w:pPr>
            <w:r>
              <w:rPr>
                <w:rFonts w:ascii="Calibri" w:hAnsi="Calibri" w:eastAsia="Calibri"/>
                <w:b w:val="0"/>
                <w:i w:val="0"/>
                <w:color w:val="1A1A1A"/>
                <w:sz w:val="24"/>
              </w:rPr>
              <w:t>O que a gente vai olhar com vocês, mês a mês, é bem concreto.</w:t>
            </w:r>
          </w:p>
          <w:p>
            <w:pPr>
              <w:spacing w:before="40" w:after="120" w:line="288" w:lineRule="auto"/>
            </w:pPr>
            <w:r>
              <w:rPr>
                <w:rFonts w:ascii="Calibri" w:hAnsi="Calibri" w:eastAsia="Calibri"/>
                <w:b w:val="0"/>
                <w:i w:val="0"/>
                <w:color w:val="1A1A1A"/>
                <w:sz w:val="24"/>
              </w:rPr>
              <w:t>Se o anúncio virou primeira coleta — ou só conversa.</w:t>
              <w:br/>
              <w:t>Quanto da carteira já é loja própria, e quanto ainda é plataforma.</w:t>
              <w:br/>
              <w:t>Quanto custa um cliente que de fato começou a usar vocês — não quanto custa um clique.</w:t>
              <w:br/>
              <w:t>Google só no ar onde a região aguenta.</w:t>
              <w:br/>
              <w:t>Motoboy em conversa separada da do lojista.</w:t>
              <w:br/>
              <w:t>A Account no ritmo com você e com o Vinícius.</w:t>
            </w:r>
          </w:p>
          <w:p>
            <w:pPr>
              <w:spacing w:before="40" w:after="120" w:line="288" w:lineRule="auto"/>
            </w:pPr>
            <w:r>
              <w:rPr>
                <w:rFonts w:ascii="Calibri" w:hAnsi="Calibri" w:eastAsia="Calibri"/>
                <w:b w:val="0"/>
                <w:i w:val="0"/>
                <w:color w:val="1A1A1A"/>
                <w:sz w:val="24"/>
              </w:rPr>
              <w:t>A meta de 500 é da empresa. O papel deste trabalho é ligar a metade que hoje é zero: loja própria. A plataforma continua indicando. A gente não vai tratar anúncio como se ele sozinho trouxesse os 304.</w:t>
            </w:r>
          </w:p>
        </w:tc>
      </w:tr>
    </w:tbl>
    <w:p>
      <w:pPr>
        <w:spacing w:after="12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7F5F4" w:val="clear"/>
            <w:tcBorders>
              <w:top w:val="single" w:sz="12" w:space="0" w:color="280001"/>
              <w:left w:val="single" w:sz="12" w:space="0" w:color="280001"/>
              <w:bottom w:val="single" w:sz="12" w:space="0" w:color="280001"/>
              <w:right w:val="single" w:sz="12" w:space="0" w:color="280001"/>
            </w:tcBorders>
            <w:tcMar>
              <w:top w:w="100" w:type="dxa"/>
              <w:left w:w="140" w:type="dxa"/>
              <w:bottom w:w="100" w:type="dxa"/>
              <w:right w:w="140" w:type="dxa"/>
            </w:tcMar>
          </w:tcPr>
          <w:p>
            <w:pPr>
              <w:spacing w:after="80"/>
            </w:pPr>
            <w:r/>
            <w:r>
              <w:rPr>
                <w:rFonts w:ascii="Calibri" w:hAnsi="Calibri" w:eastAsia="Calibri"/>
                <w:b/>
                <w:i w:val="0"/>
                <w:color w:val="280001"/>
                <w:sz w:val="18"/>
              </w:rPr>
              <w:t>SÓ VOCÊ · A PLANILHA NÃO PROVA 500</w:t>
            </w:r>
          </w:p>
          <w:p/>
          <w:p>
            <w:pPr>
              <w:spacing w:before="0" w:after="80" w:line="276" w:lineRule="auto"/>
            </w:pPr>
            <w:r>
              <w:rPr>
                <w:rFonts w:ascii="Calibri" w:hAnsi="Calibri" w:eastAsia="Calibri"/>
                <w:b w:val="0"/>
                <w:i w:val="0"/>
                <w:color w:val="1A1A1A"/>
                <w:sz w:val="22"/>
              </w:rPr>
              <w:t>Com R$ 3.500 de mídia, a conta interna chega perto de 27 lojas no ano — não 304. Se ele perguntar se isso entrega 500: “Não. 500 é a meta de vocês no ano, somando plataforma e loja própria. Este trabalho liga o pedaço que hoje não existe.”</w:t>
            </w:r>
          </w:p>
        </w:tc>
      </w:tr>
    </w:tbl>
    <w:p>
      <w:pPr>
        <w:spacing w:after="160"/>
      </w:pPr>
    </w:p>
    <w:p>
      <w:pPr>
        <w:keepNext/>
        <w:spacing w:before="360" w:after="160"/>
        <w:pBdr>
          <w:bottom w:val="single" w:sz="12" w:space="4" w:color="E50914"/>
        </w:pBdr>
      </w:pPr>
      <w:r>
        <w:rPr>
          <w:rFonts w:ascii="Calibri" w:hAnsi="Calibri" w:eastAsia="Calibri"/>
          <w:b/>
          <w:i w:val="0"/>
          <w:color w:val="E50914"/>
          <w:sz w:val="32"/>
        </w:rPr>
        <w:t>SLIDE 09  ·  A operação de vocês no desenho</w:t>
      </w:r>
    </w:p>
    <w:p>
      <w:pPr>
        <w:spacing w:before="0" w:after="160" w:line="276" w:lineRule="auto"/>
      </w:pPr>
      <w:r>
        <w:rPr>
          <w:rFonts w:ascii="Calibri" w:hAnsi="Calibri" w:eastAsia="Calibri"/>
          <w:b w:val="0"/>
          <w:i/>
          <w:color w:val="4A4A4A"/>
          <w:sz w:val="20"/>
        </w:rPr>
        <w:t>cerca de 1 minuto e meio</w:t>
      </w: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7F7" w:val="clear"/>
            <w:tcBorders>
              <w:top w:val="single" w:sz="16" w:space="0" w:color="E50914"/>
              <w:left w:val="single" w:sz="16" w:space="0" w:color="E50914"/>
              <w:bottom w:val="single" w:sz="16" w:space="0" w:color="E50914"/>
              <w:right w:val="single" w:sz="16" w:space="0" w:color="E50914"/>
            </w:tcBorders>
            <w:tcMar>
              <w:top w:w="110" w:type="dxa"/>
              <w:left w:w="160" w:type="dxa"/>
              <w:bottom w:w="110" w:type="dxa"/>
              <w:right w:w="160" w:type="dxa"/>
            </w:tcMar>
          </w:tcPr>
          <w:p>
            <w:pPr>
              <w:spacing w:after="120"/>
            </w:pPr>
            <w:r/>
            <w:r>
              <w:rPr>
                <w:rFonts w:ascii="Calibri" w:hAnsi="Calibri" w:eastAsia="Calibri"/>
                <w:b/>
                <w:i w:val="0"/>
                <w:color w:val="E50914"/>
                <w:sz w:val="18"/>
              </w:rPr>
              <w:t>O QUE FALAR</w:t>
            </w:r>
          </w:p>
          <w:p>
            <w:pPr>
              <w:spacing w:before="40" w:after="120" w:line="288" w:lineRule="auto"/>
            </w:pPr>
            <w:r>
              <w:rPr>
                <w:rFonts w:ascii="Calibri" w:hAnsi="Calibri" w:eastAsia="Calibri"/>
                <w:b w:val="0"/>
                <w:i w:val="0"/>
                <w:color w:val="1A1A1A"/>
                <w:sz w:val="24"/>
              </w:rPr>
              <w:t>Isso não é um pacote genérico de agência. É a operação de vocês desenhada.</w:t>
            </w:r>
          </w:p>
          <w:p>
            <w:pPr>
              <w:spacing w:before="40" w:after="120" w:line="288" w:lineRule="auto"/>
            </w:pPr>
            <w:r>
              <w:rPr>
                <w:rFonts w:ascii="Calibri" w:hAnsi="Calibri" w:eastAsia="Calibri"/>
                <w:b w:val="0"/>
                <w:i w:val="0"/>
                <w:color w:val="1A1A1A"/>
                <w:sz w:val="24"/>
              </w:rPr>
              <w:t>Dois públicos, duas conversas: o lojista e o motoboy. Mesmo cuidado, caminhos separados. Os dois no mesmo anúncio ou no mesmo WhatsApp não funciona.</w:t>
            </w:r>
          </w:p>
          <w:p>
            <w:pPr>
              <w:spacing w:before="40" w:after="120" w:line="288" w:lineRule="auto"/>
            </w:pPr>
            <w:r>
              <w:rPr>
                <w:rFonts w:ascii="Calibri" w:hAnsi="Calibri" w:eastAsia="Calibri"/>
                <w:b w:val="0"/>
                <w:i w:val="0"/>
                <w:color w:val="1A1A1A"/>
                <w:sz w:val="24"/>
              </w:rPr>
              <w:t>A gente não vai reabrir o diagnóstico. O que precisa ser feito já está claro. Agora é ligar o caminho de loja própria em cima do que vocês já definiram.</w:t>
            </w:r>
          </w:p>
          <w:p>
            <w:pPr>
              <w:spacing w:before="40" w:after="120" w:line="288" w:lineRule="auto"/>
            </w:pPr>
            <w:r>
              <w:rPr>
                <w:rFonts w:ascii="Calibri" w:hAnsi="Calibri" w:eastAsia="Calibri"/>
                <w:b w:val="0"/>
                <w:i w:val="0"/>
                <w:color w:val="1A1A1A"/>
                <w:sz w:val="24"/>
              </w:rPr>
              <w:t>O que este trabalho cria: um jeito de o lojista de site próprio achar vocês, conversar, e virar primeira coleta.</w:t>
            </w:r>
          </w:p>
          <w:p>
            <w:pPr>
              <w:spacing w:before="40" w:after="120" w:line="288" w:lineRule="auto"/>
            </w:pPr>
            <w:r>
              <w:rPr>
                <w:rFonts w:ascii="Calibri" w:hAnsi="Calibri" w:eastAsia="Calibri"/>
                <w:b w:val="0"/>
                <w:i w:val="0"/>
                <w:color w:val="1A1A1A"/>
                <w:sz w:val="24"/>
              </w:rPr>
              <w:t>O que a plataforma continua fazendo: indicar seller, manter a base de vocês, manter as cinco estrelas. Os outros 50% da carteira seguem aí. A gente não mexe nisso para pior.</w:t>
            </w:r>
          </w:p>
        </w:tc>
      </w:tr>
    </w:tbl>
    <w:p>
      <w:pPr>
        <w:spacing w:after="12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0FDF4" w:val="clear"/>
            <w:tcBorders>
              <w:top w:val="single" w:sz="12" w:space="0" w:color="1F6B3A"/>
              <w:left w:val="single" w:sz="12" w:space="0" w:color="1F6B3A"/>
              <w:bottom w:val="single" w:sz="12" w:space="0" w:color="1F6B3A"/>
              <w:right w:val="single" w:sz="12" w:space="0" w:color="1F6B3A"/>
            </w:tcBorders>
            <w:tcMar>
              <w:top w:w="100" w:type="dxa"/>
              <w:left w:w="140" w:type="dxa"/>
              <w:bottom w:w="100" w:type="dxa"/>
              <w:right w:w="140" w:type="dxa"/>
            </w:tcMar>
          </w:tcPr>
          <w:p>
            <w:pPr>
              <w:spacing w:after="80"/>
            </w:pPr>
            <w:r/>
            <w:r>
              <w:rPr>
                <w:rFonts w:ascii="Calibri" w:hAnsi="Calibri" w:eastAsia="Calibri"/>
                <w:b/>
                <w:i w:val="0"/>
                <w:color w:val="1F6B3A"/>
                <w:sz w:val="18"/>
              </w:rPr>
              <w:t>PERGUNTA</w:t>
            </w:r>
          </w:p>
          <w:p/>
          <w:p>
            <w:pPr>
              <w:spacing w:before="0" w:after="80" w:line="276" w:lineRule="auto"/>
            </w:pPr>
            <w:r>
              <w:rPr>
                <w:rFonts w:ascii="Calibri" w:hAnsi="Calibri" w:eastAsia="Calibri"/>
                <w:b w:val="0"/>
                <w:i w:val="0"/>
                <w:color w:val="1A1A1A"/>
                <w:sz w:val="22"/>
              </w:rPr>
              <w:t>“Esse recorte está do tamanho certo? A gente cria o que falta. A plataforma continua com o que já funciona.”</w:t>
            </w:r>
          </w:p>
        </w:tc>
      </w:tr>
    </w:tbl>
    <w:p>
      <w:pPr>
        <w:spacing w:after="16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4E5" w:val="clear"/>
            <w:tcBorders>
              <w:top w:val="single" w:sz="12" w:space="0" w:color="C2410C"/>
              <w:left w:val="single" w:sz="12" w:space="0" w:color="C2410C"/>
              <w:bottom w:val="single" w:sz="12" w:space="0" w:color="C2410C"/>
              <w:right w:val="single" w:sz="12" w:space="0" w:color="C2410C"/>
            </w:tcBorders>
            <w:tcMar>
              <w:top w:w="100" w:type="dxa"/>
              <w:left w:w="140" w:type="dxa"/>
              <w:bottom w:w="100" w:type="dxa"/>
              <w:right w:w="140" w:type="dxa"/>
            </w:tcMar>
          </w:tcPr>
          <w:p>
            <w:pPr>
              <w:spacing w:after="80"/>
            </w:pPr>
            <w:r/>
            <w:r>
              <w:rPr>
                <w:rFonts w:ascii="Calibri" w:hAnsi="Calibri" w:eastAsia="Calibri"/>
                <w:b/>
                <w:i w:val="0"/>
                <w:color w:val="C2410C"/>
                <w:sz w:val="18"/>
              </w:rPr>
              <w:t>NÃO FALAR</w:t>
            </w:r>
          </w:p>
          <w:p/>
          <w:p>
            <w:pPr>
              <w:spacing w:before="0" w:after="80" w:line="276" w:lineRule="auto"/>
            </w:pPr>
            <w:r>
              <w:rPr>
                <w:rFonts w:ascii="Calibri" w:hAnsi="Calibri" w:eastAsia="Calibri"/>
                <w:b w:val="0"/>
                <w:i w:val="0"/>
                <w:color w:val="1A1A1A"/>
                <w:sz w:val="22"/>
              </w:rPr>
              <w:t>“O Vinícius pediu.”  ·  “A Estruturação já paga o mapa.”  ·  “Não é um pacote genérico —” (o slide já limpou isso).</w:t>
            </w:r>
          </w:p>
        </w:tc>
      </w:tr>
    </w:tbl>
    <w:p>
      <w:pPr>
        <w:spacing w:after="160"/>
      </w:pPr>
    </w:p>
    <w:p>
      <w:pPr>
        <w:keepNext/>
        <w:spacing w:before="360" w:after="160"/>
        <w:pBdr>
          <w:bottom w:val="single" w:sz="12" w:space="4" w:color="E50914"/>
        </w:pBdr>
      </w:pPr>
      <w:r>
        <w:rPr>
          <w:rFonts w:ascii="Calibri" w:hAnsi="Calibri" w:eastAsia="Calibri"/>
          <w:b/>
          <w:i w:val="0"/>
          <w:color w:val="E50914"/>
          <w:sz w:val="32"/>
        </w:rPr>
        <w:t>SLIDE 10  ·  Recap — antes do valor</w:t>
      </w:r>
    </w:p>
    <w:p>
      <w:pPr>
        <w:spacing w:before="0" w:after="160" w:line="276" w:lineRule="auto"/>
      </w:pPr>
      <w:r>
        <w:rPr>
          <w:rFonts w:ascii="Calibri" w:hAnsi="Calibri" w:eastAsia="Calibri"/>
          <w:b w:val="0"/>
          <w:i/>
          <w:color w:val="4A4A4A"/>
          <w:sz w:val="20"/>
        </w:rPr>
        <w:t>pausa de 5 segundos, depois uma frase</w:t>
      </w: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7F7" w:val="clear"/>
            <w:tcBorders>
              <w:top w:val="single" w:sz="16" w:space="0" w:color="E50914"/>
              <w:left w:val="single" w:sz="16" w:space="0" w:color="E50914"/>
              <w:bottom w:val="single" w:sz="16" w:space="0" w:color="E50914"/>
              <w:right w:val="single" w:sz="16" w:space="0" w:color="E50914"/>
            </w:tcBorders>
            <w:tcMar>
              <w:top w:w="110" w:type="dxa"/>
              <w:left w:w="160" w:type="dxa"/>
              <w:bottom w:w="110" w:type="dxa"/>
              <w:right w:w="160" w:type="dxa"/>
            </w:tcMar>
          </w:tcPr>
          <w:p>
            <w:pPr>
              <w:spacing w:after="120"/>
            </w:pPr>
            <w:r/>
            <w:r>
              <w:rPr>
                <w:rFonts w:ascii="Calibri" w:hAnsi="Calibri" w:eastAsia="Calibri"/>
                <w:b/>
                <w:i w:val="0"/>
                <w:color w:val="E50914"/>
                <w:sz w:val="18"/>
              </w:rPr>
              <w:t>O QUE FALAR</w:t>
            </w:r>
          </w:p>
          <w:p>
            <w:pPr>
              <w:spacing w:before="40" w:after="120" w:line="288" w:lineRule="auto"/>
            </w:pPr>
            <w:r>
              <w:rPr>
                <w:rFonts w:ascii="Calibri" w:hAnsi="Calibri" w:eastAsia="Calibri"/>
                <w:b w:val="0"/>
                <w:i w:val="0"/>
                <w:color w:val="1A1A1A"/>
                <w:sz w:val="24"/>
              </w:rPr>
              <w:t>Em uma frase, para a gente olhar no mesmo quadro:</w:t>
            </w:r>
          </w:p>
          <w:p>
            <w:pPr>
              <w:spacing w:before="40" w:after="120" w:line="288" w:lineRule="auto"/>
            </w:pPr>
            <w:r>
              <w:rPr>
                <w:rFonts w:ascii="Calibri" w:hAnsi="Calibri" w:eastAsia="Calibri"/>
                <w:b w:val="0"/>
                <w:i w:val="0"/>
                <w:color w:val="1A1A1A"/>
                <w:sz w:val="24"/>
              </w:rPr>
              <w:t>A operação existe. A carteira depende da plataforma. Loja própria é zero. O time liga esse caminho. A meta de 500 é de vocês — não é uma promessa de anúncio.</w:t>
            </w:r>
          </w:p>
          <w:p>
            <w:pPr>
              <w:spacing w:before="40" w:after="120" w:line="288" w:lineRule="auto"/>
            </w:pPr>
            <w:r>
              <w:rPr>
                <w:rFonts w:ascii="Calibri" w:hAnsi="Calibri" w:eastAsia="Calibri"/>
                <w:b w:val="0"/>
                <w:i w:val="0"/>
                <w:color w:val="1A1A1A"/>
                <w:sz w:val="24"/>
              </w:rPr>
              <w:t>Se isso estiver alinhado, o próximo passo é a condição do projeto de 12 meses.</w:t>
            </w:r>
          </w:p>
        </w:tc>
      </w:tr>
    </w:tbl>
    <w:p>
      <w:pPr>
        <w:spacing w:after="12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7F5F4" w:val="clear"/>
            <w:tcBorders>
              <w:top w:val="single" w:sz="12" w:space="0" w:color="280001"/>
              <w:left w:val="single" w:sz="12" w:space="0" w:color="280001"/>
              <w:bottom w:val="single" w:sz="12" w:space="0" w:color="280001"/>
              <w:right w:val="single" w:sz="12" w:space="0" w:color="280001"/>
            </w:tcBorders>
            <w:tcMar>
              <w:top w:w="100" w:type="dxa"/>
              <w:left w:w="140" w:type="dxa"/>
              <w:bottom w:w="100" w:type="dxa"/>
              <w:right w:w="140" w:type="dxa"/>
            </w:tcMar>
          </w:tcPr>
          <w:p>
            <w:pPr>
              <w:spacing w:after="80"/>
            </w:pPr>
            <w:r/>
            <w:r>
              <w:rPr>
                <w:rFonts w:ascii="Calibri" w:hAnsi="Calibri" w:eastAsia="Calibri"/>
                <w:b/>
                <w:i w:val="0"/>
                <w:color w:val="280001"/>
                <w:sz w:val="18"/>
              </w:rPr>
              <w:t>NÃO VIRA O SLIDE 11 AINDA</w:t>
            </w:r>
          </w:p>
          <w:p/>
          <w:p>
            <w:pPr>
              <w:spacing w:before="0" w:after="80" w:line="276" w:lineRule="auto"/>
            </w:pPr>
            <w:r>
              <w:rPr>
                <w:rFonts w:ascii="Calibri" w:hAnsi="Calibri" w:eastAsia="Calibri"/>
                <w:b w:val="0"/>
                <w:i w:val="0"/>
                <w:color w:val="1A1A1A"/>
                <w:sz w:val="22"/>
              </w:rPr>
              <w:t>Se Márcio quiser falar de motoboy, mix ou região — fica. Preço só quando o desenho estiver quieto.</w:t>
            </w:r>
          </w:p>
        </w:tc>
      </w:tr>
    </w:tbl>
    <w:p>
      <w:pPr>
        <w:spacing w:after="160"/>
      </w:pPr>
    </w:p>
    <w:p>
      <w:pPr>
        <w:keepNext/>
        <w:spacing w:before="360" w:after="160"/>
        <w:pBdr>
          <w:bottom w:val="single" w:sz="12" w:space="4" w:color="E50914"/>
        </w:pBdr>
      </w:pPr>
      <w:r>
        <w:rPr>
          <w:rFonts w:ascii="Calibri" w:hAnsi="Calibri" w:eastAsia="Calibri"/>
          <w:b/>
          <w:i w:val="0"/>
          <w:color w:val="E50914"/>
          <w:sz w:val="32"/>
        </w:rPr>
        <w:t>Antes do preço — quatro perguntas</w:t>
      </w:r>
    </w:p>
    <w:p>
      <w:pPr>
        <w:spacing w:before="0" w:after="120" w:line="276" w:lineRule="auto"/>
      </w:pPr>
      <w:r>
        <w:rPr>
          <w:rFonts w:ascii="Calibri" w:hAnsi="Calibri" w:eastAsia="Calibri"/>
          <w:b w:val="0"/>
          <w:i w:val="0"/>
          <w:color w:val="1A1A1A"/>
          <w:sz w:val="22"/>
        </w:rPr>
        <w:t>Quando o valor entrar, a única discussão que pode restar é a condição. Aqui você mata o resto.</w:t>
      </w: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7F7" w:val="clear"/>
            <w:tcBorders>
              <w:top w:val="single" w:sz="16" w:space="0" w:color="E50914"/>
              <w:left w:val="single" w:sz="16" w:space="0" w:color="E50914"/>
              <w:bottom w:val="single" w:sz="16" w:space="0" w:color="E50914"/>
              <w:right w:val="single" w:sz="16" w:space="0" w:color="E50914"/>
            </w:tcBorders>
            <w:tcMar>
              <w:top w:w="110" w:type="dxa"/>
              <w:left w:w="160" w:type="dxa"/>
              <w:bottom w:w="110" w:type="dxa"/>
              <w:right w:w="160" w:type="dxa"/>
            </w:tcMar>
          </w:tcPr>
          <w:p>
            <w:pPr>
              <w:spacing w:after="120"/>
            </w:pPr>
            <w:r/>
            <w:r>
              <w:rPr>
                <w:rFonts w:ascii="Calibri" w:hAnsi="Calibri" w:eastAsia="Calibri"/>
                <w:b/>
                <w:i w:val="0"/>
                <w:color w:val="E50914"/>
                <w:sz w:val="18"/>
              </w:rPr>
              <w:t>O QUE FALAR</w:t>
            </w:r>
          </w:p>
          <w:p>
            <w:pPr>
              <w:spacing w:before="40" w:after="120" w:line="288" w:lineRule="auto"/>
            </w:pPr>
            <w:r>
              <w:rPr>
                <w:rFonts w:ascii="Calibri" w:hAnsi="Calibri" w:eastAsia="Calibri"/>
                <w:b w:val="0"/>
                <w:i w:val="0"/>
                <w:color w:val="1A1A1A"/>
                <w:sz w:val="24"/>
              </w:rPr>
              <w:t>Antes de eu trazer o valor, quero alinhar quatro coisas — para a gente não chegar no número com dúvida aberta.</w:t>
            </w:r>
          </w:p>
          <w:p>
            <w:pPr>
              <w:spacing w:before="40" w:after="120" w:line="288" w:lineRule="auto"/>
            </w:pPr>
            <w:r>
              <w:rPr>
                <w:rFonts w:ascii="Calibri" w:hAnsi="Calibri" w:eastAsia="Calibri"/>
                <w:b w:val="0"/>
                <w:i w:val="0"/>
                <w:color w:val="1A1A1A"/>
                <w:sz w:val="24"/>
              </w:rPr>
              <w:t>O que vocês mais gostaram da leitura até aqui?</w:t>
            </w:r>
          </w:p>
          <w:p>
            <w:pPr>
              <w:spacing w:before="40" w:after="120" w:line="288" w:lineRule="auto"/>
            </w:pPr>
            <w:r>
              <w:rPr>
                <w:rFonts w:ascii="Calibri" w:hAnsi="Calibri" w:eastAsia="Calibri"/>
                <w:b w:val="0"/>
                <w:i w:val="0"/>
                <w:color w:val="1A1A1A"/>
                <w:sz w:val="24"/>
              </w:rPr>
              <w:t>O que vocês acham que a gente não pode deixar de fazer?</w:t>
            </w:r>
          </w:p>
          <w:p>
            <w:pPr>
              <w:spacing w:before="40" w:after="120" w:line="288" w:lineRule="auto"/>
            </w:pPr>
            <w:r>
              <w:rPr>
                <w:rFonts w:ascii="Calibri" w:hAnsi="Calibri" w:eastAsia="Calibri"/>
                <w:b w:val="0"/>
                <w:i w:val="0"/>
                <w:color w:val="1A1A1A"/>
                <w:sz w:val="24"/>
              </w:rPr>
              <w:t>Quando faz sentido começar o mês de organização — o primeiro mês, ainda sem anúncio grande?</w:t>
            </w:r>
          </w:p>
          <w:p>
            <w:pPr>
              <w:spacing w:before="40" w:after="120" w:line="288" w:lineRule="auto"/>
            </w:pPr>
            <w:r>
              <w:rPr>
                <w:rFonts w:ascii="Calibri" w:hAnsi="Calibri" w:eastAsia="Calibri"/>
                <w:b w:val="0"/>
                <w:i w:val="0"/>
                <w:color w:val="1A1A1A"/>
                <w:sz w:val="24"/>
              </w:rPr>
              <w:t>Vocês querem a V4 operando esse próximo passo, ou estão olhando outro caminho?</w:t>
            </w:r>
          </w:p>
        </w:tc>
      </w:tr>
    </w:tbl>
    <w:p>
      <w:pPr>
        <w:spacing w:after="12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7F5F4" w:val="clear"/>
            <w:tcBorders>
              <w:top w:val="single" w:sz="12" w:space="0" w:color="280001"/>
              <w:left w:val="single" w:sz="12" w:space="0" w:color="280001"/>
              <w:bottom w:val="single" w:sz="12" w:space="0" w:color="280001"/>
              <w:right w:val="single" w:sz="12" w:space="0" w:color="280001"/>
            </w:tcBorders>
            <w:tcMar>
              <w:top w:w="100" w:type="dxa"/>
              <w:left w:w="140" w:type="dxa"/>
              <w:bottom w:w="100" w:type="dxa"/>
              <w:right w:w="140" w:type="dxa"/>
            </w:tcMar>
          </w:tcPr>
          <w:p>
            <w:pPr>
              <w:spacing w:after="80"/>
            </w:pPr>
            <w:r/>
            <w:r>
              <w:rPr>
                <w:rFonts w:ascii="Calibri" w:hAnsi="Calibri" w:eastAsia="Calibri"/>
                <w:b/>
                <w:i w:val="0"/>
                <w:color w:val="280001"/>
                <w:sz w:val="18"/>
              </w:rPr>
              <w:t>SE MÁRCIO PEDIR O NÚMERO CEDO</w:t>
            </w:r>
          </w:p>
          <w:p/>
          <w:p>
            <w:pPr>
              <w:spacing w:before="0" w:after="80" w:line="276" w:lineRule="auto"/>
            </w:pPr>
            <w:r>
              <w:rPr>
                <w:rFonts w:ascii="Calibri" w:hAnsi="Calibri" w:eastAsia="Calibri"/>
                <w:b w:val="0"/>
                <w:i w:val="0"/>
                <w:color w:val="1A1A1A"/>
                <w:sz w:val="22"/>
              </w:rPr>
              <w:t>“Eu te trago a conta no fim, porque ela só fecha se o desenho estiver claro. Me dá mais dois minutos.” Se insistir, vai ao 11 — e não reabre escopo em cima do valor.</w:t>
            </w:r>
          </w:p>
        </w:tc>
      </w:tr>
    </w:tbl>
    <w:p>
      <w:pPr>
        <w:spacing w:after="160"/>
      </w:pPr>
    </w:p>
    <w:p>
      <w:pPr>
        <w:keepNext/>
        <w:spacing w:before="360" w:after="160"/>
        <w:pBdr>
          <w:bottom w:val="single" w:sz="12" w:space="4" w:color="E50914"/>
        </w:pBdr>
      </w:pPr>
      <w:r>
        <w:rPr>
          <w:rFonts w:ascii="Calibri" w:hAnsi="Calibri" w:eastAsia="Calibri"/>
          <w:b/>
          <w:i w:val="0"/>
          <w:color w:val="E50914"/>
          <w:sz w:val="32"/>
        </w:rPr>
        <w:t>SLIDE 11  ·  Investimento — projeto de 12 meses</w:t>
      </w:r>
    </w:p>
    <w:p>
      <w:pPr>
        <w:spacing w:before="0" w:after="160" w:line="276" w:lineRule="auto"/>
      </w:pPr>
      <w:r>
        <w:rPr>
          <w:rFonts w:ascii="Calibri" w:hAnsi="Calibri" w:eastAsia="Calibri"/>
          <w:b w:val="0"/>
          <w:i/>
          <w:color w:val="4A4A4A"/>
          <w:sz w:val="20"/>
        </w:rPr>
        <w:t>cerca de 2 minutos  ·  último slide</w:t>
      </w:r>
    </w:p>
    <w:p>
      <w:pPr>
        <w:spacing w:before="0" w:after="160" w:line="276" w:lineRule="auto"/>
      </w:pPr>
      <w:r>
        <w:rPr>
          <w:rFonts w:ascii="Calibri" w:hAnsi="Calibri" w:eastAsia="Calibri"/>
          <w:b w:val="0"/>
          <w:i w:val="0"/>
          <w:color w:val="4A4A4A"/>
          <w:sz w:val="22"/>
        </w:rPr>
        <w:t>Fala devagar. Âncora primeiro. Depois o que já investiram. Depois o número grande. Respira. Ele vai conferir a conta.</w:t>
      </w: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7F7" w:val="clear"/>
            <w:tcBorders>
              <w:top w:val="single" w:sz="16" w:space="0" w:color="E50914"/>
              <w:left w:val="single" w:sz="16" w:space="0" w:color="E50914"/>
              <w:bottom w:val="single" w:sz="16" w:space="0" w:color="E50914"/>
              <w:right w:val="single" w:sz="16" w:space="0" w:color="E50914"/>
            </w:tcBorders>
            <w:tcMar>
              <w:top w:w="110" w:type="dxa"/>
              <w:left w:w="160" w:type="dxa"/>
              <w:bottom w:w="110" w:type="dxa"/>
              <w:right w:w="160" w:type="dxa"/>
            </w:tcMar>
          </w:tcPr>
          <w:p>
            <w:pPr>
              <w:spacing w:after="120"/>
            </w:pPr>
            <w:r/>
            <w:r>
              <w:rPr>
                <w:rFonts w:ascii="Calibri" w:hAnsi="Calibri" w:eastAsia="Calibri"/>
                <w:b/>
                <w:i w:val="0"/>
                <w:color w:val="E50914"/>
                <w:sz w:val="18"/>
              </w:rPr>
              <w:t>O QUE FALAR</w:t>
            </w:r>
          </w:p>
          <w:p>
            <w:pPr>
              <w:spacing w:before="40" w:after="120" w:line="288" w:lineRule="auto"/>
            </w:pPr>
            <w:r>
              <w:rPr>
                <w:rFonts w:ascii="Calibri" w:hAnsi="Calibri" w:eastAsia="Calibri"/>
                <w:b w:val="0"/>
                <w:i w:val="0"/>
                <w:color w:val="1A1A1A"/>
                <w:sz w:val="24"/>
              </w:rPr>
              <w:t>O que estamos contratando: um projeto de 12 meses. Assessoria de Growth. As quatro pessoas que a gente viu, todo mês.</w:t>
            </w:r>
          </w:p>
          <w:p>
            <w:pPr>
              <w:spacing w:before="40" w:after="120" w:line="288" w:lineRule="auto"/>
            </w:pPr>
            <w:r>
              <w:rPr>
                <w:rFonts w:ascii="Calibri" w:hAnsi="Calibri" w:eastAsia="Calibri"/>
                <w:b w:val="0"/>
                <w:i w:val="0"/>
                <w:color w:val="1A1A1A"/>
                <w:sz w:val="24"/>
              </w:rPr>
              <w:t>O valor de tabela desse time é R$ 11.000 por mês.</w:t>
            </w:r>
          </w:p>
          <w:p>
            <w:pPr>
              <w:spacing w:before="40" w:after="120" w:line="288" w:lineRule="auto"/>
            </w:pPr>
            <w:r>
              <w:rPr>
                <w:rFonts w:ascii="Calibri" w:hAnsi="Calibri" w:eastAsia="Calibri"/>
                <w:b w:val="0"/>
                <w:i w:val="0"/>
                <w:color w:val="1A1A1A"/>
                <w:sz w:val="24"/>
              </w:rPr>
              <w:t>Vocês já investiram R$ 14.612 na Estruturação. A gente reconhece isso na mensalidade — dá R$ 1.217,67 por mês — e entra uma condição comercial de R$ 523,02.</w:t>
            </w:r>
          </w:p>
          <w:p>
            <w:pPr>
              <w:spacing w:before="40" w:after="120" w:line="288" w:lineRule="auto"/>
            </w:pPr>
            <w:r>
              <w:rPr>
                <w:rFonts w:ascii="Calibri" w:hAnsi="Calibri" w:eastAsia="Calibri"/>
                <w:b w:val="0"/>
                <w:i w:val="0"/>
                <w:color w:val="1A1A1A"/>
                <w:sz w:val="24"/>
              </w:rPr>
              <w:t>Fica 12 vezes R$ 9.259,31 ao mês. É valor mensal, projeto de um ano.</w:t>
            </w:r>
          </w:p>
          <w:p>
            <w:pPr>
              <w:spacing w:before="40" w:after="120" w:line="288" w:lineRule="auto"/>
            </w:pPr>
            <w:r>
              <w:rPr>
                <w:rFonts w:ascii="Calibri" w:hAnsi="Calibri" w:eastAsia="Calibri"/>
                <w:b w:val="0"/>
                <w:i w:val="0"/>
                <w:color w:val="1A1A1A"/>
                <w:sz w:val="24"/>
              </w:rPr>
              <w:t>Dinheiro de anúncio é à parte. A conta de partida é R$ 3.500 por mês. Esse valor não sobe se a região não aguentar e se a gente não estiver vendo primeira coleta de verdade.</w:t>
            </w:r>
          </w:p>
        </w:tc>
      </w:tr>
    </w:tbl>
    <w:p>
      <w:pPr>
        <w:spacing w:after="120"/>
      </w:pPr>
    </w:p>
    <w:tbl>
      <w:tblPr>
        <w:tblW w:type="auto" w:w="0"/>
        <w:tblLayout w:type="fixed"/>
        <w:tblLook w:firstColumn="1" w:firstRow="1" w:lastColumn="0" w:lastRow="0" w:noHBand="0" w:noVBand="1" w:val="04A0"/>
        <w:tblW w:w="9639" w:type="dxa"/>
      </w:tblPr>
      <w:tblGrid>
        <w:gridCol w:w="4876"/>
        <w:gridCol w:w="4876"/>
      </w:tblGrid>
      <w:tr>
        <w:trPr>
          <w:cantSplit/>
        </w:trPr>
        <w:tc>
          <w:tcPr>
            <w:tcW w:type="dxa" w:w="4876"/>
            <w:shd w:fill="FFFFFF" w:val="clear"/>
            <w:tcBorders>
              <w:top w:val="single" w:sz="4" w:space="0" w:color="E6D4D4"/>
              <w:left w:val="single" w:sz="4" w:space="0" w:color="E6D4D4"/>
              <w:bottom w:val="single" w:sz="4" w:space="0" w:color="E6D4D4"/>
              <w:right w:val="single" w:sz="4" w:space="0" w:color="E6D4D4"/>
            </w:tcBorders>
            <w:tcMar>
              <w:top w:w="80" w:type="dxa"/>
              <w:left w:w="100" w:type="dxa"/>
              <w:bottom w:w="80" w:type="dxa"/>
              <w:right w:w="100" w:type="dxa"/>
            </w:tcMar>
          </w:tcPr>
          <w:p>
            <w:r/>
            <w:r>
              <w:rPr>
                <w:rFonts w:ascii="Calibri" w:hAnsi="Calibri" w:eastAsia="Calibri"/>
                <w:b/>
                <w:i w:val="0"/>
                <w:color w:val="1A1A1A"/>
                <w:sz w:val="22"/>
              </w:rPr>
              <w:t>Valor de tabela</w:t>
            </w:r>
          </w:p>
        </w:tc>
        <w:tc>
          <w:tcPr>
            <w:tcW w:type="dxa" w:w="4876"/>
            <w:shd w:fill="FFFFFF" w:val="clear"/>
            <w:tcBorders>
              <w:top w:val="single" w:sz="4" w:space="0" w:color="E6D4D4"/>
              <w:left w:val="single" w:sz="4" w:space="0" w:color="E6D4D4"/>
              <w:bottom w:val="single" w:sz="4" w:space="0" w:color="E6D4D4"/>
              <w:right w:val="single" w:sz="4" w:space="0" w:color="E6D4D4"/>
            </w:tcBorders>
            <w:tcMar>
              <w:top w:w="80" w:type="dxa"/>
              <w:left w:w="100" w:type="dxa"/>
              <w:bottom w:w="80" w:type="dxa"/>
              <w:right w:w="100" w:type="dxa"/>
            </w:tcMar>
          </w:tcPr>
          <w:p>
            <w:r/>
            <w:r>
              <w:rPr>
                <w:rFonts w:ascii="Calibri" w:hAnsi="Calibri" w:eastAsia="Calibri"/>
                <w:b/>
                <w:i w:val="0"/>
                <w:color w:val="1A1A1A"/>
                <w:sz w:val="22"/>
              </w:rPr>
              <w:t>R$ 11.000,00 / mês</w:t>
            </w:r>
          </w:p>
        </w:tc>
      </w:tr>
      <w:tr>
        <w:trPr>
          <w:cantSplit/>
        </w:trPr>
        <w:tc>
          <w:tcPr>
            <w:tcW w:type="dxa" w:w="4876"/>
            <w:shd w:fill="F7F5F4" w:val="clear"/>
            <w:tcBorders>
              <w:top w:val="single" w:sz="4" w:space="0" w:color="E6D4D4"/>
              <w:left w:val="single" w:sz="4" w:space="0" w:color="E6D4D4"/>
              <w:bottom w:val="single" w:sz="4" w:space="0" w:color="E6D4D4"/>
              <w:right w:val="single" w:sz="4" w:space="0" w:color="E6D4D4"/>
            </w:tcBorders>
            <w:tcMar>
              <w:top w:w="80" w:type="dxa"/>
              <w:left w:w="100" w:type="dxa"/>
              <w:bottom w:w="80" w:type="dxa"/>
              <w:right w:w="100" w:type="dxa"/>
            </w:tcMar>
          </w:tcPr>
          <w:p>
            <w:r/>
            <w:r>
              <w:rPr>
                <w:rFonts w:ascii="Calibri" w:hAnsi="Calibri" w:eastAsia="Calibri"/>
                <w:b/>
                <w:i w:val="0"/>
                <w:color w:val="1A1A1A"/>
                <w:sz w:val="22"/>
              </w:rPr>
              <w:t>Estruturação reconhecida (14.612 ÷ 12)</w:t>
            </w:r>
          </w:p>
        </w:tc>
        <w:tc>
          <w:tcPr>
            <w:tcW w:type="dxa" w:w="4876"/>
            <w:shd w:fill="F7F5F4" w:val="clear"/>
            <w:tcBorders>
              <w:top w:val="single" w:sz="4" w:space="0" w:color="E6D4D4"/>
              <w:left w:val="single" w:sz="4" w:space="0" w:color="E6D4D4"/>
              <w:bottom w:val="single" w:sz="4" w:space="0" w:color="E6D4D4"/>
              <w:right w:val="single" w:sz="4" w:space="0" w:color="E6D4D4"/>
            </w:tcBorders>
            <w:tcMar>
              <w:top w:w="80" w:type="dxa"/>
              <w:left w:w="100" w:type="dxa"/>
              <w:bottom w:w="80" w:type="dxa"/>
              <w:right w:w="100" w:type="dxa"/>
            </w:tcMar>
          </w:tcPr>
          <w:p>
            <w:r/>
            <w:r>
              <w:rPr>
                <w:rFonts w:ascii="Calibri" w:hAnsi="Calibri" w:eastAsia="Calibri"/>
                <w:b/>
                <w:i w:val="0"/>
                <w:color w:val="1A1A1A"/>
                <w:sz w:val="22"/>
              </w:rPr>
              <w:t>− R$ 1.217,67</w:t>
            </w:r>
          </w:p>
        </w:tc>
      </w:tr>
      <w:tr>
        <w:trPr>
          <w:cantSplit/>
        </w:trPr>
        <w:tc>
          <w:tcPr>
            <w:tcW w:type="dxa" w:w="4876"/>
            <w:shd w:fill="FFFFFF" w:val="clear"/>
            <w:tcBorders>
              <w:top w:val="single" w:sz="4" w:space="0" w:color="E6D4D4"/>
              <w:left w:val="single" w:sz="4" w:space="0" w:color="E6D4D4"/>
              <w:bottom w:val="single" w:sz="4" w:space="0" w:color="E6D4D4"/>
              <w:right w:val="single" w:sz="4" w:space="0" w:color="E6D4D4"/>
            </w:tcBorders>
            <w:tcMar>
              <w:top w:w="80" w:type="dxa"/>
              <w:left w:w="100" w:type="dxa"/>
              <w:bottom w:w="80" w:type="dxa"/>
              <w:right w:w="100" w:type="dxa"/>
            </w:tcMar>
          </w:tcPr>
          <w:p>
            <w:r/>
            <w:r>
              <w:rPr>
                <w:rFonts w:ascii="Calibri" w:hAnsi="Calibri" w:eastAsia="Calibri"/>
                <w:b/>
                <w:i w:val="0"/>
                <w:color w:val="1A1A1A"/>
                <w:sz w:val="22"/>
              </w:rPr>
              <w:t>Condição comercial</w:t>
            </w:r>
          </w:p>
        </w:tc>
        <w:tc>
          <w:tcPr>
            <w:tcW w:type="dxa" w:w="4876"/>
            <w:shd w:fill="FFFFFF" w:val="clear"/>
            <w:tcBorders>
              <w:top w:val="single" w:sz="4" w:space="0" w:color="E6D4D4"/>
              <w:left w:val="single" w:sz="4" w:space="0" w:color="E6D4D4"/>
              <w:bottom w:val="single" w:sz="4" w:space="0" w:color="E6D4D4"/>
              <w:right w:val="single" w:sz="4" w:space="0" w:color="E6D4D4"/>
            </w:tcBorders>
            <w:tcMar>
              <w:top w:w="80" w:type="dxa"/>
              <w:left w:w="100" w:type="dxa"/>
              <w:bottom w:w="80" w:type="dxa"/>
              <w:right w:w="100" w:type="dxa"/>
            </w:tcMar>
          </w:tcPr>
          <w:p>
            <w:r/>
            <w:r>
              <w:rPr>
                <w:rFonts w:ascii="Calibri" w:hAnsi="Calibri" w:eastAsia="Calibri"/>
                <w:b/>
                <w:i w:val="0"/>
                <w:color w:val="1A1A1A"/>
                <w:sz w:val="22"/>
              </w:rPr>
              <w:t>− R$ 523,02</w:t>
            </w:r>
          </w:p>
        </w:tc>
      </w:tr>
      <w:tr>
        <w:trPr>
          <w:cantSplit/>
        </w:trPr>
        <w:tc>
          <w:tcPr>
            <w:tcW w:type="dxa" w:w="4876"/>
            <w:shd w:fill="E50914" w:val="clear"/>
            <w:tcBorders>
              <w:top w:val="single" w:sz="4" w:space="0" w:color="E50914"/>
              <w:left w:val="single" w:sz="4" w:space="0" w:color="E50914"/>
              <w:bottom w:val="single" w:sz="4" w:space="0" w:color="E50914"/>
              <w:right w:val="single" w:sz="4" w:space="0" w:color="E50914"/>
            </w:tcBorders>
            <w:tcMar>
              <w:top w:w="80" w:type="dxa"/>
              <w:left w:w="100" w:type="dxa"/>
              <w:bottom w:w="80" w:type="dxa"/>
              <w:right w:w="100" w:type="dxa"/>
            </w:tcMar>
          </w:tcPr>
          <w:p>
            <w:r/>
            <w:r>
              <w:rPr>
                <w:rFonts w:ascii="Calibri" w:hAnsi="Calibri" w:eastAsia="Calibri"/>
                <w:b/>
                <w:i w:val="0"/>
                <w:color w:val="FFFFFF"/>
                <w:sz w:val="22"/>
              </w:rPr>
              <w:t>Valor mensal do projeto</w:t>
            </w:r>
          </w:p>
        </w:tc>
        <w:tc>
          <w:tcPr>
            <w:tcW w:type="dxa" w:w="4876"/>
            <w:shd w:fill="E50914" w:val="clear"/>
            <w:tcBorders>
              <w:top w:val="single" w:sz="4" w:space="0" w:color="E50914"/>
              <w:left w:val="single" w:sz="4" w:space="0" w:color="E50914"/>
              <w:bottom w:val="single" w:sz="4" w:space="0" w:color="E50914"/>
              <w:right w:val="single" w:sz="4" w:space="0" w:color="E50914"/>
            </w:tcBorders>
            <w:tcMar>
              <w:top w:w="80" w:type="dxa"/>
              <w:left w:w="100" w:type="dxa"/>
              <w:bottom w:w="80" w:type="dxa"/>
              <w:right w:w="100" w:type="dxa"/>
            </w:tcMar>
          </w:tcPr>
          <w:p>
            <w:r/>
            <w:r>
              <w:rPr>
                <w:rFonts w:ascii="Calibri" w:hAnsi="Calibri" w:eastAsia="Calibri"/>
                <w:b/>
                <w:i w:val="0"/>
                <w:color w:val="FFFFFF"/>
                <w:sz w:val="22"/>
              </w:rPr>
              <w:t>R$ 9.259,31</w:t>
            </w:r>
          </w:p>
        </w:tc>
      </w:tr>
      <w:tr>
        <w:trPr>
          <w:cantSplit/>
        </w:trPr>
        <w:tc>
          <w:tcPr>
            <w:tcW w:type="dxa" w:w="4876"/>
            <w:shd w:fill="E50914" w:val="clear"/>
            <w:tcBorders>
              <w:top w:val="single" w:sz="4" w:space="0" w:color="E50914"/>
              <w:left w:val="single" w:sz="4" w:space="0" w:color="E50914"/>
              <w:bottom w:val="single" w:sz="4" w:space="0" w:color="E50914"/>
              <w:right w:val="single" w:sz="4" w:space="0" w:color="E50914"/>
            </w:tcBorders>
            <w:tcMar>
              <w:top w:w="80" w:type="dxa"/>
              <w:left w:w="100" w:type="dxa"/>
              <w:bottom w:w="80" w:type="dxa"/>
              <w:right w:w="100" w:type="dxa"/>
            </w:tcMar>
          </w:tcPr>
          <w:p>
            <w:r/>
            <w:r>
              <w:rPr>
                <w:rFonts w:ascii="Calibri" w:hAnsi="Calibri" w:eastAsia="Calibri"/>
                <w:b/>
                <w:i w:val="0"/>
                <w:color w:val="FFFFFF"/>
                <w:sz w:val="22"/>
              </w:rPr>
              <w:t>Projeto 12 meses</w:t>
            </w:r>
          </w:p>
        </w:tc>
        <w:tc>
          <w:tcPr>
            <w:tcW w:type="dxa" w:w="4876"/>
            <w:shd w:fill="E50914" w:val="clear"/>
            <w:tcBorders>
              <w:top w:val="single" w:sz="4" w:space="0" w:color="E50914"/>
              <w:left w:val="single" w:sz="4" w:space="0" w:color="E50914"/>
              <w:bottom w:val="single" w:sz="4" w:space="0" w:color="E50914"/>
              <w:right w:val="single" w:sz="4" w:space="0" w:color="E50914"/>
            </w:tcBorders>
            <w:tcMar>
              <w:top w:w="80" w:type="dxa"/>
              <w:left w:w="100" w:type="dxa"/>
              <w:bottom w:w="80" w:type="dxa"/>
              <w:right w:w="100" w:type="dxa"/>
            </w:tcMar>
          </w:tcPr>
          <w:p>
            <w:r/>
            <w:r>
              <w:rPr>
                <w:rFonts w:ascii="Calibri" w:hAnsi="Calibri" w:eastAsia="Calibri"/>
                <w:b/>
                <w:i w:val="0"/>
                <w:color w:val="FFFFFF"/>
                <w:sz w:val="22"/>
              </w:rPr>
              <w:t>12 × R$ 9.259,31</w:t>
            </w:r>
          </w:p>
        </w:tc>
      </w:tr>
    </w:tbl>
    <w:p>
      <w:pPr>
        <w:spacing w:after="16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4E5" w:val="clear"/>
            <w:tcBorders>
              <w:top w:val="single" w:sz="12" w:space="0" w:color="C2410C"/>
              <w:left w:val="single" w:sz="12" w:space="0" w:color="C2410C"/>
              <w:bottom w:val="single" w:sz="12" w:space="0" w:color="C2410C"/>
              <w:right w:val="single" w:sz="12" w:space="0" w:color="C2410C"/>
            </w:tcBorders>
            <w:tcMar>
              <w:top w:w="100" w:type="dxa"/>
              <w:left w:w="140" w:type="dxa"/>
              <w:bottom w:w="100" w:type="dxa"/>
              <w:right w:w="140" w:type="dxa"/>
            </w:tcMar>
          </w:tcPr>
          <w:p>
            <w:pPr>
              <w:spacing w:after="80"/>
            </w:pPr>
            <w:r/>
            <w:r>
              <w:rPr>
                <w:rFonts w:ascii="Calibri" w:hAnsi="Calibri" w:eastAsia="Calibri"/>
                <w:b/>
                <w:i w:val="0"/>
                <w:color w:val="C2410C"/>
                <w:sz w:val="18"/>
              </w:rPr>
              <w:t>NUNCA NA BOCA NESTE SLIDE</w:t>
            </w:r>
          </w:p>
          <w:p/>
          <w:p>
            <w:pPr>
              <w:spacing w:before="0" w:after="80" w:line="276" w:lineRule="auto"/>
            </w:pPr>
            <w:r>
              <w:rPr>
                <w:rFonts w:ascii="Calibri" w:hAnsi="Calibri" w:eastAsia="Calibri"/>
                <w:b w:val="0"/>
                <w:i w:val="0"/>
                <w:color w:val="1A1A1A"/>
                <w:sz w:val="22"/>
              </w:rPr>
              <w:t>“Desconto.”  ·  “Fee.”  ·  “Cartão.”  ·  “Alinhada com o Vinícius.”  ·  “Isso se paga em X meses” com número da planilha.</w:t>
            </w:r>
          </w:p>
          <w:p>
            <w:pPr>
              <w:spacing w:before="0" w:after="80" w:line="276" w:lineRule="auto"/>
            </w:pPr>
            <w:r>
              <w:rPr>
                <w:rFonts w:ascii="Calibri" w:hAnsi="Calibri" w:eastAsia="Calibri"/>
                <w:b w:val="0"/>
                <w:i w:val="0"/>
                <w:color w:val="1A1A1A"/>
                <w:sz w:val="22"/>
              </w:rPr>
              <w:t>Fala: valor de tabela · reconhece o que já investiram · condição comercial · projeto de 12 meses.</w:t>
            </w:r>
          </w:p>
        </w:tc>
      </w:tr>
    </w:tbl>
    <w:p>
      <w:pPr>
        <w:spacing w:after="16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0FDF4" w:val="clear"/>
            <w:tcBorders>
              <w:top w:val="single" w:sz="12" w:space="0" w:color="1F6B3A"/>
              <w:left w:val="single" w:sz="12" w:space="0" w:color="1F6B3A"/>
              <w:bottom w:val="single" w:sz="12" w:space="0" w:color="1F6B3A"/>
              <w:right w:val="single" w:sz="12" w:space="0" w:color="1F6B3A"/>
            </w:tcBorders>
            <w:tcMar>
              <w:top w:w="100" w:type="dxa"/>
              <w:left w:w="140" w:type="dxa"/>
              <w:bottom w:w="100" w:type="dxa"/>
              <w:right w:w="140" w:type="dxa"/>
            </w:tcMar>
          </w:tcPr>
          <w:p>
            <w:pPr>
              <w:spacing w:after="80"/>
            </w:pPr>
            <w:r/>
            <w:r>
              <w:rPr>
                <w:rFonts w:ascii="Calibri" w:hAnsi="Calibri" w:eastAsia="Calibri"/>
                <w:b/>
                <w:i w:val="0"/>
                <w:color w:val="1F6B3A"/>
                <w:sz w:val="18"/>
              </w:rPr>
              <w:t>PERGUNTA DE AVANÇO (NÃO “FAZ SENTIDO?”)</w:t>
            </w:r>
          </w:p>
          <w:p/>
          <w:p>
            <w:pPr>
              <w:spacing w:before="0" w:after="80" w:line="276" w:lineRule="auto"/>
            </w:pPr>
            <w:r>
              <w:rPr>
                <w:rFonts w:ascii="Calibri" w:hAnsi="Calibri" w:eastAsia="Calibri"/>
                <w:b w:val="0"/>
                <w:i w:val="0"/>
                <w:color w:val="1A1A1A"/>
                <w:sz w:val="22"/>
              </w:rPr>
              <w:t>“Olhando essa condição, o que vocês precisam alinhar para a gente avançar no projeto de 12 meses?”</w:t>
            </w:r>
          </w:p>
          <w:p>
            <w:pPr>
              <w:spacing w:before="0" w:after="80" w:line="276" w:lineRule="auto"/>
            </w:pPr>
            <w:r>
              <w:rPr>
                <w:rFonts w:ascii="Calibri" w:hAnsi="Calibri" w:eastAsia="Calibri"/>
                <w:b w:val="0"/>
                <w:i w:val="0"/>
                <w:color w:val="1A1A1A"/>
                <w:sz w:val="22"/>
              </w:rPr>
              <w:t>Ou: “Se o desenho fechou, a gente consegue decidir o projeto nesta conversa e deixar o valor de anúncio combinado nesta semana?”</w:t>
            </w:r>
          </w:p>
        </w:tc>
      </w:tr>
    </w:tbl>
    <w:p>
      <w:pPr>
        <w:spacing w:after="160"/>
      </w:pPr>
    </w:p>
    <w:p>
      <w:pPr>
        <w:keepNext/>
        <w:spacing w:before="360" w:after="160"/>
        <w:pBdr>
          <w:bottom w:val="single" w:sz="12" w:space="4" w:color="E50914"/>
        </w:pBdr>
      </w:pPr>
      <w:r>
        <w:rPr>
          <w:rFonts w:ascii="Calibri" w:hAnsi="Calibri" w:eastAsia="Calibri"/>
          <w:b/>
          <w:i w:val="0"/>
          <w:color w:val="E50914"/>
          <w:sz w:val="32"/>
        </w:rPr>
        <w:t>Pedir a venda</w:t>
      </w: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FF7F7" w:val="clear"/>
            <w:tcBorders>
              <w:top w:val="single" w:sz="16" w:space="0" w:color="E50914"/>
              <w:left w:val="single" w:sz="16" w:space="0" w:color="E50914"/>
              <w:bottom w:val="single" w:sz="16" w:space="0" w:color="E50914"/>
              <w:right w:val="single" w:sz="16" w:space="0" w:color="E50914"/>
            </w:tcBorders>
            <w:tcMar>
              <w:top w:w="110" w:type="dxa"/>
              <w:left w:w="160" w:type="dxa"/>
              <w:bottom w:w="110" w:type="dxa"/>
              <w:right w:w="160" w:type="dxa"/>
            </w:tcMar>
          </w:tcPr>
          <w:p>
            <w:pPr>
              <w:spacing w:after="120"/>
            </w:pPr>
            <w:r/>
            <w:r>
              <w:rPr>
                <w:rFonts w:ascii="Calibri" w:hAnsi="Calibri" w:eastAsia="Calibri"/>
                <w:b/>
                <w:i w:val="0"/>
                <w:color w:val="E50914"/>
                <w:sz w:val="18"/>
              </w:rPr>
              <w:t>O QUE FALAR</w:t>
            </w:r>
          </w:p>
          <w:p>
            <w:pPr>
              <w:spacing w:before="40" w:after="120" w:line="288" w:lineRule="auto"/>
            </w:pPr>
            <w:r>
              <w:rPr>
                <w:rFonts w:ascii="Calibri" w:hAnsi="Calibri" w:eastAsia="Calibri"/>
                <w:b w:val="0"/>
                <w:i w:val="0"/>
                <w:color w:val="1A1A1A"/>
                <w:sz w:val="24"/>
              </w:rPr>
              <w:t>Eu quero conduzir esse próximo passo com vocês dois.</w:t>
            </w:r>
          </w:p>
          <w:p>
            <w:pPr>
              <w:spacing w:before="40" w:after="120" w:line="288" w:lineRule="auto"/>
            </w:pPr>
            <w:r>
              <w:rPr>
                <w:rFonts w:ascii="Calibri" w:hAnsi="Calibri" w:eastAsia="Calibri"/>
                <w:b w:val="0"/>
                <w:i w:val="0"/>
                <w:color w:val="1A1A1A"/>
                <w:sz w:val="24"/>
              </w:rPr>
              <w:t>A gente começa organizando região e página, testa o Google com o freio puxado, e segue 12 meses com a Account no ritmo, olhando primeira coleta — não clique.</w:t>
            </w:r>
          </w:p>
          <w:p>
            <w:pPr>
              <w:spacing w:before="40" w:after="120" w:line="288" w:lineRule="auto"/>
            </w:pPr>
            <w:r>
              <w:rPr>
                <w:rFonts w:ascii="Calibri" w:hAnsi="Calibri" w:eastAsia="Calibri"/>
                <w:b w:val="0"/>
                <w:i w:val="0"/>
                <w:color w:val="1A1A1A"/>
                <w:sz w:val="24"/>
              </w:rPr>
              <w:t>Se o plano fechou: avançamos o contrato e já marcamos o início.</w:t>
            </w:r>
          </w:p>
        </w:tc>
      </w:tr>
    </w:tbl>
    <w:p>
      <w:pPr>
        <w:spacing w:after="12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7F5F4" w:val="clear"/>
            <w:tcBorders>
              <w:top w:val="single" w:sz="12" w:space="0" w:color="280001"/>
              <w:left w:val="single" w:sz="12" w:space="0" w:color="280001"/>
              <w:bottom w:val="single" w:sz="12" w:space="0" w:color="280001"/>
              <w:right w:val="single" w:sz="12" w:space="0" w:color="280001"/>
            </w:tcBorders>
            <w:tcMar>
              <w:top w:w="100" w:type="dxa"/>
              <w:left w:w="140" w:type="dxa"/>
              <w:bottom w:w="100" w:type="dxa"/>
              <w:right w:w="140" w:type="dxa"/>
            </w:tcMar>
          </w:tcPr>
          <w:p>
            <w:pPr>
              <w:spacing w:after="80"/>
            </w:pPr>
            <w:r/>
            <w:r>
              <w:rPr>
                <w:rFonts w:ascii="Calibri" w:hAnsi="Calibri" w:eastAsia="Calibri"/>
                <w:b/>
                <w:i w:val="0"/>
                <w:color w:val="280001"/>
                <w:sz w:val="18"/>
              </w:rPr>
              <w:t>SÓ VOCÊ · O CLOSE DELE NA REUNIÃO</w:t>
            </w:r>
          </w:p>
          <w:p/>
          <w:p>
            <w:pPr>
              <w:spacing w:before="0" w:after="80" w:line="276" w:lineRule="auto"/>
            </w:pPr>
            <w:r>
              <w:rPr>
                <w:rFonts w:ascii="Calibri" w:hAnsi="Calibri" w:eastAsia="Calibri"/>
                <w:b w:val="0"/>
                <w:i w:val="0"/>
                <w:color w:val="1A1A1A"/>
                <w:sz w:val="22"/>
              </w:rPr>
              <w:t>Ele disse: “Eu preciso que você me ajude a dar certo.” Não cita. Responde no tom: conta que fecha, malha no freio, time na operação.</w:t>
            </w:r>
          </w:p>
        </w:tc>
      </w:tr>
    </w:tbl>
    <w:p>
      <w:pPr>
        <w:spacing w:after="160"/>
      </w:pP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0FDF4" w:val="clear"/>
            <w:tcBorders>
              <w:top w:val="single" w:sz="12" w:space="0" w:color="1F6B3A"/>
              <w:left w:val="single" w:sz="12" w:space="0" w:color="1F6B3A"/>
              <w:bottom w:val="single" w:sz="12" w:space="0" w:color="1F6B3A"/>
              <w:right w:val="single" w:sz="12" w:space="0" w:color="1F6B3A"/>
            </w:tcBorders>
            <w:tcMar>
              <w:top w:w="100" w:type="dxa"/>
              <w:left w:w="140" w:type="dxa"/>
              <w:bottom w:w="100" w:type="dxa"/>
              <w:right w:w="140" w:type="dxa"/>
            </w:tcMar>
          </w:tcPr>
          <w:p>
            <w:pPr>
              <w:spacing w:after="80"/>
            </w:pPr>
            <w:r/>
            <w:r>
              <w:rPr>
                <w:rFonts w:ascii="Calibri" w:hAnsi="Calibri" w:eastAsia="Calibri"/>
                <w:b/>
                <w:i w:val="0"/>
                <w:color w:val="1F6B3A"/>
                <w:sz w:val="18"/>
              </w:rPr>
              <w:t>PEDIR</w:t>
            </w:r>
          </w:p>
          <w:p/>
          <w:p>
            <w:pPr>
              <w:spacing w:before="0" w:after="80" w:line="276" w:lineRule="auto"/>
            </w:pPr>
            <w:r>
              <w:rPr>
                <w:rFonts w:ascii="Calibri" w:hAnsi="Calibri" w:eastAsia="Calibri"/>
                <w:b w:val="0"/>
                <w:i w:val="0"/>
                <w:color w:val="1A1A1A"/>
                <w:sz w:val="22"/>
              </w:rPr>
              <w:t>“Podemos avançar com o projeto de 12 meses nessa condição e marcar o início?”</w:t>
            </w:r>
          </w:p>
          <w:p>
            <w:pPr>
              <w:spacing w:before="0" w:after="80" w:line="276" w:lineRule="auto"/>
            </w:pPr>
            <w:r>
              <w:rPr>
                <w:rFonts w:ascii="Calibri" w:hAnsi="Calibri" w:eastAsia="Calibri"/>
                <w:b w:val="0"/>
                <w:i w:val="0"/>
                <w:color w:val="1A1A1A"/>
                <w:sz w:val="22"/>
              </w:rPr>
              <w:t>Se hesitar: “O que ainda está em aberto — o valor, a data de começar, ou alguma peça do desenho?”</w:t>
            </w:r>
          </w:p>
        </w:tc>
      </w:tr>
    </w:tbl>
    <w:p>
      <w:pPr>
        <w:spacing w:after="160"/>
      </w:pPr>
    </w:p>
    <w:p>
      <w:pPr>
        <w:keepNext/>
        <w:spacing w:before="360" w:after="160"/>
        <w:pBdr>
          <w:bottom w:val="single" w:sz="12" w:space="4" w:color="E50914"/>
        </w:pBdr>
      </w:pPr>
      <w:r>
        <w:rPr>
          <w:rFonts w:ascii="Calibri" w:hAnsi="Calibri" w:eastAsia="Calibri"/>
          <w:b/>
          <w:i w:val="0"/>
          <w:color w:val="E50914"/>
          <w:sz w:val="32"/>
        </w:rPr>
        <w:t>Se ele travar — respostas curtas</w:t>
      </w:r>
    </w:p>
    <w:tbl>
      <w:tblPr>
        <w:tblW w:type="auto" w:w="0"/>
        <w:tblLayout w:type="fixed"/>
        <w:tblLook w:firstColumn="1" w:firstRow="1" w:lastColumn="0" w:lastRow="0" w:noHBand="0" w:noVBand="1" w:val="04A0"/>
        <w:tblW w:w="9639" w:type="dxa"/>
      </w:tblPr>
      <w:tblGrid>
        <w:gridCol w:w="4876"/>
        <w:gridCol w:w="4876"/>
      </w:tblGrid>
      <w:tr>
        <w:trPr>
          <w:cantSplit/>
        </w:trPr>
        <w:tc>
          <w:tcPr>
            <w:tcW w:type="dxa" w:w="4876"/>
            <w:shd w:fill="280001" w:val="clear"/>
            <w:tcBorders>
              <w:top w:val="single" w:sz="4" w:space="0" w:color="280001"/>
              <w:left w:val="single" w:sz="4" w:space="0" w:color="280001"/>
              <w:bottom w:val="single" w:sz="4" w:space="0" w:color="280001"/>
              <w:right w:val="single" w:sz="4" w:space="0" w:color="280001"/>
            </w:tcBorders>
            <w:tcMar>
              <w:top w:w="70" w:type="dxa"/>
              <w:left w:w="90" w:type="dxa"/>
              <w:bottom w:w="70" w:type="dxa"/>
              <w:right w:w="90" w:type="dxa"/>
            </w:tcMar>
          </w:tcPr>
          <w:p>
            <w:r/>
            <w:r>
              <w:rPr>
                <w:rFonts w:ascii="Calibri" w:hAnsi="Calibri" w:eastAsia="Calibri"/>
                <w:b/>
                <w:i w:val="0"/>
                <w:color w:val="FFFFFF"/>
                <w:sz w:val="18"/>
              </w:rPr>
              <w:t>Se ele disser</w:t>
            </w:r>
          </w:p>
        </w:tc>
        <w:tc>
          <w:tcPr>
            <w:tcW w:type="dxa" w:w="4876"/>
            <w:shd w:fill="280001" w:val="clear"/>
            <w:tcBorders>
              <w:top w:val="single" w:sz="4" w:space="0" w:color="280001"/>
              <w:left w:val="single" w:sz="4" w:space="0" w:color="280001"/>
              <w:bottom w:val="single" w:sz="4" w:space="0" w:color="280001"/>
              <w:right w:val="single" w:sz="4" w:space="0" w:color="280001"/>
            </w:tcBorders>
            <w:tcMar>
              <w:top w:w="70" w:type="dxa"/>
              <w:left w:w="90" w:type="dxa"/>
              <w:bottom w:w="70" w:type="dxa"/>
              <w:right w:w="90" w:type="dxa"/>
            </w:tcMar>
          </w:tcPr>
          <w:p>
            <w:r/>
            <w:r>
              <w:rPr>
                <w:rFonts w:ascii="Calibri" w:hAnsi="Calibri" w:eastAsia="Calibri"/>
                <w:b/>
                <w:i w:val="0"/>
                <w:color w:val="FFFFFF"/>
                <w:sz w:val="18"/>
              </w:rPr>
              <w:t>Você responde</w:t>
            </w:r>
          </w:p>
        </w:tc>
      </w:tr>
      <w:tr>
        <w:trPr>
          <w:cantSplit/>
        </w:trPr>
        <w:tc>
          <w:tcPr>
            <w:tcW w:type="dxa" w:w="4876"/>
            <w:shd w:fill="FFFFFF"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i w:val="0"/>
                <w:color w:val="1A1A1A"/>
                <w:sz w:val="20"/>
              </w:rPr>
              <w:t>“Isso entrega os 500?”</w:t>
            </w:r>
          </w:p>
        </w:tc>
        <w:tc>
          <w:tcPr>
            <w:tcW w:type="dxa" w:w="4876"/>
            <w:shd w:fill="FFFFFF"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val="0"/>
                <w:i w:val="0"/>
                <w:color w:val="1A1A1A"/>
                <w:sz w:val="20"/>
              </w:rPr>
              <w:t>Não sozinho. 500 é a meta de vocês no ano. Este trabalho liga a parte que hoje é zero: loja própria. A plataforma continua indicando.</w:t>
            </w:r>
          </w:p>
        </w:tc>
      </w:tr>
      <w:tr>
        <w:trPr>
          <w:cantSplit/>
        </w:trPr>
        <w:tc>
          <w:tcPr>
            <w:tcW w:type="dxa" w:w="4876"/>
            <w:shd w:fill="F7F5F4"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i w:val="0"/>
                <w:color w:val="1A1A1A"/>
                <w:sz w:val="20"/>
              </w:rPr>
              <w:t>“Por que 90 dias / três meses?”</w:t>
            </w:r>
          </w:p>
        </w:tc>
        <w:tc>
          <w:tcPr>
            <w:tcW w:type="dxa" w:w="4876"/>
            <w:shd w:fill="F7F5F4"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val="0"/>
                <w:i w:val="0"/>
                <w:color w:val="1A1A1A"/>
                <w:sz w:val="20"/>
              </w:rPr>
              <w:t>É só o começo com segurança, dentro de um projeto de 12 meses. Não é prazo de 500 clientes.</w:t>
            </w:r>
          </w:p>
        </w:tc>
      </w:tr>
      <w:tr>
        <w:trPr>
          <w:cantSplit/>
        </w:trPr>
        <w:tc>
          <w:tcPr>
            <w:tcW w:type="dxa" w:w="4876"/>
            <w:shd w:fill="FFFFFF"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i w:val="0"/>
                <w:color w:val="1A1A1A"/>
                <w:sz w:val="20"/>
              </w:rPr>
              <w:t>“Está caro.” / ele pega a calculadora</w:t>
            </w:r>
          </w:p>
        </w:tc>
        <w:tc>
          <w:tcPr>
            <w:tcW w:type="dxa" w:w="4876"/>
            <w:shd w:fill="FFFFFF"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val="0"/>
                <w:i w:val="0"/>
                <w:color w:val="1A1A1A"/>
                <w:sz w:val="20"/>
              </w:rPr>
              <w:t>Tabela 11 mil. Menos o que já investiram na Estruturação, mês a mês. Menos a condição. Fecha 9.259,31. Pode conferir: 11.000 menos 1.217,67 menos 523,02.</w:t>
            </w:r>
          </w:p>
        </w:tc>
      </w:tr>
      <w:tr>
        <w:trPr>
          <w:cantSplit/>
        </w:trPr>
        <w:tc>
          <w:tcPr>
            <w:tcW w:type="dxa" w:w="4876"/>
            <w:shd w:fill="F7F5F4"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i w:val="0"/>
                <w:color w:val="1A1A1A"/>
                <w:sz w:val="20"/>
              </w:rPr>
              <w:t>“Preciso pensar.”</w:t>
            </w:r>
          </w:p>
        </w:tc>
        <w:tc>
          <w:tcPr>
            <w:tcW w:type="dxa" w:w="4876"/>
            <w:shd w:fill="F7F5F4"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val="0"/>
                <w:i w:val="0"/>
                <w:color w:val="1A1A1A"/>
                <w:sz w:val="20"/>
              </w:rPr>
              <w:t>Claro. Pensar em quê — valor, data de começar, ou alguma peça do desenho? Assim eu te ajudo no ponto certo.</w:t>
            </w:r>
          </w:p>
        </w:tc>
      </w:tr>
      <w:tr>
        <w:trPr>
          <w:cantSplit/>
        </w:trPr>
        <w:tc>
          <w:tcPr>
            <w:tcW w:type="dxa" w:w="4876"/>
            <w:shd w:fill="FFFFFF"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i w:val="0"/>
                <w:color w:val="1A1A1A"/>
                <w:sz w:val="20"/>
              </w:rPr>
              <w:t>“E o motoboy?”</w:t>
            </w:r>
          </w:p>
        </w:tc>
        <w:tc>
          <w:tcPr>
            <w:tcW w:type="dxa" w:w="4876"/>
            <w:shd w:fill="FFFFFF"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val="0"/>
                <w:i w:val="0"/>
                <w:color w:val="1A1A1A"/>
                <w:sz w:val="20"/>
              </w:rPr>
              <w:t>Caminho separado. Volume certo na região é o que segura ele. Não mistura com o anúncio do lojista.</w:t>
            </w:r>
          </w:p>
        </w:tc>
      </w:tr>
      <w:tr>
        <w:trPr>
          <w:cantSplit/>
        </w:trPr>
        <w:tc>
          <w:tcPr>
            <w:tcW w:type="dxa" w:w="4876"/>
            <w:shd w:fill="F7F5F4"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i w:val="0"/>
                <w:color w:val="1A1A1A"/>
                <w:sz w:val="20"/>
              </w:rPr>
              <w:t>“Vamos anunciar já.”</w:t>
            </w:r>
          </w:p>
        </w:tc>
        <w:tc>
          <w:tcPr>
            <w:tcW w:type="dxa" w:w="4876"/>
            <w:shd w:fill="F7F5F4"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val="0"/>
                <w:i w:val="0"/>
                <w:color w:val="1A1A1A"/>
                <w:sz w:val="20"/>
              </w:rPr>
              <w:t>Anúncio sem região e sem filtro vira pedido que vocês recusam de novo. A gente liga o Google quando a malha aguenta.</w:t>
            </w:r>
          </w:p>
        </w:tc>
      </w:tr>
      <w:tr>
        <w:trPr>
          <w:cantSplit/>
        </w:trPr>
        <w:tc>
          <w:tcPr>
            <w:tcW w:type="dxa" w:w="4876"/>
            <w:shd w:fill="FFFFFF"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i w:val="0"/>
                <w:color w:val="1A1A1A"/>
                <w:sz w:val="20"/>
              </w:rPr>
              <w:t>“Como a gente acompanha?”</w:t>
            </w:r>
          </w:p>
        </w:tc>
        <w:tc>
          <w:tcPr>
            <w:tcW w:type="dxa" w:w="4876"/>
            <w:shd w:fill="FFFFFF"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val="0"/>
                <w:i w:val="0"/>
                <w:color w:val="1A1A1A"/>
                <w:sz w:val="20"/>
              </w:rPr>
              <w:t>A Account no ritmo com você e com o Vinícius. Mix na mesa. Custo até a primeira coleta. Anúncio só onde a região libera.</w:t>
            </w:r>
          </w:p>
        </w:tc>
      </w:tr>
      <w:tr>
        <w:trPr>
          <w:cantSplit/>
        </w:trPr>
        <w:tc>
          <w:tcPr>
            <w:tcW w:type="dxa" w:w="4876"/>
            <w:shd w:fill="F7F5F4"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i w:val="0"/>
                <w:color w:val="1A1A1A"/>
                <w:sz w:val="20"/>
              </w:rPr>
              <w:t>Ticket / “quanto o cliente paga?”</w:t>
            </w:r>
          </w:p>
        </w:tc>
        <w:tc>
          <w:tcPr>
            <w:tcW w:type="dxa" w:w="4876"/>
            <w:shd w:fill="F7F5F4" w:val="clear"/>
            <w:tcBorders>
              <w:top w:val="single" w:sz="4" w:space="0" w:color="E6D4D4"/>
              <w:left w:val="single" w:sz="4" w:space="0" w:color="E6D4D4"/>
              <w:bottom w:val="single" w:sz="4" w:space="0" w:color="E6D4D4"/>
              <w:right w:val="single" w:sz="4" w:space="0" w:color="E6D4D4"/>
            </w:tcBorders>
            <w:tcMar>
              <w:top w:w="80" w:type="dxa"/>
              <w:left w:w="90" w:type="dxa"/>
              <w:bottom w:w="80" w:type="dxa"/>
              <w:right w:w="90" w:type="dxa"/>
            </w:tcMar>
          </w:tcPr>
          <w:p>
            <w:r/>
            <w:r>
              <w:rPr>
                <w:rFonts w:ascii="Calibri" w:hAnsi="Calibri" w:eastAsia="Calibri"/>
                <w:b w:val="0"/>
                <w:i w:val="0"/>
                <w:color w:val="1A1A1A"/>
                <w:sz w:val="20"/>
              </w:rPr>
              <w:t>Esse número a gente crava no início do trabalho, batendo com o milhão do mês. Hoje eu não uso um valor que ainda não fechou.</w:t>
            </w:r>
          </w:p>
        </w:tc>
      </w:tr>
    </w:tbl>
    <w:p>
      <w:pPr>
        <w:spacing w:after="200"/>
      </w:pPr>
    </w:p>
    <w:p>
      <w:pPr>
        <w:keepNext/>
        <w:spacing w:before="360" w:after="160"/>
        <w:pBdr>
          <w:bottom w:val="single" w:sz="12" w:space="4" w:color="E50914"/>
        </w:pBdr>
      </w:pPr>
      <w:r>
        <w:rPr>
          <w:rFonts w:ascii="Calibri" w:hAnsi="Calibri" w:eastAsia="Calibri"/>
          <w:b/>
          <w:i w:val="0"/>
          <w:color w:val="E50914"/>
          <w:sz w:val="32"/>
        </w:rPr>
        <w:t>Em uma frase, para não perder o fio</w:t>
      </w:r>
    </w:p>
    <w:tbl>
      <w:tblPr>
        <w:tblW w:type="auto" w:w="0"/>
        <w:jc w:val="center"/>
        <w:tblLayout w:type="fixed"/>
        <w:tblLook w:firstColumn="1" w:firstRow="1" w:lastColumn="0" w:lastRow="0" w:noHBand="0" w:noVBand="1" w:val="04A0"/>
        <w:tblW w:w="9639" w:type="dxa"/>
      </w:tblPr>
      <w:tblGrid>
        <w:gridCol w:w="9752"/>
      </w:tblGrid>
      <w:tr>
        <w:trPr>
          <w:cantSplit/>
        </w:trPr>
        <w:tc>
          <w:tcPr>
            <w:tcW w:type="dxa" w:w="9752"/>
            <w:shd w:fill="F0FDF4" w:val="clear"/>
            <w:tcBorders>
              <w:top w:val="single" w:sz="12" w:space="0" w:color="1F6B3A"/>
              <w:left w:val="single" w:sz="12" w:space="0" w:color="1F6B3A"/>
              <w:bottom w:val="single" w:sz="12" w:space="0" w:color="1F6B3A"/>
              <w:right w:val="single" w:sz="12" w:space="0" w:color="1F6B3A"/>
            </w:tcBorders>
            <w:tcMar>
              <w:top w:w="100" w:type="dxa"/>
              <w:left w:w="140" w:type="dxa"/>
              <w:bottom w:w="100" w:type="dxa"/>
              <w:right w:w="140" w:type="dxa"/>
            </w:tcMar>
          </w:tcPr>
          <w:p>
            <w:pPr>
              <w:spacing w:after="80"/>
            </w:pPr>
            <w:r/>
            <w:r>
              <w:rPr>
                <w:rFonts w:ascii="Calibri" w:hAnsi="Calibri" w:eastAsia="Calibri"/>
                <w:b/>
                <w:i w:val="0"/>
                <w:color w:val="1F6B3A"/>
                <w:sz w:val="18"/>
              </w:rPr>
              <w:t>LEVA ISTO NA CABEÇA</w:t>
            </w:r>
          </w:p>
          <w:p/>
          <w:p>
            <w:pPr>
              <w:spacing w:before="0" w:after="80" w:line="276" w:lineRule="auto"/>
            </w:pPr>
            <w:r>
              <w:rPr>
                <w:rFonts w:ascii="Calibri" w:hAnsi="Calibri" w:eastAsia="Calibri"/>
                <w:b w:val="0"/>
                <w:i w:val="0"/>
                <w:color w:val="1A1A1A"/>
                <w:sz w:val="22"/>
              </w:rPr>
              <w:t>Estudo de conta no começo. Uma ideia por vez. Anúncio só quando a região aguenta. 500 é meta deles, não promessa sua. Um projeto de 12 meses. 12 vezes R$ 9.259,31. Pede a venda com calma.</w:t>
            </w:r>
          </w:p>
        </w:tc>
      </w:tr>
    </w:tbl>
    <w:p>
      <w:pPr>
        <w:spacing w:after="160"/>
      </w:pPr>
    </w:p>
    <w:p>
      <w:pPr>
        <w:spacing w:before="160" w:after="160" w:line="276" w:lineRule="auto"/>
      </w:pPr>
      <w:r>
        <w:rPr>
          <w:rFonts w:ascii="Calibri" w:hAnsi="Calibri" w:eastAsia="Calibri"/>
          <w:b w:val="0"/>
          <w:i/>
          <w:color w:val="4A4A4A"/>
          <w:sz w:val="18"/>
        </w:rPr>
        <w:t>Fontes desta conversa: reunião de 22/07 com Márcio e Vinícius · estudo da conta · estratégia de 18/08 · Estruturação R$ 14.612 · planilha interna (não abrir na tela).</w:t>
      </w:r>
    </w:p>
    <w:sectPr w:rsidR="00FC693F" w:rsidRPr="0006063C" w:rsidSect="00034616">
      <w:headerReference w:type="default" r:id="rId9"/>
      <w:footerReference w:type="default" r:id="rId10"/>
      <w:pgSz w:w="11906" w:h="16838"/>
      <w:pgMar w:top="907"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4A4A4A"/>
        <w:sz w:val="16"/>
      </w:rPr>
      <w:t xml:space="preserve">Assessoria de Growth  ·  11 slides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E50914"/>
        <w:sz w:val="16"/>
      </w:rPr>
      <w:t>MBFlex Express  ×  V4  ·  Script interno  ·  não enviar ao cliente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