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DAX Documentation</w:t>
      </w:r>
    </w:p>
    <w:p>
      <w:pPr>
        <w:pBdr>
          <w:bottom w:val="single" w:color="2A9D8F" w:sz="12" w:space="6"/>
        </w:pBdr>
        <w:spacing w:after="80"/>
      </w:pPr>
      <w:r>
        <w:rPr>
          <w:rFonts w:ascii="Calibri" w:cs="Calibri" w:eastAsia="Calibri" w:hAnsi="Calibri"/>
          <w:color w:val="2A9D8F"/>
          <w:sz w:val="26"/>
          <w:szCs w:val="26"/>
        </w:rPr>
        <w:t xml:space="preserve">What each measure does</w:t>
      </w:r>
    </w:p>
    <w:p>
      <w:pPr>
        <w:spacing w:after="240" w:before="120"/>
      </w:pPr>
      <w:r>
        <w:rPr>
          <w:rFonts w:ascii="Calibri" w:cs="Calibri" w:eastAsia="Calibri" w:hAnsi="Calibri"/>
          <w:color w:val="5B6675"/>
          <w:sz w:val="20"/>
          <w:szCs w:val="20"/>
        </w:rPr>
        <w:t xml:space="preserve">Mini-Project 3 · Country Development &amp; Economic Performance Analysis · Power BI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created 33 DAX measures in a table called _Measures. Below is each measure with its code and what it does. The measures use SUM, AVERAGE, CALCULATE, DIVIDE, IF, FILTER and RANKX.</w:t>
      </w:r>
    </w:p>
    <w:p>
      <w:pPr>
        <w:pStyle w:val="Heading1"/>
        <w:keepNext/>
      </w:pPr>
      <w:r>
        <w:t xml:space="preserve">Basic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26"/>
        <w:gridCol w:w="3200"/>
      </w:tblGrid>
      <w:tr>
        <w:trPr>
          <w:cantSplit/>
          <w:tblHeader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Countries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DISTINCTCOUNT('Fact Country Data'[Country])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Counts how many countries there are.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Regions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DISTINCTCOUNT('Dim_Country_Region'[Region])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Counts how many regions there are.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Population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SUM('Fact Country Data'[Population])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Adds up the population of all countries.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GDP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SUM('Fact Country Data'[GDP])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Adds up the GDP of all countries.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GDP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Data'[GDP])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GDP per country.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GDP Per Capita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Data'[GDP Per Capita])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GDP per person.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GDP Growth Rate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Data'[GDP Growth Rate])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GDP growth rate.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Life Expectancy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Data'[Life Expectancy])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life expectancy.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Inflation Rate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Data'[Inflation Rate])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inflation rate.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Unemployment Rate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Data'[Unemployment Rate])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unemployment rate.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Birth Rate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Data'[Birth Rate])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birth rate.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Death Rate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Data'[Death Rate])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death rate.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Infant Mortality Rate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Data'[Infant Mortality Rate])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infant mortality rate.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Fertility Rate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Data'[Fertility Rate])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fertility rate.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Internet Users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SUM('Fact Country Data'[Internet Users])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Adds up the internet users.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Industrial Production Growth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Data'[Industrial Growth Rate])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industrial production growth.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Public Debt (% GDP)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Data'[Public Debt (% GDP)])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public debt as a percentage of GDP.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Investment (% GDP)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AVERAGE('Fact Country Data'[Gross Fixed Investment])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the average investment as a percentage of GDP.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Current Account Balance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SUM('Fact Country Data'[Current Account Balance])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Adds up the current account balance.</w:t>
            </w:r>
          </w:p>
        </w:tc>
      </w:tr>
    </w:tbl>
    <w:p>
      <w:pPr>
        <w:pStyle w:val="Heading1"/>
        <w:keepNext/>
      </w:pPr>
      <w:r>
        <w:t xml:space="preserve">Trade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26"/>
        <w:gridCol w:w="3200"/>
      </w:tblGrid>
      <w:tr>
        <w:trPr>
          <w:cantSplit/>
          <w:tblHeader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Exports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SUM('Fact Country Data'[Exports])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Adds up all exports.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Imports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SUM('Fact Country Data'[Imports])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Adds up all imports.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Trade Balance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[Total Exports] - [Total Imports]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Exports minus imports. Positive means surplus, negative means deficit.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Trade Balance Indicator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Balance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SUM('Fact Country Data'[Exports])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- SUM('Fact Country Data'[Imports])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Balance &gt;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"Trade Surplus",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IF(Balance &lt; 0, "Trade Deficit", "Balanced Trade")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"Trade Surplus", "Trade Deficit" or "Balanced Trade" depending on exports minus imports.</w:t>
            </w:r>
          </w:p>
        </w:tc>
      </w:tr>
    </w:tbl>
    <w:p>
      <w:pPr>
        <w:pStyle w:val="Heading1"/>
        <w:keepNext/>
      </w:pPr>
      <w:r>
        <w:t xml:space="preserve">Indicator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26"/>
        <w:gridCol w:w="3200"/>
      </w:tblGrid>
      <w:tr>
        <w:trPr>
          <w:cantSplit/>
          <w:tblHeader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GDP Growth Indicator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AVERAGE('Fact Country Data'[GDP Growth Rate]) &lt;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"Negative Growth",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"Positive Growth"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"Negative Growth" if the growth rate is below 0, otherwise "Positive Growth".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Population Density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SUM('Fact Country Data'[Population]),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SUM('Fact Country Data'[Area]),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Divides population by area to get the density. DIVIDE returns 0 if the area is blank.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Population Density Indicator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[Population Density] &gt; 100,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"High Density",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"Low Density"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"High Density" if the density is above 100, otherwise "Low Density".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Countries with Positive Growth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DISTINCTCOUNT('Fact Country Data'[Country]),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FILTER(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'Fact Country Data',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'Fact Country Data'[GDP Growth Rate]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Counts the countries that have a growth rate above 0.</w:t>
            </w:r>
          </w:p>
        </w:tc>
      </w:tr>
    </w:tbl>
    <w:p>
      <w:pPr>
        <w:pStyle w:val="Heading1"/>
        <w:keepNext/>
      </w:pPr>
      <w:r>
        <w:t xml:space="preserve">KPI and ranking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26"/>
        <w:gridCol w:w="3200"/>
      </w:tblGrid>
      <w:tr>
        <w:trPr>
          <w:cantSplit/>
          <w:tblHeader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Highest GDP Country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CountryTable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TOPN(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FILTER(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ALL('Fact Country Data'),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NOT ISBLANK('Fact Country Data'[GDP])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'Fact Country Data'[GDP], DESC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CONCATENATEX(CountryTable, 'Fact Country Data'[Country], ", ")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Finds the country with the highest GDP (used in a KPI card).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Lowest Inflation Country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CountryTable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TOPN(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FILTER(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ALL('Fact Country Data'),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NOT ISBLANK('Fact Country Data'[Inflation rate])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'Fact Country Data'[Inflation Rate], ASC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CONCATENATEX(CountryTable, 'Fact Country Data'[Country], ", ")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Finds the country with the lowest inflation (used in a KPI card).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Country GDP Rank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RANKX(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ALLSELECTED('Fact Country Data'[Country]),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CALCULATE(SUM('Fact Country Data'[GDP])),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DESC,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DENSE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Ranks countries by GDP, where 1 is the highest.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Life Expectancy Rank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RANKX(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ALL('Fact Country Data'[Country]),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CALCULATE(AVERAGE('Fact Country Data'[Life Expectancy])),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DESC,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Dense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Ranks countries by life expectancy, where 1 is the highest.</w:t>
            </w:r>
          </w:p>
        </w:tc>
      </w:tr>
    </w:tbl>
    <w:p>
      <w:pPr>
        <w:pStyle w:val="Heading1"/>
        <w:keepNext/>
      </w:pPr>
      <w:r>
        <w:t xml:space="preserve">Dynamic title and color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26"/>
        <w:gridCol w:w="3200"/>
      </w:tblGrid>
      <w:tr>
        <w:trPr>
          <w:cantSplit/>
          <w:tblHeader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Dynamic Title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"GDP Comparison - " &amp;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ISFILTERED('Dim_Country_Region'[Region]),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CONCATENATEX(VALUES('Dim_Country_Region'), 'Dim_Country_Region'[Region], ", 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"All Regions"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Makes the chart title change with the Region slicer (shows "All Regions" if nothing is selected).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Growth Color</w:t>
            </w:r>
          </w:p>
        </w:tc>
        <w:tc>
          <w:tcPr>
            <w:tcW w:type="dxa" w:w="4126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SWITCH(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TRUE(),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[Average GDP Growth Rate] &lt; 0, "#D9534F",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[Average GDP Growth Rate] = 0, "#F0AD4E",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[Average GDP Growth Rate] &gt; 0, "#5CB85C",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"#808080"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  <w:tc>
          <w:tcPr>
            <w:tcW w:type="dxa" w:w="3200"/>
            <w:tcBorders>
              <w:top w:val="single" w:color="D0D6DE" w:sz="4"/>
              <w:left w:val="single" w:color="D0D6DE" w:sz="4"/>
              <w:bottom w:val="single" w:color="D0D6DE" w:sz="4"/>
              <w:right w:val="single" w:color="D0D6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Gives a color for conditional formatting: red for negative growth, orange for zero, green for positive.</w:t>
            </w:r>
          </w:p>
        </w:tc>
      </w:tr>
    </w:tbl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5"/>
        <w:sz w:val="16"/>
        <w:szCs w:val="16"/>
      </w:rPr>
      <w:t xml:space="preserve">DAX Documentation  ·  Page </w:t>
    </w:r>
    <w:r>
      <w:rPr>
        <w:rFonts w:ascii="Calibri" w:cs="Calibri" w:eastAsia="Calibri" w:hAnsi="Calibri"/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A9D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 Documentation</dc:title>
  <dc:creator>Mini-Project 3</dc:creator>
  <cp:lastModifiedBy>Un-named</cp:lastModifiedBy>
  <cp:revision>1</cp:revision>
  <dcterms:created xsi:type="dcterms:W3CDTF">2026-10-25T15:01:56.213Z</dcterms:created>
  <dcterms:modified xsi:type="dcterms:W3CDTF">2026-10-25T15:01:56.213Z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