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1A55" w:rsidRPr="00FB1A55" w:rsidRDefault="00FB1A55" w:rsidP="00FB1A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FB1A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Qué son y por qué importan</w:t>
      </w:r>
    </w:p>
    <w:p w:rsidR="00FB1A55" w:rsidRPr="00FB1A55" w:rsidRDefault="00FB1A55" w:rsidP="00FB1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SPF (</w:t>
      </w:r>
      <w:proofErr w:type="spellStart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Sender</w:t>
      </w:r>
      <w:proofErr w:type="spellEnd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Policy</w:t>
      </w:r>
      <w:proofErr w:type="spellEnd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Framework).</w:t>
      </w:r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SPF es un mecanismo DNS que dice qué servidores están autorizados a enviar correo en nombre de un dominio. El receptor evalúa el IP del servidor emisor contra ese registro para marcar </w:t>
      </w:r>
      <w:proofErr w:type="spellStart"/>
      <w:r w:rsidRPr="00FB1A5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pass</w:t>
      </w:r>
      <w:proofErr w:type="spellEnd"/>
      <w:r w:rsidRPr="00FB1A5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/</w:t>
      </w:r>
      <w:proofErr w:type="spellStart"/>
      <w:r w:rsidRPr="00FB1A5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softfail</w:t>
      </w:r>
      <w:proofErr w:type="spellEnd"/>
      <w:r w:rsidRPr="00FB1A5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/</w:t>
      </w:r>
      <w:proofErr w:type="spellStart"/>
      <w:r w:rsidRPr="00FB1A5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fail</w:t>
      </w:r>
      <w:proofErr w:type="spellEnd"/>
      <w:r w:rsidRPr="00FB1A5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/neutral</w:t>
      </w:r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En peritaje ayuda a detectar suplantaciones cuando el servidor que envía no está autorizado. En tu TFM aporta señales tempranas de </w:t>
      </w:r>
      <w:proofErr w:type="spellStart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>spoofing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se cruza con </w:t>
      </w:r>
      <w:proofErr w:type="spellStart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>Received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e identidad </w:t>
      </w:r>
      <w:proofErr w:type="spellStart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>From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También sirve para puntuar riesgos cuando el correo proviene de </w:t>
      </w:r>
      <w:proofErr w:type="spellStart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>IPs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no alineadas con el dominio.</w:t>
      </w:r>
    </w:p>
    <w:p w:rsidR="00FB1A55" w:rsidRPr="00FB1A55" w:rsidRDefault="00FB1A55" w:rsidP="00FB1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DMARC (</w:t>
      </w:r>
      <w:proofErr w:type="spellStart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Domain-based</w:t>
      </w:r>
      <w:proofErr w:type="spellEnd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Message</w:t>
      </w:r>
      <w:proofErr w:type="spellEnd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Authentication</w:t>
      </w:r>
      <w:proofErr w:type="spellEnd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, </w:t>
      </w:r>
      <w:proofErr w:type="spellStart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Reporting</w:t>
      </w:r>
      <w:proofErr w:type="spellEnd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&amp; </w:t>
      </w:r>
      <w:proofErr w:type="spellStart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Conformance</w:t>
      </w:r>
      <w:proofErr w:type="spellEnd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).</w:t>
      </w:r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DMARC define una política del dominio para requerir que </w:t>
      </w:r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SPF o DKIM</w:t>
      </w:r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pasen </w:t>
      </w:r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</w:t>
      </w:r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que la identidad esté alineada con </w:t>
      </w:r>
      <w:proofErr w:type="spellStart"/>
      <w:r w:rsidRPr="00FB1A55">
        <w:rPr>
          <w:rFonts w:ascii="Courier New" w:eastAsia="Times New Roman" w:hAnsi="Courier New" w:cs="Courier New"/>
          <w:sz w:val="20"/>
          <w:lang w:eastAsia="es-ES"/>
        </w:rPr>
        <w:t>From</w:t>
      </w:r>
      <w:proofErr w:type="spellEnd"/>
      <w:r w:rsidRPr="00FB1A55">
        <w:rPr>
          <w:rFonts w:ascii="Courier New" w:eastAsia="Times New Roman" w:hAnsi="Courier New" w:cs="Courier New"/>
          <w:sz w:val="20"/>
          <w:lang w:eastAsia="es-ES"/>
        </w:rPr>
        <w:t>:</w:t>
      </w:r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(organizativamente). Además instruye qué hacer en caso de fallo (</w:t>
      </w:r>
      <w:proofErr w:type="spellStart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>none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>/</w:t>
      </w:r>
      <w:proofErr w:type="spellStart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>quarantine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>/</w:t>
      </w:r>
      <w:proofErr w:type="spellStart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>reject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). En forense, DMARC te da el “veredicto” de la política del dominio remitente tal y como lo vio el MTA receptor (vía </w:t>
      </w:r>
      <w:proofErr w:type="spellStart"/>
      <w:r w:rsidRPr="00FB1A55">
        <w:rPr>
          <w:rFonts w:ascii="Courier New" w:eastAsia="Times New Roman" w:hAnsi="Courier New" w:cs="Courier New"/>
          <w:sz w:val="20"/>
          <w:lang w:eastAsia="es-ES"/>
        </w:rPr>
        <w:t>Authentication-Results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>). En tu TFM permite detectar fallos de alineamiento, políticas estrictas y posibles manipulaciones si DKIM falla cuando “debería” pasar.</w:t>
      </w:r>
    </w:p>
    <w:p w:rsidR="00FB1A55" w:rsidRPr="00FB1A55" w:rsidRDefault="00FB1A55" w:rsidP="00FB1A55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ARC (</w:t>
      </w:r>
      <w:proofErr w:type="spellStart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Authenticated</w:t>
      </w:r>
      <w:proofErr w:type="spellEnd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Received</w:t>
      </w:r>
      <w:proofErr w:type="spellEnd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Chain</w:t>
      </w:r>
      <w:proofErr w:type="spellEnd"/>
      <w:r w:rsidRPr="00FB1A5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).</w:t>
      </w:r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ARC preserva el contexto de autenticación (SPF/DKIM/DMARC) a través de </w:t>
      </w:r>
      <w:proofErr w:type="spellStart"/>
      <w:r w:rsidRPr="00FB1A5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forwarders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listas de correo, encadenando sellos </w:t>
      </w:r>
      <w:r w:rsidRPr="00FB1A55">
        <w:rPr>
          <w:rFonts w:ascii="Courier New" w:eastAsia="Times New Roman" w:hAnsi="Courier New" w:cs="Courier New"/>
          <w:sz w:val="20"/>
          <w:lang w:eastAsia="es-ES"/>
        </w:rPr>
        <w:t>ARC-</w:t>
      </w:r>
      <w:proofErr w:type="spellStart"/>
      <w:r w:rsidRPr="00FB1A55">
        <w:rPr>
          <w:rFonts w:ascii="Courier New" w:eastAsia="Times New Roman" w:hAnsi="Courier New" w:cs="Courier New"/>
          <w:sz w:val="20"/>
          <w:lang w:eastAsia="es-ES"/>
        </w:rPr>
        <w:t>Seal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firmas </w:t>
      </w:r>
      <w:r w:rsidRPr="00FB1A55">
        <w:rPr>
          <w:rFonts w:ascii="Courier New" w:eastAsia="Times New Roman" w:hAnsi="Courier New" w:cs="Courier New"/>
          <w:sz w:val="20"/>
          <w:lang w:eastAsia="es-ES"/>
        </w:rPr>
        <w:t>ARC-</w:t>
      </w:r>
      <w:proofErr w:type="spellStart"/>
      <w:r w:rsidRPr="00FB1A55">
        <w:rPr>
          <w:rFonts w:ascii="Courier New" w:eastAsia="Times New Roman" w:hAnsi="Courier New" w:cs="Courier New"/>
          <w:sz w:val="20"/>
          <w:lang w:eastAsia="es-ES"/>
        </w:rPr>
        <w:t>Message</w:t>
      </w:r>
      <w:proofErr w:type="spellEnd"/>
      <w:r w:rsidRPr="00FB1A55">
        <w:rPr>
          <w:rFonts w:ascii="Courier New" w:eastAsia="Times New Roman" w:hAnsi="Courier New" w:cs="Courier New"/>
          <w:sz w:val="20"/>
          <w:lang w:eastAsia="es-ES"/>
        </w:rPr>
        <w:t>-</w:t>
      </w:r>
      <w:proofErr w:type="spellStart"/>
      <w:r w:rsidRPr="00FB1A55">
        <w:rPr>
          <w:rFonts w:ascii="Courier New" w:eastAsia="Times New Roman" w:hAnsi="Courier New" w:cs="Courier New"/>
          <w:sz w:val="20"/>
          <w:lang w:eastAsia="es-ES"/>
        </w:rPr>
        <w:t>Signature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el </w:t>
      </w:r>
      <w:r w:rsidRPr="00FB1A55">
        <w:rPr>
          <w:rFonts w:ascii="Courier New" w:eastAsia="Times New Roman" w:hAnsi="Courier New" w:cs="Courier New"/>
          <w:sz w:val="20"/>
          <w:lang w:eastAsia="es-ES"/>
        </w:rPr>
        <w:t>ARC-</w:t>
      </w:r>
      <w:proofErr w:type="spellStart"/>
      <w:r w:rsidRPr="00FB1A55">
        <w:rPr>
          <w:rFonts w:ascii="Courier New" w:eastAsia="Times New Roman" w:hAnsi="Courier New" w:cs="Courier New"/>
          <w:sz w:val="20"/>
          <w:lang w:eastAsia="es-ES"/>
        </w:rPr>
        <w:t>Authentication</w:t>
      </w:r>
      <w:proofErr w:type="spellEnd"/>
      <w:r w:rsidRPr="00FB1A55">
        <w:rPr>
          <w:rFonts w:ascii="Courier New" w:eastAsia="Times New Roman" w:hAnsi="Courier New" w:cs="Courier New"/>
          <w:sz w:val="20"/>
          <w:lang w:eastAsia="es-ES"/>
        </w:rPr>
        <w:t>-</w:t>
      </w:r>
      <w:proofErr w:type="spellStart"/>
      <w:r w:rsidRPr="00FB1A55">
        <w:rPr>
          <w:rFonts w:ascii="Courier New" w:eastAsia="Times New Roman" w:hAnsi="Courier New" w:cs="Courier New"/>
          <w:sz w:val="20"/>
          <w:lang w:eastAsia="es-ES"/>
        </w:rPr>
        <w:t>Results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por “instancia” (</w:t>
      </w:r>
      <w:r w:rsidRPr="00FB1A55">
        <w:rPr>
          <w:rFonts w:ascii="Courier New" w:eastAsia="Times New Roman" w:hAnsi="Courier New" w:cs="Courier New"/>
          <w:sz w:val="20"/>
          <w:lang w:eastAsia="es-ES"/>
        </w:rPr>
        <w:t>i=</w:t>
      </w:r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). Así, el siguiente MTA puede confiar en evaluaciones previas aunque el mensaje haya sido modificado levemente. En tu TFM, ARC es clave para no marcar falsos positivos ante reenvíos legítimos y para detectar cadenas incompletas o rotas (p. ej., </w:t>
      </w:r>
      <w:proofErr w:type="spellStart"/>
      <w:r w:rsidRPr="00FB1A55">
        <w:rPr>
          <w:rFonts w:ascii="Courier New" w:eastAsia="Times New Roman" w:hAnsi="Courier New" w:cs="Courier New"/>
          <w:sz w:val="20"/>
          <w:lang w:eastAsia="es-ES"/>
        </w:rPr>
        <w:t>cv</w:t>
      </w:r>
      <w:proofErr w:type="spellEnd"/>
      <w:r w:rsidRPr="00FB1A55">
        <w:rPr>
          <w:rFonts w:ascii="Courier New" w:eastAsia="Times New Roman" w:hAnsi="Courier New" w:cs="Courier New"/>
          <w:sz w:val="20"/>
          <w:lang w:eastAsia="es-ES"/>
        </w:rPr>
        <w:t>=</w:t>
      </w:r>
      <w:proofErr w:type="spellStart"/>
      <w:r w:rsidRPr="00FB1A55">
        <w:rPr>
          <w:rFonts w:ascii="Courier New" w:eastAsia="Times New Roman" w:hAnsi="Courier New" w:cs="Courier New"/>
          <w:sz w:val="20"/>
          <w:lang w:eastAsia="es-ES"/>
        </w:rPr>
        <w:t>fail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el último </w:t>
      </w:r>
      <w:r w:rsidRPr="00FB1A55">
        <w:rPr>
          <w:rFonts w:ascii="Courier New" w:eastAsia="Times New Roman" w:hAnsi="Courier New" w:cs="Courier New"/>
          <w:sz w:val="20"/>
          <w:lang w:eastAsia="es-ES"/>
        </w:rPr>
        <w:t>ARC-</w:t>
      </w:r>
      <w:proofErr w:type="spellStart"/>
      <w:r w:rsidRPr="00FB1A55">
        <w:rPr>
          <w:rFonts w:ascii="Courier New" w:eastAsia="Times New Roman" w:hAnsi="Courier New" w:cs="Courier New"/>
          <w:sz w:val="20"/>
          <w:lang w:eastAsia="es-ES"/>
        </w:rPr>
        <w:t>Seal</w:t>
      </w:r>
      <w:proofErr w:type="spellEnd"/>
      <w:r w:rsidRPr="00FB1A55">
        <w:rPr>
          <w:rFonts w:ascii="Times New Roman" w:eastAsia="Times New Roman" w:hAnsi="Times New Roman" w:cs="Times New Roman"/>
          <w:sz w:val="24"/>
          <w:szCs w:val="24"/>
          <w:lang w:eastAsia="es-ES"/>
        </w:rPr>
        <w:t>).</w:t>
      </w:r>
    </w:p>
    <w:p w:rsidR="001E5E2D" w:rsidRDefault="001E5E2D" w:rsidP="001E5E2D">
      <w:pPr>
        <w:pStyle w:val="Ttulo1"/>
      </w:pPr>
      <w:r>
        <w:t>Qué hace el módulo (</w:t>
      </w:r>
      <w:proofErr w:type="gramStart"/>
      <w:r>
        <w:t>paso</w:t>
      </w:r>
      <w:proofErr w:type="gramEnd"/>
      <w:r>
        <w:t xml:space="preserve"> a paso, claro y corto)</w:t>
      </w:r>
    </w:p>
    <w:p w:rsidR="001E5E2D" w:rsidRDefault="001E5E2D" w:rsidP="001E5E2D">
      <w:pPr>
        <w:pStyle w:val="NormalWeb"/>
        <w:numPr>
          <w:ilvl w:val="0"/>
          <w:numId w:val="1"/>
        </w:numPr>
      </w:pPr>
      <w:r>
        <w:rPr>
          <w:rStyle w:val="Textoennegrita"/>
        </w:rPr>
        <w:t>Carga el .</w:t>
      </w:r>
      <w:proofErr w:type="spellStart"/>
      <w:r>
        <w:rPr>
          <w:rStyle w:val="Textoennegrita"/>
        </w:rPr>
        <w:t>eml</w:t>
      </w:r>
      <w:proofErr w:type="spellEnd"/>
      <w:r>
        <w:rPr>
          <w:rStyle w:val="Textoennegrita"/>
        </w:rPr>
        <w:t xml:space="preserve"> y lo </w:t>
      </w:r>
      <w:proofErr w:type="spellStart"/>
      <w:r>
        <w:rPr>
          <w:rStyle w:val="Textoennegrita"/>
        </w:rPr>
        <w:t>parsea</w:t>
      </w:r>
      <w:proofErr w:type="spellEnd"/>
      <w:r>
        <w:br/>
        <w:t xml:space="preserve">El </w:t>
      </w:r>
      <w:proofErr w:type="spellStart"/>
      <w:proofErr w:type="gramStart"/>
      <w:r>
        <w:rPr>
          <w:rStyle w:val="CdigoHTML"/>
        </w:rPr>
        <w:t>FileIngestModule.process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)</w:t>
      </w:r>
      <w:r>
        <w:t xml:space="preserve"> filtra solo </w:t>
      </w:r>
      <w:r>
        <w:rPr>
          <w:rStyle w:val="CdigoHTML"/>
        </w:rPr>
        <w:t>.</w:t>
      </w:r>
      <w:proofErr w:type="spellStart"/>
      <w:r>
        <w:rPr>
          <w:rStyle w:val="CdigoHTML"/>
        </w:rPr>
        <w:t>eml</w:t>
      </w:r>
      <w:proofErr w:type="spellEnd"/>
      <w:r>
        <w:t xml:space="preserve">, lee los bytes y construye </w:t>
      </w:r>
      <w:proofErr w:type="spellStart"/>
      <w:r>
        <w:rPr>
          <w:rStyle w:val="CdigoHTML"/>
        </w:rPr>
        <w:t>msg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email.message_from_string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content</w:t>
      </w:r>
      <w:proofErr w:type="spellEnd"/>
      <w:r>
        <w:rPr>
          <w:rStyle w:val="CdigoHTML"/>
        </w:rPr>
        <w:t>)</w:t>
      </w:r>
      <w:r>
        <w:t>. Esto es el objeto base para consultar cabeceras. (Esto es igual que en tus otros módulos de cabeceras.)</w:t>
      </w:r>
    </w:p>
    <w:p w:rsidR="001E5E2D" w:rsidRDefault="001E5E2D" w:rsidP="001E5E2D">
      <w:pPr>
        <w:pStyle w:val="NormalWeb"/>
        <w:numPr>
          <w:ilvl w:val="0"/>
          <w:numId w:val="1"/>
        </w:numPr>
      </w:pPr>
      <w:r>
        <w:rPr>
          <w:rStyle w:val="Textoennegrita"/>
        </w:rPr>
        <w:t xml:space="preserve">Lee </w:t>
      </w:r>
      <w:proofErr w:type="spellStart"/>
      <w:r>
        <w:rPr>
          <w:rStyle w:val="CdigoHTML"/>
          <w:b/>
          <w:bCs/>
        </w:rPr>
        <w:t>Authentication-Results</w:t>
      </w:r>
      <w:proofErr w:type="spellEnd"/>
      <w:r>
        <w:br/>
        <w:t xml:space="preserve">Se llama a un </w:t>
      </w:r>
      <w:proofErr w:type="spellStart"/>
      <w:r>
        <w:t>parser</w:t>
      </w:r>
      <w:proofErr w:type="spellEnd"/>
      <w:r>
        <w:t xml:space="preserve"> tipo </w:t>
      </w:r>
      <w:proofErr w:type="spellStart"/>
      <w:r>
        <w:rPr>
          <w:rStyle w:val="CdigoHTML"/>
        </w:rPr>
        <w:t>parse_authentication_</w:t>
      </w:r>
      <w:proofErr w:type="gramStart"/>
      <w:r>
        <w:rPr>
          <w:rStyle w:val="CdigoHTML"/>
        </w:rPr>
        <w:t>results</w:t>
      </w:r>
      <w:proofErr w:type="spellEnd"/>
      <w:r>
        <w:rPr>
          <w:rStyle w:val="CdigoHTML"/>
        </w:rPr>
        <w:t>(</w:t>
      </w:r>
      <w:proofErr w:type="spellStart"/>
      <w:proofErr w:type="gramEnd"/>
      <w:r>
        <w:rPr>
          <w:rStyle w:val="CdigoHTML"/>
        </w:rPr>
        <w:t>msg</w:t>
      </w:r>
      <w:proofErr w:type="spellEnd"/>
      <w:r>
        <w:rPr>
          <w:rStyle w:val="CdigoHTML"/>
        </w:rPr>
        <w:t>)</w:t>
      </w:r>
      <w:r>
        <w:t xml:space="preserve"> que trocea cada línea AR en pares clave=valor (ej. </w:t>
      </w:r>
      <w:proofErr w:type="spellStart"/>
      <w:r>
        <w:rPr>
          <w:rStyle w:val="CdigoHTML"/>
        </w:rPr>
        <w:t>spf</w:t>
      </w:r>
      <w:proofErr w:type="spellEnd"/>
      <w:r>
        <w:rPr>
          <w:rStyle w:val="CdigoHTML"/>
        </w:rPr>
        <w:t>=</w:t>
      </w:r>
      <w:proofErr w:type="spellStart"/>
      <w:r>
        <w:rPr>
          <w:rStyle w:val="CdigoHTML"/>
        </w:rPr>
        <w:t>pass</w:t>
      </w:r>
      <w:proofErr w:type="spellEnd"/>
      <w:r>
        <w:t xml:space="preserve">, </w:t>
      </w:r>
      <w:proofErr w:type="spellStart"/>
      <w:r>
        <w:rPr>
          <w:rStyle w:val="CdigoHTML"/>
        </w:rPr>
        <w:t>dmarc</w:t>
      </w:r>
      <w:proofErr w:type="spellEnd"/>
      <w:r>
        <w:rPr>
          <w:rStyle w:val="CdigoHTML"/>
        </w:rPr>
        <w:t>=</w:t>
      </w:r>
      <w:proofErr w:type="spellStart"/>
      <w:r>
        <w:rPr>
          <w:rStyle w:val="CdigoHTML"/>
        </w:rPr>
        <w:t>fail</w:t>
      </w:r>
      <w:proofErr w:type="spellEnd"/>
      <w:r>
        <w:t xml:space="preserve">, </w:t>
      </w:r>
      <w:proofErr w:type="spellStart"/>
      <w:r>
        <w:rPr>
          <w:rStyle w:val="CdigoHTML"/>
        </w:rPr>
        <w:t>header.from</w:t>
      </w:r>
      <w:proofErr w:type="spellEnd"/>
      <w:r>
        <w:rPr>
          <w:rStyle w:val="CdigoHTML"/>
        </w:rPr>
        <w:t>=…</w:t>
      </w:r>
      <w:r>
        <w:t xml:space="preserve">). Esto nos permite </w:t>
      </w:r>
      <w:r>
        <w:rPr>
          <w:rStyle w:val="Textoennegrita"/>
        </w:rPr>
        <w:t>usar lo que ya calculó el MTA receptor</w:t>
      </w:r>
      <w:r>
        <w:t xml:space="preserve"> sin tocar DNS (lo que encaja con </w:t>
      </w:r>
      <w:proofErr w:type="spellStart"/>
      <w:r>
        <w:t>Autopsy</w:t>
      </w:r>
      <w:proofErr w:type="spellEnd"/>
      <w:r>
        <w:t>/</w:t>
      </w:r>
      <w:proofErr w:type="spellStart"/>
      <w:r>
        <w:t>Jython</w:t>
      </w:r>
      <w:proofErr w:type="spellEnd"/>
      <w:r>
        <w:t xml:space="preserve"> offline).</w:t>
      </w:r>
    </w:p>
    <w:p w:rsidR="001E5E2D" w:rsidRDefault="001E5E2D" w:rsidP="001E5E2D">
      <w:pPr>
        <w:pStyle w:val="NormalWeb"/>
        <w:numPr>
          <w:ilvl w:val="0"/>
          <w:numId w:val="1"/>
        </w:numPr>
      </w:pPr>
      <w:r>
        <w:rPr>
          <w:rStyle w:val="Textoennegrita"/>
        </w:rPr>
        <w:t>Evalúa SPF y DMARC</w:t>
      </w:r>
    </w:p>
    <w:p w:rsidR="001E5E2D" w:rsidRDefault="001E5E2D" w:rsidP="001E5E2D">
      <w:pPr>
        <w:pStyle w:val="NormalWeb"/>
        <w:numPr>
          <w:ilvl w:val="0"/>
          <w:numId w:val="2"/>
        </w:numPr>
      </w:pPr>
      <w:r>
        <w:rPr>
          <w:rStyle w:val="Textoennegrita"/>
        </w:rPr>
        <w:t>SPF</w:t>
      </w:r>
      <w:r>
        <w:t xml:space="preserve">: Busca </w:t>
      </w:r>
      <w:proofErr w:type="spellStart"/>
      <w:r>
        <w:rPr>
          <w:rStyle w:val="CdigoHTML"/>
        </w:rPr>
        <w:t>spf</w:t>
      </w:r>
      <w:proofErr w:type="spellEnd"/>
      <w:r>
        <w:rPr>
          <w:rStyle w:val="CdigoHTML"/>
        </w:rPr>
        <w:t>=…</w:t>
      </w:r>
      <w:r>
        <w:t xml:space="preserve"> y, si existe, recoge también pistas (</w:t>
      </w:r>
      <w:proofErr w:type="spellStart"/>
      <w:r>
        <w:rPr>
          <w:rStyle w:val="CdigoHTML"/>
        </w:rPr>
        <w:t>smtp.mailfrom</w:t>
      </w:r>
      <w:proofErr w:type="spellEnd"/>
      <w:r>
        <w:t xml:space="preserve">, </w:t>
      </w:r>
      <w:proofErr w:type="spellStart"/>
      <w:r>
        <w:rPr>
          <w:rStyle w:val="CdigoHTML"/>
        </w:rPr>
        <w:t>smtp.client-ip</w:t>
      </w:r>
      <w:proofErr w:type="spellEnd"/>
      <w:r>
        <w:t xml:space="preserve">, </w:t>
      </w:r>
      <w:proofErr w:type="spellStart"/>
      <w:r>
        <w:rPr>
          <w:rStyle w:val="CdigoHTML"/>
        </w:rPr>
        <w:t>smtp.helo</w:t>
      </w:r>
      <w:proofErr w:type="spellEnd"/>
      <w:r>
        <w:t xml:space="preserve">) y calcula </w:t>
      </w:r>
      <w:r>
        <w:rPr>
          <w:rStyle w:val="Textoennegrita"/>
        </w:rPr>
        <w:t>alineación organizativa</w:t>
      </w:r>
      <w:r>
        <w:t xml:space="preserve"> </w:t>
      </w:r>
      <w:proofErr w:type="spellStart"/>
      <w:r>
        <w:t>SPF↔</w:t>
      </w:r>
      <w:r>
        <w:rPr>
          <w:rStyle w:val="CdigoHTML"/>
        </w:rPr>
        <w:t>From</w:t>
      </w:r>
      <w:proofErr w:type="spellEnd"/>
      <w:r>
        <w:rPr>
          <w:rStyle w:val="CdigoHTML"/>
        </w:rPr>
        <w:t>:</w:t>
      </w:r>
      <w:r>
        <w:t xml:space="preserve"> (si el dominio de MAIL FROM y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>:</w:t>
      </w:r>
      <w:r>
        <w:t xml:space="preserve"> comparten </w:t>
      </w:r>
      <w:proofErr w:type="spellStart"/>
      <w:r>
        <w:rPr>
          <w:rStyle w:val="nfasis"/>
        </w:rPr>
        <w:t>org-domain</w:t>
      </w:r>
      <w:proofErr w:type="spellEnd"/>
      <w:r>
        <w:t xml:space="preserve">). Tus </w:t>
      </w:r>
      <w:proofErr w:type="spellStart"/>
      <w:r>
        <w:t>helpers</w:t>
      </w:r>
      <w:proofErr w:type="spellEnd"/>
      <w:r>
        <w:t xml:space="preserve"> de dominio ya existen en el </w:t>
      </w:r>
      <w:proofErr w:type="spellStart"/>
      <w:r>
        <w:t>core</w:t>
      </w:r>
      <w:proofErr w:type="spellEnd"/>
      <w:r>
        <w:t xml:space="preserve"> (normalización, </w:t>
      </w:r>
      <w:proofErr w:type="spellStart"/>
      <w:r>
        <w:t>org-domain</w:t>
      </w:r>
      <w:proofErr w:type="spellEnd"/>
      <w:r>
        <w:t xml:space="preserve">, etc.). </w:t>
      </w:r>
    </w:p>
    <w:p w:rsidR="001E5E2D" w:rsidRDefault="001E5E2D" w:rsidP="001E5E2D">
      <w:pPr>
        <w:pStyle w:val="NormalWeb"/>
        <w:numPr>
          <w:ilvl w:val="0"/>
          <w:numId w:val="2"/>
        </w:numPr>
      </w:pPr>
      <w:r>
        <w:rPr>
          <w:rStyle w:val="Textoennegrita"/>
        </w:rPr>
        <w:t>DMARC</w:t>
      </w:r>
      <w:r>
        <w:t xml:space="preserve">: Busca </w:t>
      </w:r>
      <w:proofErr w:type="spellStart"/>
      <w:r>
        <w:rPr>
          <w:rStyle w:val="CdigoHTML"/>
        </w:rPr>
        <w:t>dmarc</w:t>
      </w:r>
      <w:proofErr w:type="spellEnd"/>
      <w:r>
        <w:rPr>
          <w:rStyle w:val="CdigoHTML"/>
        </w:rPr>
        <w:t>=…</w:t>
      </w:r>
      <w:r>
        <w:t xml:space="preserve">, </w:t>
      </w:r>
      <w:proofErr w:type="spellStart"/>
      <w:r>
        <w:rPr>
          <w:rStyle w:val="CdigoHTML"/>
        </w:rPr>
        <w:t>header.from</w:t>
      </w:r>
      <w:proofErr w:type="spellEnd"/>
      <w:r>
        <w:rPr>
          <w:rStyle w:val="CdigoHTML"/>
        </w:rPr>
        <w:t>=…</w:t>
      </w:r>
      <w:r>
        <w:t xml:space="preserve"> y política (</w:t>
      </w:r>
      <w:r>
        <w:rPr>
          <w:rStyle w:val="CdigoHTML"/>
        </w:rPr>
        <w:t>p=</w:t>
      </w:r>
      <w:r>
        <w:t>/</w:t>
      </w:r>
      <w:proofErr w:type="spellStart"/>
      <w:r>
        <w:rPr>
          <w:rStyle w:val="CdigoHTML"/>
        </w:rPr>
        <w:t>policy</w:t>
      </w:r>
      <w:proofErr w:type="spellEnd"/>
      <w:r>
        <w:rPr>
          <w:rStyle w:val="CdigoHTML"/>
        </w:rPr>
        <w:t>=</w:t>
      </w:r>
      <w:r>
        <w:t xml:space="preserve">). Si </w:t>
      </w:r>
      <w:proofErr w:type="spellStart"/>
      <w:r>
        <w:rPr>
          <w:rStyle w:val="CdigoHTML"/>
        </w:rPr>
        <w:t>dmarc</w:t>
      </w:r>
      <w:proofErr w:type="spellEnd"/>
      <w:r>
        <w:rPr>
          <w:rStyle w:val="CdigoHTML"/>
        </w:rPr>
        <w:t>=</w:t>
      </w:r>
      <w:proofErr w:type="spellStart"/>
      <w:r>
        <w:rPr>
          <w:rStyle w:val="CdigoHTML"/>
        </w:rPr>
        <w:t>pass</w:t>
      </w:r>
      <w:proofErr w:type="spellEnd"/>
      <w:r>
        <w:t xml:space="preserve">, inferimos que </w:t>
      </w:r>
      <w:r>
        <w:rPr>
          <w:rStyle w:val="Textoennegrita"/>
        </w:rPr>
        <w:t>o SPF o DKIM alineó</w:t>
      </w:r>
      <w:r>
        <w:t xml:space="preserve"> (es el espíritu de DMARC).</w:t>
      </w:r>
    </w:p>
    <w:p w:rsidR="001E5E2D" w:rsidRDefault="001E5E2D" w:rsidP="001E5E2D">
      <w:pPr>
        <w:pStyle w:val="NormalWeb"/>
        <w:numPr>
          <w:ilvl w:val="0"/>
          <w:numId w:val="3"/>
        </w:numPr>
      </w:pPr>
      <w:r>
        <w:rPr>
          <w:rStyle w:val="Textoennegrita"/>
        </w:rPr>
        <w:lastRenderedPageBreak/>
        <w:t>Analiza ARC</w:t>
      </w:r>
      <w:r>
        <w:br/>
        <w:t xml:space="preserve">Recolecta </w:t>
      </w:r>
      <w:r>
        <w:rPr>
          <w:rStyle w:val="CdigoHTML"/>
        </w:rPr>
        <w:t>ARC-</w:t>
      </w:r>
      <w:proofErr w:type="spellStart"/>
      <w:r>
        <w:rPr>
          <w:rStyle w:val="CdigoHTML"/>
        </w:rPr>
        <w:t>Seal</w:t>
      </w:r>
      <w:proofErr w:type="spellEnd"/>
      <w:r>
        <w:t xml:space="preserve">, </w:t>
      </w:r>
      <w:r>
        <w:rPr>
          <w:rStyle w:val="CdigoHTML"/>
        </w:rPr>
        <w:t>ARC-</w:t>
      </w:r>
      <w:proofErr w:type="spellStart"/>
      <w:r>
        <w:rPr>
          <w:rStyle w:val="CdigoHTML"/>
        </w:rPr>
        <w:t>Message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Signature</w:t>
      </w:r>
      <w:proofErr w:type="spellEnd"/>
      <w:r>
        <w:t xml:space="preserve"> y </w:t>
      </w:r>
      <w:r>
        <w:rPr>
          <w:rStyle w:val="CdigoHTML"/>
        </w:rPr>
        <w:t>ARC-</w:t>
      </w:r>
      <w:proofErr w:type="spellStart"/>
      <w:r>
        <w:rPr>
          <w:rStyle w:val="CdigoHTML"/>
        </w:rPr>
        <w:t>Authentication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Results</w:t>
      </w:r>
      <w:proofErr w:type="spellEnd"/>
      <w:r>
        <w:t xml:space="preserve">. Extrae los índices </w:t>
      </w:r>
      <w:r>
        <w:rPr>
          <w:rStyle w:val="CdigoHTML"/>
        </w:rPr>
        <w:t>i=</w:t>
      </w:r>
      <w:r>
        <w:t xml:space="preserve">, comprueba </w:t>
      </w:r>
      <w:r>
        <w:rPr>
          <w:rStyle w:val="Textoennegrita"/>
        </w:rPr>
        <w:t>completitud</w:t>
      </w:r>
      <w:r>
        <w:t xml:space="preserve"> básica (1</w:t>
      </w:r>
      <w:proofErr w:type="gramStart"/>
      <w:r>
        <w:t>..N</w:t>
      </w:r>
      <w:proofErr w:type="gramEnd"/>
      <w:r>
        <w:t xml:space="preserve"> consecutivos presentes en las tres familias) y recoge </w:t>
      </w:r>
      <w:proofErr w:type="spellStart"/>
      <w:r>
        <w:rPr>
          <w:rStyle w:val="CdigoHTML"/>
        </w:rPr>
        <w:t>cv</w:t>
      </w:r>
      <w:proofErr w:type="spellEnd"/>
      <w:r>
        <w:rPr>
          <w:rStyle w:val="CdigoHTML"/>
        </w:rPr>
        <w:t>=</w:t>
      </w:r>
      <w:r>
        <w:t xml:space="preserve"> del </w:t>
      </w:r>
      <w:r>
        <w:rPr>
          <w:rStyle w:val="Textoennegrita"/>
        </w:rPr>
        <w:t>último</w:t>
      </w:r>
      <w:r>
        <w:t xml:space="preserve"> </w:t>
      </w:r>
      <w:r>
        <w:rPr>
          <w:rStyle w:val="CdigoHTML"/>
        </w:rPr>
        <w:t>ARC-</w:t>
      </w:r>
      <w:proofErr w:type="spellStart"/>
      <w:r>
        <w:rPr>
          <w:rStyle w:val="CdigoHTML"/>
        </w:rPr>
        <w:t>Seal</w:t>
      </w:r>
      <w:proofErr w:type="spellEnd"/>
      <w:r>
        <w:t xml:space="preserve"> (si </w:t>
      </w:r>
      <w:proofErr w:type="spellStart"/>
      <w:r>
        <w:rPr>
          <w:rStyle w:val="CdigoHTML"/>
        </w:rPr>
        <w:t>cv</w:t>
      </w:r>
      <w:proofErr w:type="spellEnd"/>
      <w:r>
        <w:rPr>
          <w:rStyle w:val="CdigoHTML"/>
        </w:rPr>
        <w:t>=</w:t>
      </w:r>
      <w:proofErr w:type="spellStart"/>
      <w:r>
        <w:rPr>
          <w:rStyle w:val="CdigoHTML"/>
        </w:rPr>
        <w:t>fail</w:t>
      </w:r>
      <w:proofErr w:type="spellEnd"/>
      <w:r>
        <w:t>, es una señal fuerte de cadena rota en reenvíos/listas).</w:t>
      </w:r>
    </w:p>
    <w:p w:rsidR="001E5E2D" w:rsidRDefault="001E5E2D" w:rsidP="001E5E2D">
      <w:pPr>
        <w:pStyle w:val="NormalWeb"/>
        <w:numPr>
          <w:ilvl w:val="0"/>
          <w:numId w:val="3"/>
        </w:numPr>
        <w:pBdr>
          <w:bottom w:val="single" w:sz="6" w:space="1" w:color="auto"/>
        </w:pBdr>
      </w:pPr>
      <w:r>
        <w:rPr>
          <w:rStyle w:val="Textoennegrita"/>
        </w:rPr>
        <w:t>Resume y puntúa</w:t>
      </w:r>
      <w:r>
        <w:br/>
        <w:t xml:space="preserve">Genera un texto compacto + </w:t>
      </w:r>
      <w:r>
        <w:rPr>
          <w:rStyle w:val="Textoennegrita"/>
        </w:rPr>
        <w:t>score</w:t>
      </w:r>
      <w:r>
        <w:t xml:space="preserve"> (más alto = más sospecha) con reglas conservadoras: </w:t>
      </w:r>
      <w:r>
        <w:rPr>
          <w:rStyle w:val="CdigoHTML"/>
        </w:rPr>
        <w:t>SPF=</w:t>
      </w:r>
      <w:proofErr w:type="spellStart"/>
      <w:r>
        <w:rPr>
          <w:rStyle w:val="CdigoHTML"/>
        </w:rPr>
        <w:t>fail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permerror</w:t>
      </w:r>
      <w:proofErr w:type="spellEnd"/>
      <w:r>
        <w:t xml:space="preserve"> suma; </w:t>
      </w:r>
      <w:r>
        <w:rPr>
          <w:rStyle w:val="CdigoHTML"/>
        </w:rPr>
        <w:t>DMARC=</w:t>
      </w:r>
      <w:proofErr w:type="spellStart"/>
      <w:r>
        <w:rPr>
          <w:rStyle w:val="CdigoHTML"/>
        </w:rPr>
        <w:t>fail</w:t>
      </w:r>
      <w:proofErr w:type="spellEnd"/>
      <w:r>
        <w:t xml:space="preserve"> suma más; </w:t>
      </w:r>
      <w:r>
        <w:rPr>
          <w:rStyle w:val="CdigoHTML"/>
        </w:rPr>
        <w:t>ARC</w:t>
      </w:r>
      <w:r>
        <w:t xml:space="preserve"> con </w:t>
      </w:r>
      <w:proofErr w:type="spellStart"/>
      <w:r>
        <w:rPr>
          <w:rStyle w:val="CdigoHTML"/>
        </w:rPr>
        <w:t>cv</w:t>
      </w:r>
      <w:proofErr w:type="spellEnd"/>
      <w:r>
        <w:rPr>
          <w:rStyle w:val="CdigoHTML"/>
        </w:rPr>
        <w:t>=</w:t>
      </w:r>
      <w:proofErr w:type="spellStart"/>
      <w:r>
        <w:rPr>
          <w:rStyle w:val="CdigoHTML"/>
        </w:rPr>
        <w:t>fail</w:t>
      </w:r>
      <w:proofErr w:type="spellEnd"/>
      <w:r>
        <w:t xml:space="preserve"> suma; además avisa si </w:t>
      </w:r>
      <w:r>
        <w:rPr>
          <w:rStyle w:val="CdigoHTML"/>
        </w:rPr>
        <w:t>SPF=</w:t>
      </w:r>
      <w:proofErr w:type="spellStart"/>
      <w:r>
        <w:rPr>
          <w:rStyle w:val="CdigoHTML"/>
        </w:rPr>
        <w:t>pass</w:t>
      </w:r>
      <w:proofErr w:type="spellEnd"/>
      <w:r>
        <w:t xml:space="preserve"> </w:t>
      </w:r>
      <w:r>
        <w:rPr>
          <w:rStyle w:val="Textoennegrita"/>
        </w:rPr>
        <w:t>pero no alinea</w:t>
      </w:r>
      <w:r>
        <w:t xml:space="preserve"> con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>:</w:t>
      </w:r>
      <w:r>
        <w:t xml:space="preserve"> (no serviría para DMARC). Todo eso se publica como </w:t>
      </w:r>
      <w:proofErr w:type="spellStart"/>
      <w:r>
        <w:rPr>
          <w:rStyle w:val="Textoennegrita"/>
        </w:rPr>
        <w:t>Interesting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File</w:t>
      </w:r>
      <w:proofErr w:type="spellEnd"/>
      <w:r>
        <w:rPr>
          <w:rStyle w:val="Textoennegrita"/>
        </w:rPr>
        <w:t xml:space="preserve"> Hit</w:t>
      </w:r>
      <w:r>
        <w:t xml:space="preserve"> en el </w:t>
      </w:r>
      <w:proofErr w:type="spellStart"/>
      <w:r>
        <w:t>Blackboard</w:t>
      </w:r>
      <w:proofErr w:type="spellEnd"/>
      <w:r>
        <w:t>, como haces en X-</w:t>
      </w:r>
      <w:proofErr w:type="spellStart"/>
      <w:r>
        <w:t>Headers</w:t>
      </w:r>
      <w:proofErr w:type="spellEnd"/>
      <w:r>
        <w:t>.</w:t>
      </w:r>
    </w:p>
    <w:p w:rsidR="00C42B3D" w:rsidRDefault="00C42B3D" w:rsidP="00C42B3D">
      <w:pPr>
        <w:pStyle w:val="Ttulo1"/>
      </w:pPr>
      <w:r>
        <w:t>Decisiones de diseño y estándares seguidos</w:t>
      </w:r>
    </w:p>
    <w:p w:rsidR="00C42B3D" w:rsidRDefault="00C42B3D" w:rsidP="00C42B3D">
      <w:pPr>
        <w:pStyle w:val="NormalWeb"/>
        <w:numPr>
          <w:ilvl w:val="0"/>
          <w:numId w:val="4"/>
        </w:numPr>
      </w:pPr>
      <w:r>
        <w:rPr>
          <w:rStyle w:val="Textoennegrita"/>
        </w:rPr>
        <w:t>DMARC (RFC 7489)</w:t>
      </w:r>
      <w:r>
        <w:t xml:space="preserve">: mostramos </w:t>
      </w:r>
      <w:r>
        <w:rPr>
          <w:rStyle w:val="CdigoHTML"/>
        </w:rPr>
        <w:t>p</w:t>
      </w:r>
      <w:r>
        <w:t xml:space="preserve">, </w:t>
      </w:r>
      <w:proofErr w:type="spellStart"/>
      <w:r>
        <w:rPr>
          <w:rStyle w:val="CdigoHTML"/>
        </w:rPr>
        <w:t>sp</w:t>
      </w:r>
      <w:proofErr w:type="spellEnd"/>
      <w:r>
        <w:t xml:space="preserve">, </w:t>
      </w:r>
      <w:proofErr w:type="spellStart"/>
      <w:r>
        <w:rPr>
          <w:rStyle w:val="CdigoHTML"/>
        </w:rPr>
        <w:t>adkim</w:t>
      </w:r>
      <w:proofErr w:type="spellEnd"/>
      <w:r>
        <w:t xml:space="preserve">, </w:t>
      </w:r>
      <w:proofErr w:type="spellStart"/>
      <w:r>
        <w:rPr>
          <w:rStyle w:val="CdigoHTML"/>
        </w:rPr>
        <w:t>aspf</w:t>
      </w:r>
      <w:proofErr w:type="spellEnd"/>
      <w:r>
        <w:t xml:space="preserve"> publicados y comprobamos el </w:t>
      </w:r>
      <w:r>
        <w:rPr>
          <w:rStyle w:val="Textoennegrita"/>
        </w:rPr>
        <w:t>alineamiento organizativo</w:t>
      </w:r>
      <w:r>
        <w:t xml:space="preserve"> (relajado) que ya calculas en </w:t>
      </w:r>
      <w:proofErr w:type="spellStart"/>
      <w:r>
        <w:t>core</w:t>
      </w:r>
      <w:proofErr w:type="spellEnd"/>
      <w:r>
        <w:t xml:space="preserve"> con </w:t>
      </w:r>
      <w:proofErr w:type="spellStart"/>
      <w:r>
        <w:t>From</w:t>
      </w:r>
      <w:proofErr w:type="spellEnd"/>
      <w:r>
        <w:t xml:space="preserve"> vs </w:t>
      </w:r>
      <w:proofErr w:type="spellStart"/>
      <w:r>
        <w:t>MailFrom</w:t>
      </w:r>
      <w:proofErr w:type="spellEnd"/>
      <w:r>
        <w:t xml:space="preserve">/DKIM-d=. El </w:t>
      </w:r>
      <w:proofErr w:type="spellStart"/>
      <w:r>
        <w:t>checker</w:t>
      </w:r>
      <w:proofErr w:type="spellEnd"/>
      <w:r>
        <w:t xml:space="preserve"> externo </w:t>
      </w:r>
      <w:r>
        <w:rPr>
          <w:rStyle w:val="Textoennegrita"/>
        </w:rPr>
        <w:t>no</w:t>
      </w:r>
      <w:r>
        <w:t xml:space="preserve"> re-evalúa DMARC; </w:t>
      </w:r>
      <w:r>
        <w:rPr>
          <w:rStyle w:val="Textoennegrita"/>
        </w:rPr>
        <w:t>exhibe</w:t>
      </w:r>
      <w:r>
        <w:t xml:space="preserve"> la política vigente para contrastarla con el </w:t>
      </w:r>
      <w:r>
        <w:rPr>
          <w:rStyle w:val="Textoennegrita"/>
        </w:rPr>
        <w:t>resultado AR</w:t>
      </w:r>
      <w:r>
        <w:t xml:space="preserve"> del tránsito observado. </w:t>
      </w:r>
    </w:p>
    <w:p w:rsidR="00C42B3D" w:rsidRDefault="00C42B3D" w:rsidP="00C42B3D">
      <w:pPr>
        <w:pStyle w:val="NormalWeb"/>
        <w:numPr>
          <w:ilvl w:val="0"/>
          <w:numId w:val="4"/>
        </w:numPr>
      </w:pPr>
      <w:r>
        <w:rPr>
          <w:rStyle w:val="Textoennegrita"/>
        </w:rPr>
        <w:t>SPF (RFC 7208)</w:t>
      </w:r>
      <w:r>
        <w:t xml:space="preserve">: en contexto forense no podemos re-simular el SMTP completo; por eso el externo devuelve </w:t>
      </w:r>
      <w:r>
        <w:rPr>
          <w:rStyle w:val="Textoennegrita"/>
        </w:rPr>
        <w:t>los registros publicados</w:t>
      </w:r>
      <w:r>
        <w:t xml:space="preserve"> </w:t>
      </w:r>
      <w:r>
        <w:rPr>
          <w:rStyle w:val="CdigoHTML"/>
        </w:rPr>
        <w:t>v=</w:t>
      </w:r>
      <w:proofErr w:type="gramStart"/>
      <w:r>
        <w:rPr>
          <w:rStyle w:val="CdigoHTML"/>
        </w:rPr>
        <w:t>spf1 ...</w:t>
      </w:r>
      <w:proofErr w:type="gramEnd"/>
      <w:r>
        <w:t xml:space="preserve"> en </w:t>
      </w:r>
      <w:proofErr w:type="spellStart"/>
      <w:r>
        <w:t>From</w:t>
      </w:r>
      <w:proofErr w:type="spellEnd"/>
      <w:r>
        <w:t xml:space="preserve"> y su </w:t>
      </w:r>
      <w:proofErr w:type="spellStart"/>
      <w:r>
        <w:t>org-domain</w:t>
      </w:r>
      <w:proofErr w:type="spellEnd"/>
      <w:r>
        <w:t xml:space="preserve"> para que valores rápidamente </w:t>
      </w:r>
      <w:proofErr w:type="spellStart"/>
      <w:r>
        <w:t>includes</w:t>
      </w:r>
      <w:proofErr w:type="spellEnd"/>
      <w:r>
        <w:t>, ~</w:t>
      </w:r>
      <w:proofErr w:type="spellStart"/>
      <w:r>
        <w:t>all</w:t>
      </w:r>
      <w:proofErr w:type="spellEnd"/>
      <w:r>
        <w:t>/-</w:t>
      </w:r>
      <w:proofErr w:type="spellStart"/>
      <w:r>
        <w:t>all</w:t>
      </w:r>
      <w:proofErr w:type="spellEnd"/>
      <w:r>
        <w:t xml:space="preserve">, etc., y lo cruces con </w:t>
      </w:r>
      <w:proofErr w:type="spellStart"/>
      <w:r>
        <w:rPr>
          <w:rStyle w:val="CdigoHTML"/>
        </w:rPr>
        <w:t>Received</w:t>
      </w:r>
      <w:proofErr w:type="spellEnd"/>
      <w:r>
        <w:rPr>
          <w:rStyle w:val="CdigoHTML"/>
        </w:rPr>
        <w:t>-SPF</w:t>
      </w:r>
      <w:r>
        <w:t xml:space="preserve">/AR que ya </w:t>
      </w:r>
      <w:proofErr w:type="spellStart"/>
      <w:r>
        <w:t>parseas</w:t>
      </w:r>
      <w:proofErr w:type="spellEnd"/>
      <w:r>
        <w:t xml:space="preserve">. </w:t>
      </w:r>
    </w:p>
    <w:p w:rsidR="00C42B3D" w:rsidRDefault="00C42B3D" w:rsidP="00C42B3D">
      <w:pPr>
        <w:pStyle w:val="NormalWeb"/>
        <w:numPr>
          <w:ilvl w:val="0"/>
          <w:numId w:val="4"/>
        </w:numPr>
      </w:pPr>
      <w:r>
        <w:rPr>
          <w:rStyle w:val="Textoennegrita"/>
        </w:rPr>
        <w:t>ARC (RFC 8617)</w:t>
      </w:r>
      <w:r>
        <w:t xml:space="preserve">: mantenemos </w:t>
      </w:r>
      <w:proofErr w:type="spellStart"/>
      <w:r>
        <w:rPr>
          <w:rStyle w:val="Textoennegrita"/>
        </w:rPr>
        <w:t>parseo</w:t>
      </w:r>
      <w:proofErr w:type="spellEnd"/>
      <w:r>
        <w:t xml:space="preserve"> de i= y </w:t>
      </w:r>
      <w:proofErr w:type="spellStart"/>
      <w:r>
        <w:t>cv</w:t>
      </w:r>
      <w:proofErr w:type="spellEnd"/>
      <w:r>
        <w:t xml:space="preserve">=; verificación criptográfica ARC implicaría librerías y claves de sellos — lo dejamos </w:t>
      </w:r>
      <w:r>
        <w:rPr>
          <w:rStyle w:val="Textoennegrita"/>
        </w:rPr>
        <w:t>pasivo</w:t>
      </w:r>
      <w:r>
        <w:t xml:space="preserve"> y consistente con tu </w:t>
      </w:r>
      <w:proofErr w:type="spellStart"/>
      <w:r>
        <w:t>core</w:t>
      </w:r>
      <w:proofErr w:type="spellEnd"/>
      <w:r>
        <w:t xml:space="preserve">. </w:t>
      </w:r>
    </w:p>
    <w:p w:rsidR="00C42B3D" w:rsidRDefault="00C42B3D" w:rsidP="00C42B3D">
      <w:pPr>
        <w:pStyle w:val="NormalWeb"/>
        <w:numPr>
          <w:ilvl w:val="0"/>
          <w:numId w:val="4"/>
        </w:numPr>
      </w:pPr>
      <w:r>
        <w:rPr>
          <w:rStyle w:val="Textoennegrita"/>
        </w:rPr>
        <w:t>DKIM (RFC 6376)</w:t>
      </w:r>
      <w:r>
        <w:t xml:space="preserve">: ya cumples mejor práctica: </w:t>
      </w:r>
      <w:proofErr w:type="spellStart"/>
      <w:r>
        <w:rPr>
          <w:rStyle w:val="Textoennegrita"/>
        </w:rPr>
        <w:t>crypto</w:t>
      </w:r>
      <w:proofErr w:type="spellEnd"/>
      <w:r>
        <w:rPr>
          <w:rStyle w:val="Textoennegrita"/>
        </w:rPr>
        <w:t xml:space="preserve"> real</w:t>
      </w:r>
      <w:r>
        <w:t xml:space="preserve"> con </w:t>
      </w:r>
      <w:proofErr w:type="spellStart"/>
      <w:r>
        <w:rPr>
          <w:rStyle w:val="CdigoHTML"/>
        </w:rPr>
        <w:t>dkimpy</w:t>
      </w:r>
      <w:proofErr w:type="spellEnd"/>
      <w:r>
        <w:t xml:space="preserve"> + </w:t>
      </w:r>
      <w:r>
        <w:rPr>
          <w:rStyle w:val="Textoennegrita"/>
        </w:rPr>
        <w:t>consulta TXT del selector</w:t>
      </w:r>
      <w:r>
        <w:t xml:space="preserve"> + </w:t>
      </w:r>
      <w:r>
        <w:rPr>
          <w:rStyle w:val="Textoennegrita"/>
        </w:rPr>
        <w:t xml:space="preserve">alineamiento d= con </w:t>
      </w:r>
      <w:proofErr w:type="spellStart"/>
      <w:r>
        <w:rPr>
          <w:rStyle w:val="Textoennegrita"/>
        </w:rPr>
        <w:t>From</w:t>
      </w:r>
      <w:proofErr w:type="spellEnd"/>
      <w:r>
        <w:t xml:space="preserve"> y </w:t>
      </w:r>
      <w:proofErr w:type="spellStart"/>
      <w:r>
        <w:rPr>
          <w:rStyle w:val="Textoennegrita"/>
        </w:rPr>
        <w:t>whitelist</w:t>
      </w:r>
      <w:proofErr w:type="spellEnd"/>
      <w:r>
        <w:t xml:space="preserve"> de dominios que “suelen firmar”. Si falla el externo, vuelves a </w:t>
      </w:r>
      <w:r>
        <w:rPr>
          <w:rStyle w:val="Textoennegrita"/>
        </w:rPr>
        <w:t>estructura y plausibilidad</w:t>
      </w:r>
      <w:r>
        <w:t xml:space="preserve"> local (sin DNS).</w:t>
      </w:r>
    </w:p>
    <w:p w:rsidR="00C42B3D" w:rsidRDefault="00C42B3D" w:rsidP="00C42B3D">
      <w:pPr>
        <w:pStyle w:val="NormalWeb"/>
        <w:numPr>
          <w:ilvl w:val="0"/>
          <w:numId w:val="4"/>
        </w:numPr>
      </w:pPr>
      <w:proofErr w:type="spellStart"/>
      <w:r>
        <w:rPr>
          <w:rStyle w:val="Textoennegrita"/>
        </w:rPr>
        <w:t>Resiliencia</w:t>
      </w:r>
      <w:proofErr w:type="spellEnd"/>
      <w:r>
        <w:t xml:space="preserve">: todos los módulos siguen el patrón </w:t>
      </w:r>
      <w:r>
        <w:rPr>
          <w:rStyle w:val="Textoennegrita"/>
        </w:rPr>
        <w:t xml:space="preserve">externo-activo → </w:t>
      </w:r>
      <w:proofErr w:type="spellStart"/>
      <w:r>
        <w:rPr>
          <w:rStyle w:val="Textoennegrita"/>
        </w:rPr>
        <w:t>fallback</w:t>
      </w:r>
      <w:proofErr w:type="spellEnd"/>
      <w:r>
        <w:rPr>
          <w:rStyle w:val="Textoennegrita"/>
        </w:rPr>
        <w:t xml:space="preserve"> local</w:t>
      </w:r>
      <w:r>
        <w:t xml:space="preserve">, igual que me pediste (“si falla la externa que me haga la interna”). Lo tienes ya aplicado en DKIM y replicado ahora para SPF/DMARC/ARC. </w:t>
      </w:r>
    </w:p>
    <w:p w:rsidR="00C42B3D" w:rsidRDefault="00C42B3D" w:rsidP="00C42B3D">
      <w:pPr>
        <w:pStyle w:val="NormalWeb"/>
        <w:numPr>
          <w:ilvl w:val="0"/>
          <w:numId w:val="4"/>
        </w:numPr>
        <w:pBdr>
          <w:bottom w:val="single" w:sz="6" w:space="1" w:color="auto"/>
        </w:pBdr>
      </w:pPr>
      <w:r>
        <w:rPr>
          <w:rStyle w:val="Textoennegrita"/>
        </w:rPr>
        <w:t>Puntuación y formato</w:t>
      </w:r>
      <w:r>
        <w:t xml:space="preserve">: no inventamos una salida nueva; reutilizamos </w:t>
      </w:r>
      <w:proofErr w:type="spellStart"/>
      <w:r>
        <w:rPr>
          <w:rStyle w:val="CdigoHTML"/>
        </w:rPr>
        <w:t>summarize_auth_</w:t>
      </w:r>
      <w:proofErr w:type="gramStart"/>
      <w:r>
        <w:rPr>
          <w:rStyle w:val="CdigoHTML"/>
        </w:rPr>
        <w:t>policies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...)</w:t>
      </w:r>
      <w:r>
        <w:t xml:space="preserve"> para mantener </w:t>
      </w:r>
      <w:r>
        <w:rPr>
          <w:rStyle w:val="Textoennegrita"/>
        </w:rPr>
        <w:t>coherencia</w:t>
      </w:r>
      <w:r>
        <w:t xml:space="preserve"> en </w:t>
      </w:r>
      <w:proofErr w:type="spellStart"/>
      <w:r>
        <w:t>Autopsy</w:t>
      </w:r>
      <w:proofErr w:type="spellEnd"/>
      <w:r>
        <w:t xml:space="preserve">, inyectando solo “extras” al texto con políticas DNS publicadas. </w:t>
      </w:r>
    </w:p>
    <w:p w:rsidR="007D2656" w:rsidRDefault="007D2656" w:rsidP="007D2656">
      <w:pPr>
        <w:pStyle w:val="Ttulo2"/>
      </w:pPr>
      <w:r>
        <w:t>1. SPF (</w:t>
      </w:r>
      <w:proofErr w:type="spellStart"/>
      <w:r>
        <w:t>Sender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Framework)</w:t>
      </w:r>
    </w:p>
    <w:p w:rsidR="007D2656" w:rsidRDefault="007D2656" w:rsidP="00697272">
      <w:pPr>
        <w:pStyle w:val="Ttulo3"/>
        <w:spacing w:before="0"/>
      </w:pPr>
      <w:r>
        <w:t>Qué es</w:t>
      </w:r>
    </w:p>
    <w:p w:rsidR="007D2656" w:rsidRDefault="007D2656" w:rsidP="00697272">
      <w:pPr>
        <w:pStyle w:val="NormalWeb"/>
        <w:spacing w:before="0" w:beforeAutospacing="0"/>
      </w:pPr>
      <w:r>
        <w:t xml:space="preserve">SPF permite que un </w:t>
      </w:r>
      <w:r>
        <w:rPr>
          <w:rStyle w:val="Textoennegrita"/>
        </w:rPr>
        <w:t>dominio declare qué servidores están autorizados a enviar correos en su nombre</w:t>
      </w:r>
      <w:r>
        <w:t>.</w:t>
      </w:r>
      <w:r>
        <w:br/>
        <w:t xml:space="preserve">El objetivo es evitar que un atacante use un dominio legítimo (ej. </w:t>
      </w:r>
      <w:r>
        <w:rPr>
          <w:rStyle w:val="CdigoHTML"/>
        </w:rPr>
        <w:t>@empresa.com</w:t>
      </w:r>
      <w:r>
        <w:t>) desde un servidor no autorizado.</w:t>
      </w:r>
    </w:p>
    <w:p w:rsidR="007D2656" w:rsidRDefault="007D2656" w:rsidP="007D2656">
      <w:pPr>
        <w:pStyle w:val="Ttulo3"/>
      </w:pPr>
      <w:r>
        <w:lastRenderedPageBreak/>
        <w:t xml:space="preserve"> Cómo funciona</w:t>
      </w:r>
    </w:p>
    <w:p w:rsidR="007D2656" w:rsidRPr="007D2656" w:rsidRDefault="007D2656" w:rsidP="00697272">
      <w:pPr>
        <w:pStyle w:val="NormalWeb"/>
        <w:numPr>
          <w:ilvl w:val="0"/>
          <w:numId w:val="5"/>
        </w:numPr>
        <w:spacing w:before="0" w:beforeAutospacing="0"/>
        <w:rPr>
          <w:rStyle w:val="CdigoHTML"/>
          <w:rFonts w:ascii="Times New Roman" w:hAnsi="Times New Roman" w:cs="Times New Roman"/>
          <w:sz w:val="24"/>
          <w:szCs w:val="24"/>
        </w:rPr>
      </w:pPr>
      <w:r>
        <w:t xml:space="preserve">El dominio publica un </w:t>
      </w:r>
      <w:r>
        <w:rPr>
          <w:rStyle w:val="Textoennegrita"/>
        </w:rPr>
        <w:t>registro TXT</w:t>
      </w:r>
      <w:r>
        <w:t xml:space="preserve"> en DNS, por ejemplo: </w:t>
      </w:r>
      <w:r>
        <w:rPr>
          <w:rStyle w:val="CdigoHTML"/>
        </w:rPr>
        <w:t xml:space="preserve">empresa.com. TXT </w:t>
      </w:r>
      <w:r>
        <w:rPr>
          <w:rStyle w:val="hljs-string"/>
        </w:rPr>
        <w:t>"v=spf1 ip4:192.0.2.0/24 include</w:t>
      </w:r>
      <w:proofErr w:type="gramStart"/>
      <w:r>
        <w:rPr>
          <w:rStyle w:val="hljs-string"/>
        </w:rPr>
        <w:t>:_</w:t>
      </w:r>
      <w:proofErr w:type="gramEnd"/>
      <w:r>
        <w:rPr>
          <w:rStyle w:val="hljs-string"/>
        </w:rPr>
        <w:t>spf.google.com -</w:t>
      </w:r>
      <w:proofErr w:type="spellStart"/>
      <w:r>
        <w:rPr>
          <w:rStyle w:val="hljs-string"/>
        </w:rPr>
        <w:t>all</w:t>
      </w:r>
      <w:proofErr w:type="spellEnd"/>
      <w:r>
        <w:rPr>
          <w:rStyle w:val="hljs-string"/>
        </w:rPr>
        <w:t>"</w:t>
      </w:r>
    </w:p>
    <w:p w:rsidR="007D2656" w:rsidRDefault="007D2656" w:rsidP="007D2656">
      <w:pPr>
        <w:pStyle w:val="NormalWeb"/>
        <w:numPr>
          <w:ilvl w:val="0"/>
          <w:numId w:val="5"/>
        </w:numPr>
      </w:pPr>
      <w:r>
        <w:t>Cuando llega un correo, el servidor receptor:</w:t>
      </w:r>
    </w:p>
    <w:p w:rsidR="007D2656" w:rsidRDefault="007D2656" w:rsidP="007D2656">
      <w:pPr>
        <w:pStyle w:val="NormalWeb"/>
        <w:numPr>
          <w:ilvl w:val="1"/>
          <w:numId w:val="5"/>
        </w:numPr>
      </w:pPr>
      <w:r>
        <w:t xml:space="preserve">Mira el dominio del </w:t>
      </w:r>
      <w:proofErr w:type="spellStart"/>
      <w:r>
        <w:rPr>
          <w:rStyle w:val="Textoennegrita"/>
        </w:rPr>
        <w:t>envelope-from</w:t>
      </w:r>
      <w:proofErr w:type="spellEnd"/>
      <w:r>
        <w:t xml:space="preserve"> (MAIL FROM).</w:t>
      </w:r>
    </w:p>
    <w:p w:rsidR="007D2656" w:rsidRDefault="007D2656" w:rsidP="007D2656">
      <w:pPr>
        <w:pStyle w:val="NormalWeb"/>
        <w:numPr>
          <w:ilvl w:val="1"/>
          <w:numId w:val="5"/>
        </w:numPr>
      </w:pPr>
      <w:r>
        <w:t>Consulta el registro SPF de ese dominio.</w:t>
      </w:r>
    </w:p>
    <w:p w:rsidR="007D2656" w:rsidRDefault="007D2656" w:rsidP="007D2656">
      <w:pPr>
        <w:pStyle w:val="NormalWeb"/>
        <w:numPr>
          <w:ilvl w:val="1"/>
          <w:numId w:val="5"/>
        </w:numPr>
      </w:pPr>
      <w:r>
        <w:t>Comprueba si la IP del servidor emisor está autorizada.</w:t>
      </w:r>
    </w:p>
    <w:p w:rsidR="007D2656" w:rsidRDefault="007D2656" w:rsidP="007D2656">
      <w:pPr>
        <w:pStyle w:val="NormalWeb"/>
        <w:numPr>
          <w:ilvl w:val="0"/>
          <w:numId w:val="5"/>
        </w:numPr>
      </w:pPr>
      <w:r>
        <w:t>El resultado puede ser:</w:t>
      </w:r>
    </w:p>
    <w:p w:rsidR="007D2656" w:rsidRDefault="007D2656" w:rsidP="007D2656">
      <w:pPr>
        <w:pStyle w:val="NormalWeb"/>
        <w:numPr>
          <w:ilvl w:val="1"/>
          <w:numId w:val="5"/>
        </w:numPr>
      </w:pPr>
      <w:proofErr w:type="spellStart"/>
      <w:r>
        <w:rPr>
          <w:rStyle w:val="Textoennegrita"/>
        </w:rPr>
        <w:t>pass</w:t>
      </w:r>
      <w:proofErr w:type="spellEnd"/>
      <w:r>
        <w:t xml:space="preserve"> → IP autorizada</w:t>
      </w:r>
    </w:p>
    <w:p w:rsidR="007D2656" w:rsidRDefault="007D2656" w:rsidP="007D2656">
      <w:pPr>
        <w:pStyle w:val="NormalWeb"/>
        <w:numPr>
          <w:ilvl w:val="1"/>
          <w:numId w:val="5"/>
        </w:numPr>
      </w:pPr>
      <w:proofErr w:type="spellStart"/>
      <w:r>
        <w:rPr>
          <w:rStyle w:val="Textoennegrita"/>
        </w:rPr>
        <w:t>fail</w:t>
      </w:r>
      <w:proofErr w:type="spellEnd"/>
      <w:r>
        <w:t xml:space="preserve"> → IP no autorizada</w:t>
      </w:r>
    </w:p>
    <w:p w:rsidR="007D2656" w:rsidRDefault="007D2656" w:rsidP="007D2656">
      <w:pPr>
        <w:pStyle w:val="NormalWeb"/>
        <w:numPr>
          <w:ilvl w:val="1"/>
          <w:numId w:val="5"/>
        </w:numPr>
      </w:pPr>
      <w:proofErr w:type="spellStart"/>
      <w:r>
        <w:rPr>
          <w:rStyle w:val="Textoennegrita"/>
        </w:rPr>
        <w:t>softfail</w:t>
      </w:r>
      <w:proofErr w:type="spellEnd"/>
      <w:r>
        <w:t xml:space="preserve"> → IP no autorizada pero se permite (suele marcarse como sospechoso)</w:t>
      </w:r>
    </w:p>
    <w:p w:rsidR="007D2656" w:rsidRDefault="007D2656" w:rsidP="007D2656">
      <w:pPr>
        <w:pStyle w:val="NormalWeb"/>
        <w:numPr>
          <w:ilvl w:val="1"/>
          <w:numId w:val="5"/>
        </w:numPr>
      </w:pPr>
      <w:r>
        <w:rPr>
          <w:rStyle w:val="Textoennegrita"/>
        </w:rPr>
        <w:t>neutral</w:t>
      </w:r>
      <w:r>
        <w:t xml:space="preserve">, </w:t>
      </w:r>
      <w:proofErr w:type="spellStart"/>
      <w:r>
        <w:rPr>
          <w:rStyle w:val="Textoennegrita"/>
        </w:rPr>
        <w:t>none</w:t>
      </w:r>
      <w:proofErr w:type="spellEnd"/>
      <w:r>
        <w:t>, etc.</w:t>
      </w:r>
    </w:p>
    <w:p w:rsidR="007D2656" w:rsidRDefault="007D2656" w:rsidP="007D2656">
      <w:pPr>
        <w:pStyle w:val="Ttulo3"/>
      </w:pPr>
      <w:r>
        <w:t xml:space="preserve"> Limitaciones</w:t>
      </w:r>
    </w:p>
    <w:p w:rsidR="007D2656" w:rsidRDefault="007D2656" w:rsidP="00697272">
      <w:pPr>
        <w:pStyle w:val="NormalWeb"/>
        <w:numPr>
          <w:ilvl w:val="0"/>
          <w:numId w:val="6"/>
        </w:numPr>
        <w:spacing w:before="0" w:beforeAutospacing="0"/>
      </w:pPr>
      <w:r>
        <w:t xml:space="preserve">Solo verifica el </w:t>
      </w:r>
      <w:r>
        <w:rPr>
          <w:rStyle w:val="Textoennegrita"/>
        </w:rPr>
        <w:t>servidor emisor</w:t>
      </w:r>
      <w:r>
        <w:t>, no el contenido ni el remitente visible (</w:t>
      </w:r>
      <w:proofErr w:type="spellStart"/>
      <w:r>
        <w:t>From</w:t>
      </w:r>
      <w:proofErr w:type="spellEnd"/>
      <w:r>
        <w:t>).</w:t>
      </w:r>
    </w:p>
    <w:p w:rsidR="007D2656" w:rsidRDefault="007D2656" w:rsidP="007D2656">
      <w:pPr>
        <w:pStyle w:val="NormalWeb"/>
        <w:numPr>
          <w:ilvl w:val="0"/>
          <w:numId w:val="6"/>
        </w:numPr>
      </w:pPr>
      <w:r>
        <w:t xml:space="preserve">Fácil de romper si hay </w:t>
      </w:r>
      <w:r>
        <w:rPr>
          <w:rStyle w:val="Textoennegrita"/>
        </w:rPr>
        <w:t>reenvíos</w:t>
      </w:r>
      <w:r>
        <w:t xml:space="preserve"> (el nuevo servidor no está en la lista autorizada).</w:t>
      </w:r>
    </w:p>
    <w:p w:rsidR="007D2656" w:rsidRDefault="007D2656"/>
    <w:sectPr w:rsidR="007D2656" w:rsidSect="004D41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2E0AEB"/>
    <w:multiLevelType w:val="multilevel"/>
    <w:tmpl w:val="2254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1E7C56"/>
    <w:multiLevelType w:val="multilevel"/>
    <w:tmpl w:val="A82887A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CD2098E"/>
    <w:multiLevelType w:val="multilevel"/>
    <w:tmpl w:val="9B96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DAB6A5D"/>
    <w:multiLevelType w:val="multilevel"/>
    <w:tmpl w:val="A1D8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053562B"/>
    <w:multiLevelType w:val="multilevel"/>
    <w:tmpl w:val="02780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796274A0"/>
    <w:multiLevelType w:val="multilevel"/>
    <w:tmpl w:val="CF5ED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FB1A55"/>
    <w:rsid w:val="001E5E2D"/>
    <w:rsid w:val="004D41C5"/>
    <w:rsid w:val="00697272"/>
    <w:rsid w:val="007C0757"/>
    <w:rsid w:val="007D2656"/>
    <w:rsid w:val="00C42B3D"/>
    <w:rsid w:val="00E936E3"/>
    <w:rsid w:val="00F1699A"/>
    <w:rsid w:val="00F54611"/>
    <w:rsid w:val="00FB1A5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D41C5"/>
  </w:style>
  <w:style w:type="paragraph" w:styleId="Ttulo1">
    <w:name w:val="heading 1"/>
    <w:basedOn w:val="Normal"/>
    <w:link w:val="Ttulo1Car"/>
    <w:uiPriority w:val="9"/>
    <w:qFormat/>
    <w:rsid w:val="00FB1A5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D265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D265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1A55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NormalWeb">
    <w:name w:val="Normal (Web)"/>
    <w:basedOn w:val="Normal"/>
    <w:uiPriority w:val="99"/>
    <w:unhideWhenUsed/>
    <w:rsid w:val="00FB1A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FB1A55"/>
    <w:rPr>
      <w:b/>
      <w:bCs/>
    </w:rPr>
  </w:style>
  <w:style w:type="character" w:styleId="nfasis">
    <w:name w:val="Emphasis"/>
    <w:basedOn w:val="Fuentedeprrafopredeter"/>
    <w:uiPriority w:val="20"/>
    <w:qFormat/>
    <w:rsid w:val="00FB1A55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B1A55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D265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D265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D26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D2656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string">
    <w:name w:val="hljs-string"/>
    <w:basedOn w:val="Fuentedeprrafopredeter"/>
    <w:rsid w:val="007D265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63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5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1</Pages>
  <Words>866</Words>
  <Characters>4768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7</cp:revision>
  <dcterms:created xsi:type="dcterms:W3CDTF">2025-10-30T10:27:00Z</dcterms:created>
  <dcterms:modified xsi:type="dcterms:W3CDTF">2025-11-03T17:13:00Z</dcterms:modified>
</cp:coreProperties>
</file>