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D89" w:rsidRPr="00BD6D89" w:rsidRDefault="00BD6D89" w:rsidP="00BD6D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6D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En qué consiste la comprobación</w:t>
      </w:r>
    </w:p>
    <w:p w:rsidR="00BD6D89" w:rsidRPr="00BD6D89" w:rsidRDefault="00BD6D89" w:rsidP="00BD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Objetivo: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detectar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Message-IDs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que sean </w:t>
      </w: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duplicados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(mismo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-ID en varios correos distintos) o </w:t>
      </w: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fabricados/sospechosos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(formato raro o señales que indican generación automática/manipulación). Estas situaciones son relevantes porque un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-ID repetido puede indicar que alguien clonó/duplicó mensajes,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reusó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cabeceras, o que hay manipulación en la evidencia; formatos raros o inconsistentes pueden indicar clientes no estándar, scripts de generación masiva o intentos de ocultación.</w:t>
      </w:r>
    </w:p>
    <w:p w:rsidR="00BD6D89" w:rsidRPr="00BD6D89" w:rsidRDefault="00BD6D89" w:rsidP="00BD6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Heurísticas que aplicamos (lista práctica):</w:t>
      </w:r>
    </w:p>
    <w:p w:rsidR="00BD6D89" w:rsidRPr="00BD6D89" w:rsidRDefault="00BD6D89" w:rsidP="00BD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Duplicado exacto: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mismo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>-ID aparece en más de un EML dentro del caso.</w:t>
      </w:r>
      <w:r w:rsidR="00771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3E7" w:rsidRPr="003376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HECHO</w:t>
      </w:r>
    </w:p>
    <w:p w:rsidR="00BD6D89" w:rsidRPr="00BD6D89" w:rsidRDefault="00BD6D89" w:rsidP="00BD6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Múltiples </w:t>
      </w:r>
      <w:proofErr w:type="spellStart"/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-ID en un mismo mail: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cabeceras </w:t>
      </w:r>
      <w:proofErr w:type="spellStart"/>
      <w:r w:rsidRPr="00BD6D89">
        <w:rPr>
          <w:rFonts w:ascii="Courier New" w:eastAsia="Times New Roman" w:hAnsi="Courier New" w:cs="Courier New"/>
          <w:sz w:val="20"/>
        </w:rPr>
        <w:t>Message</w:t>
      </w:r>
      <w:proofErr w:type="spellEnd"/>
      <w:r w:rsidRPr="00BD6D89">
        <w:rPr>
          <w:rFonts w:ascii="Courier New" w:eastAsia="Times New Roman" w:hAnsi="Courier New" w:cs="Courier New"/>
          <w:sz w:val="20"/>
        </w:rPr>
        <w:t>-ID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repetidas o múltiples cabeceras diferentes (anómalo).</w:t>
      </w:r>
      <w:r w:rsidR="00771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13E7" w:rsidRPr="0033764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HECHO</w:t>
      </w:r>
    </w:p>
    <w:p w:rsidR="00337646" w:rsidRPr="00337646" w:rsidRDefault="00BD6D89" w:rsidP="00337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Formato inválido o incompleto: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falta de </w:t>
      </w:r>
      <w:r w:rsidRPr="00BD6D89">
        <w:rPr>
          <w:rFonts w:ascii="Courier New" w:eastAsia="Times New Roman" w:hAnsi="Courier New" w:cs="Courier New"/>
          <w:sz w:val="20"/>
        </w:rPr>
        <w:t>&lt; &gt;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>, ausencia de dominio, caracteres no permitidos.</w:t>
      </w:r>
      <w:r w:rsidR="00337646" w:rsidRPr="00337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7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37646" w:rsidRPr="0033764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HECHO</w:t>
      </w:r>
    </w:p>
    <w:p w:rsidR="00337646" w:rsidRPr="00337646" w:rsidRDefault="00337646" w:rsidP="00337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Patrones demasiado simples o secuenciales: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ej. </w:t>
      </w:r>
      <w:r w:rsidRPr="00BD6D89">
        <w:rPr>
          <w:rFonts w:ascii="Courier New" w:eastAsia="Times New Roman" w:hAnsi="Courier New" w:cs="Courier New"/>
          <w:sz w:val="20"/>
        </w:rPr>
        <w:t>1@localhost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6D89">
        <w:rPr>
          <w:rFonts w:ascii="Courier New" w:eastAsia="Times New Roman" w:hAnsi="Courier New" w:cs="Courier New"/>
          <w:sz w:val="20"/>
        </w:rPr>
        <w:t>msg0001@example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BD6D89">
        <w:rPr>
          <w:rFonts w:ascii="Courier New" w:eastAsia="Times New Roman" w:hAnsi="Courier New" w:cs="Courier New"/>
          <w:sz w:val="20"/>
        </w:rPr>
        <w:t>123456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— baja entropía.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64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HECHO</w:t>
      </w:r>
    </w:p>
    <w:p w:rsidR="00337646" w:rsidRPr="00BD6D89" w:rsidRDefault="00337646" w:rsidP="00337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Dominio inconsistente: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dominio del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-ID distinto al dominio desde el </w:t>
      </w:r>
      <w:proofErr w:type="spellStart"/>
      <w:r w:rsidRPr="00BD6D89">
        <w:rPr>
          <w:rFonts w:ascii="Courier New" w:eastAsia="Times New Roman" w:hAnsi="Courier New" w:cs="Courier New"/>
          <w:sz w:val="20"/>
        </w:rPr>
        <w:t>From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D6D89">
        <w:rPr>
          <w:rFonts w:ascii="Courier New" w:eastAsia="Times New Roman" w:hAnsi="Courier New" w:cs="Courier New"/>
          <w:sz w:val="20"/>
        </w:rPr>
        <w:t>Return-Path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(posible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spoofing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6D89" w:rsidRPr="00337646" w:rsidRDefault="00337646" w:rsidP="003376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>Reuso</w:t>
      </w:r>
      <w:proofErr w:type="spellEnd"/>
      <w:r w:rsidRPr="00BD6D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 remitentes distintos: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mismo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-ID pero diferentes 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D6D89">
        <w:rPr>
          <w:rFonts w:ascii="Times New Roman" w:eastAsia="Times New Roman" w:hAnsi="Times New Roman" w:cs="Times New Roman"/>
          <w:sz w:val="24"/>
          <w:szCs w:val="24"/>
        </w:rPr>
        <w:t>Return-Path</w:t>
      </w:r>
      <w:proofErr w:type="spellEnd"/>
      <w:r w:rsidRPr="00BD6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6D89" w:rsidRPr="00BD6D89" w:rsidRDefault="00BD6D89" w:rsidP="00BD6D8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43A" w:rsidRDefault="007A743A" w:rsidP="007A743A">
      <w:pPr>
        <w:pStyle w:val="NormalWeb"/>
      </w:pPr>
      <w:proofErr w:type="gramStart"/>
      <w:r>
        <w:t>necesitamos</w:t>
      </w:r>
      <w:proofErr w:type="gramEnd"/>
      <w:r>
        <w:t xml:space="preserve"> comparar </w:t>
      </w:r>
      <w:r>
        <w:rPr>
          <w:rStyle w:val="Textoennegrita"/>
        </w:rPr>
        <w:t>entre archivos</w:t>
      </w:r>
      <w:r>
        <w:t>. Por eso:</w:t>
      </w:r>
    </w:p>
    <w:p w:rsidR="007A743A" w:rsidRDefault="007A743A" w:rsidP="007A743A">
      <w:pPr>
        <w:pStyle w:val="NormalWeb"/>
        <w:numPr>
          <w:ilvl w:val="0"/>
          <w:numId w:val="2"/>
        </w:numPr>
      </w:pPr>
      <w:r>
        <w:t xml:space="preserve">En </w:t>
      </w:r>
      <w:proofErr w:type="spellStart"/>
      <w:proofErr w:type="gramStart"/>
      <w:r>
        <w:rPr>
          <w:rStyle w:val="CdigoHTML"/>
        </w:rPr>
        <w:t>process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guardamos en memoria (</w:t>
      </w:r>
      <w:proofErr w:type="spellStart"/>
      <w:r>
        <w:rPr>
          <w:rStyle w:val="CdigoHTML"/>
        </w:rPr>
        <w:t>core.msgid_register</w:t>
      </w:r>
      <w:proofErr w:type="spellEnd"/>
      <w:r>
        <w:rPr>
          <w:rStyle w:val="CdigoHTML"/>
        </w:rPr>
        <w:t>(...)</w:t>
      </w:r>
      <w:r>
        <w:t>) lo que vemos por archivo.</w:t>
      </w:r>
    </w:p>
    <w:p w:rsidR="007A743A" w:rsidRDefault="007A743A" w:rsidP="00337646">
      <w:pPr>
        <w:pStyle w:val="NormalWeb"/>
        <w:numPr>
          <w:ilvl w:val="0"/>
          <w:numId w:val="2"/>
        </w:numPr>
        <w:pBdr>
          <w:bottom w:val="single" w:sz="6" w:space="1" w:color="auto"/>
        </w:pBdr>
      </w:pPr>
      <w:r>
        <w:t xml:space="preserve">En </w:t>
      </w:r>
      <w:proofErr w:type="spellStart"/>
      <w:proofErr w:type="gramStart"/>
      <w:r>
        <w:rPr>
          <w:rStyle w:val="CdigoHTML"/>
        </w:rPr>
        <w:t>shutDown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hacemos la </w:t>
      </w:r>
      <w:r>
        <w:rPr>
          <w:rStyle w:val="Textoennegrita"/>
        </w:rPr>
        <w:t>comparación global</w:t>
      </w:r>
      <w:r>
        <w:t xml:space="preserve"> y creamos hits en </w:t>
      </w:r>
      <w:r>
        <w:rPr>
          <w:rStyle w:val="Textoennegrita"/>
        </w:rPr>
        <w:t>cada archivo implicado</w:t>
      </w:r>
      <w:r>
        <w:t xml:space="preserve"> cuando un </w:t>
      </w:r>
      <w:proofErr w:type="spellStart"/>
      <w:r>
        <w:t>Message</w:t>
      </w:r>
      <w:proofErr w:type="spellEnd"/>
      <w:r>
        <w:t>-ID aparece en varios.</w:t>
      </w:r>
    </w:p>
    <w:p w:rsidR="001B41C1" w:rsidRPr="001B41C1" w:rsidRDefault="001B41C1" w:rsidP="001B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The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"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Message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-ID:"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field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contains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a single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unique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message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identifier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.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The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"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References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:" and "In-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Reply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-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To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:"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field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each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contain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one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or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more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unique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message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identifiers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,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optionally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separated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>by</w:t>
      </w:r>
      <w:proofErr w:type="spellEnd"/>
      <w:r w:rsidRPr="001B41C1">
        <w:rPr>
          <w:rFonts w:ascii="Consolas" w:eastAsia="Times New Roman" w:hAnsi="Consolas" w:cs="Courier New"/>
          <w:color w:val="212529"/>
          <w:sz w:val="24"/>
          <w:szCs w:val="24"/>
        </w:rPr>
        <w:t xml:space="preserve"> CFWS.</w:t>
      </w:r>
    </w:p>
    <w:p w:rsidR="001B41C1" w:rsidRDefault="001B41C1"/>
    <w:p w:rsidR="001B41C1" w:rsidRDefault="001B41C1" w:rsidP="001B41C1">
      <w:pPr>
        <w:pStyle w:val="HTMLconformatoprevi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"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-ID:" </w:t>
      </w:r>
      <w:proofErr w:type="spellStart"/>
      <w:r>
        <w:rPr>
          <w:rFonts w:ascii="Consolas" w:hAnsi="Consolas"/>
          <w:color w:val="212529"/>
          <w:sz w:val="24"/>
          <w:szCs w:val="24"/>
        </w:rPr>
        <w:t>field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provides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refers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particular </w:t>
      </w:r>
      <w:proofErr w:type="spellStart"/>
      <w:r>
        <w:rPr>
          <w:rFonts w:ascii="Consolas" w:hAnsi="Consolas"/>
          <w:color w:val="212529"/>
          <w:sz w:val="24"/>
          <w:szCs w:val="24"/>
        </w:rPr>
        <w:t>version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a particular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uniqueness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guaranteed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by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host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generates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see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below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).  </w:t>
      </w:r>
      <w:proofErr w:type="spellStart"/>
      <w:r>
        <w:rPr>
          <w:rFonts w:ascii="Consolas" w:hAnsi="Consolas"/>
          <w:color w:val="212529"/>
          <w:sz w:val="24"/>
          <w:szCs w:val="24"/>
        </w:rPr>
        <w:t>This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intended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be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machine </w:t>
      </w:r>
      <w:proofErr w:type="spellStart"/>
      <w:r>
        <w:rPr>
          <w:rFonts w:ascii="Consolas" w:hAnsi="Consolas"/>
          <w:color w:val="212529"/>
          <w:sz w:val="24"/>
          <w:szCs w:val="24"/>
        </w:rPr>
        <w:t>readable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color w:val="212529"/>
          <w:sz w:val="24"/>
          <w:szCs w:val="24"/>
        </w:rPr>
        <w:t>not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necessarily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meaningful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humans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 A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pertains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exactly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one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instantiation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a particular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212529"/>
          <w:sz w:val="24"/>
          <w:szCs w:val="24"/>
        </w:rPr>
        <w:t>subsequent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revisions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each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receive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new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</w:t>
      </w:r>
    </w:p>
    <w:p w:rsidR="001B41C1" w:rsidRDefault="001B41C1" w:rsidP="001B41C1">
      <w:pPr>
        <w:pStyle w:val="HTMLconformatoprevi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1B41C1" w:rsidRDefault="001B41C1" w:rsidP="001B41C1">
      <w:pPr>
        <w:pStyle w:val="HTMLconformatoprevi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lastRenderedPageBreak/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msg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-id) </w:t>
      </w:r>
      <w:proofErr w:type="spellStart"/>
      <w:r>
        <w:rPr>
          <w:rFonts w:ascii="Consolas" w:hAnsi="Consolas"/>
          <w:color w:val="212529"/>
          <w:sz w:val="24"/>
          <w:szCs w:val="24"/>
        </w:rPr>
        <w:t>itself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MUST </w:t>
      </w:r>
      <w:proofErr w:type="spellStart"/>
      <w:r>
        <w:rPr>
          <w:rFonts w:ascii="Consolas" w:hAnsi="Consolas"/>
          <w:color w:val="212529"/>
          <w:sz w:val="24"/>
          <w:szCs w:val="24"/>
        </w:rPr>
        <w:t>be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</w:t>
      </w:r>
      <w:proofErr w:type="spellStart"/>
      <w:r>
        <w:rPr>
          <w:rFonts w:ascii="Consolas" w:hAnsi="Consolas"/>
          <w:color w:val="212529"/>
          <w:sz w:val="24"/>
          <w:szCs w:val="24"/>
        </w:rPr>
        <w:t>globally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 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for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generator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  MUST </w:t>
      </w:r>
      <w:proofErr w:type="spellStart"/>
      <w:r>
        <w:rPr>
          <w:rFonts w:ascii="Consolas" w:hAnsi="Consolas"/>
          <w:color w:val="212529"/>
          <w:sz w:val="24"/>
          <w:szCs w:val="24"/>
        </w:rPr>
        <w:t>guarantee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msg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-id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 </w:t>
      </w:r>
      <w:proofErr w:type="spellStart"/>
      <w:r>
        <w:rPr>
          <w:rFonts w:ascii="Consolas" w:hAnsi="Consolas"/>
          <w:color w:val="212529"/>
          <w:sz w:val="24"/>
          <w:szCs w:val="24"/>
        </w:rPr>
        <w:t>There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are </w:t>
      </w:r>
      <w:proofErr w:type="spellStart"/>
      <w:r>
        <w:rPr>
          <w:rFonts w:ascii="Consolas" w:hAnsi="Consolas"/>
          <w:color w:val="212529"/>
          <w:sz w:val="24"/>
          <w:szCs w:val="24"/>
        </w:rPr>
        <w:t>several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  </w:t>
      </w:r>
      <w:proofErr w:type="spellStart"/>
      <w:r>
        <w:rPr>
          <w:rFonts w:ascii="Consolas" w:hAnsi="Consolas"/>
          <w:color w:val="212529"/>
          <w:sz w:val="24"/>
          <w:szCs w:val="24"/>
        </w:rPr>
        <w:t>algorithms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can </w:t>
      </w:r>
      <w:proofErr w:type="spellStart"/>
      <w:r>
        <w:rPr>
          <w:rFonts w:ascii="Consolas" w:hAnsi="Consolas"/>
          <w:color w:val="212529"/>
          <w:sz w:val="24"/>
          <w:szCs w:val="24"/>
        </w:rPr>
        <w:t>be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used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accomplish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</w:t>
      </w:r>
      <w:proofErr w:type="spellStart"/>
      <w:r>
        <w:rPr>
          <w:rFonts w:ascii="Consolas" w:hAnsi="Consolas"/>
          <w:color w:val="212529"/>
          <w:sz w:val="24"/>
          <w:szCs w:val="24"/>
        </w:rPr>
        <w:t>Since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msg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-id has a similar </w:t>
      </w:r>
      <w:proofErr w:type="spellStart"/>
      <w:r>
        <w:rPr>
          <w:rFonts w:ascii="Consolas" w:hAnsi="Consolas"/>
          <w:color w:val="212529"/>
          <w:sz w:val="24"/>
          <w:szCs w:val="24"/>
        </w:rPr>
        <w:t>syntax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angle-addr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identical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except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comments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and </w:t>
      </w:r>
      <w:proofErr w:type="spellStart"/>
      <w:r>
        <w:rPr>
          <w:rFonts w:ascii="Consolas" w:hAnsi="Consolas"/>
          <w:color w:val="212529"/>
          <w:sz w:val="24"/>
          <w:szCs w:val="24"/>
        </w:rPr>
        <w:t>folding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white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space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are </w:t>
      </w:r>
      <w:proofErr w:type="spellStart"/>
      <w:r>
        <w:rPr>
          <w:rFonts w:ascii="Consolas" w:hAnsi="Consolas"/>
          <w:color w:val="212529"/>
          <w:sz w:val="24"/>
          <w:szCs w:val="24"/>
        </w:rPr>
        <w:t>not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allowed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), a </w:t>
      </w:r>
      <w:proofErr w:type="spellStart"/>
      <w:r>
        <w:rPr>
          <w:rFonts w:ascii="Consolas" w:hAnsi="Consolas"/>
          <w:color w:val="212529"/>
          <w:sz w:val="24"/>
          <w:szCs w:val="24"/>
        </w:rPr>
        <w:t>good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method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put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literal IP </w:t>
      </w:r>
      <w:proofErr w:type="spellStart"/>
      <w:r>
        <w:rPr>
          <w:rFonts w:ascii="Consolas" w:hAnsi="Consolas"/>
          <w:color w:val="212529"/>
          <w:sz w:val="24"/>
          <w:szCs w:val="24"/>
        </w:rPr>
        <w:t>address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host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which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was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created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right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"@", and </w:t>
      </w:r>
      <w:proofErr w:type="spellStart"/>
      <w:r>
        <w:rPr>
          <w:rFonts w:ascii="Consolas" w:hAnsi="Consolas"/>
          <w:color w:val="212529"/>
          <w:sz w:val="24"/>
          <w:szCs w:val="24"/>
        </w:rPr>
        <w:t>put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</w:t>
      </w:r>
      <w:proofErr w:type="spellStart"/>
      <w:r>
        <w:rPr>
          <w:rFonts w:ascii="Consolas" w:hAnsi="Consolas"/>
          <w:color w:val="212529"/>
          <w:sz w:val="24"/>
          <w:szCs w:val="24"/>
        </w:rPr>
        <w:t>combination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current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absolute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date and time </w:t>
      </w:r>
      <w:proofErr w:type="spellStart"/>
      <w:r>
        <w:rPr>
          <w:rFonts w:ascii="Consolas" w:hAnsi="Consolas"/>
          <w:color w:val="212529"/>
          <w:sz w:val="24"/>
          <w:szCs w:val="24"/>
        </w:rPr>
        <w:t>along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with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some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other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currently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perhaps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sequential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available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for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example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a </w:t>
      </w:r>
      <w:proofErr w:type="spellStart"/>
      <w:r>
        <w:rPr>
          <w:rFonts w:ascii="Consolas" w:hAnsi="Consolas"/>
          <w:color w:val="212529"/>
          <w:sz w:val="24"/>
          <w:szCs w:val="24"/>
        </w:rPr>
        <w:t>process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id </w:t>
      </w:r>
      <w:proofErr w:type="spellStart"/>
      <w:r>
        <w:rPr>
          <w:rFonts w:ascii="Consolas" w:hAnsi="Consolas"/>
          <w:color w:val="212529"/>
          <w:sz w:val="24"/>
          <w:szCs w:val="24"/>
        </w:rPr>
        <w:t>number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left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. </w:t>
      </w:r>
      <w:proofErr w:type="spellStart"/>
      <w:r>
        <w:rPr>
          <w:rFonts w:ascii="Consolas" w:hAnsi="Consolas"/>
          <w:color w:val="212529"/>
          <w:sz w:val="24"/>
          <w:szCs w:val="24"/>
        </w:rPr>
        <w:t>Using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 date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left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and a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literal </w:t>
      </w:r>
      <w:proofErr w:type="spellStart"/>
      <w:r>
        <w:rPr>
          <w:rFonts w:ascii="Consolas" w:hAnsi="Consolas"/>
          <w:color w:val="212529"/>
          <w:sz w:val="24"/>
          <w:szCs w:val="24"/>
        </w:rPr>
        <w:t>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right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makes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possible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guarantee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uniqueness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since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color w:val="212529"/>
          <w:sz w:val="24"/>
          <w:szCs w:val="24"/>
        </w:rPr>
        <w:t>two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hosts use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IP </w:t>
      </w:r>
      <w:proofErr w:type="spellStart"/>
      <w:r>
        <w:rPr>
          <w:rFonts w:ascii="Consolas" w:hAnsi="Consolas"/>
          <w:color w:val="212529"/>
          <w:sz w:val="24"/>
          <w:szCs w:val="24"/>
        </w:rPr>
        <w:t>address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at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time. </w:t>
      </w:r>
      <w:proofErr w:type="spellStart"/>
      <w:r>
        <w:rPr>
          <w:rFonts w:ascii="Consolas" w:hAnsi="Consolas"/>
          <w:color w:val="212529"/>
          <w:sz w:val="24"/>
          <w:szCs w:val="24"/>
        </w:rPr>
        <w:t>Though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other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algorithms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will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work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it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RECOMMENDED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right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contain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some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(</w:t>
      </w:r>
      <w:proofErr w:type="spellStart"/>
      <w:r>
        <w:rPr>
          <w:rFonts w:ascii="Consolas" w:hAnsi="Consolas"/>
          <w:color w:val="212529"/>
          <w:sz w:val="24"/>
          <w:szCs w:val="24"/>
        </w:rPr>
        <w:t>either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host </w:t>
      </w:r>
      <w:proofErr w:type="spellStart"/>
      <w:r>
        <w:rPr>
          <w:rFonts w:ascii="Consolas" w:hAnsi="Consolas"/>
          <w:color w:val="212529"/>
          <w:sz w:val="24"/>
          <w:szCs w:val="24"/>
        </w:rPr>
        <w:t>itself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otherwise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212529"/>
          <w:sz w:val="24"/>
          <w:szCs w:val="24"/>
        </w:rPr>
        <w:t>such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generator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 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message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identifier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can </w:t>
      </w:r>
      <w:proofErr w:type="spellStart"/>
      <w:r>
        <w:rPr>
          <w:rFonts w:ascii="Consolas" w:hAnsi="Consolas"/>
          <w:color w:val="212529"/>
          <w:sz w:val="24"/>
          <w:szCs w:val="24"/>
        </w:rPr>
        <w:t>guarantee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uniqueness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left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hand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side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within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the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scope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of </w:t>
      </w:r>
      <w:proofErr w:type="spellStart"/>
      <w:r>
        <w:rPr>
          <w:rFonts w:ascii="Consolas" w:hAnsi="Consolas"/>
          <w:color w:val="212529"/>
          <w:sz w:val="24"/>
          <w:szCs w:val="24"/>
        </w:rPr>
        <w:t>that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domain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:rsidR="001B41C1" w:rsidRDefault="001B41C1" w:rsidP="001B41C1">
      <w:pPr>
        <w:pStyle w:val="HTMLconformatoprevio"/>
        <w:shd w:val="clear" w:color="auto" w:fill="FFFFFF"/>
        <w:rPr>
          <w:rFonts w:ascii="Consolas" w:hAnsi="Consolas"/>
          <w:color w:val="212529"/>
          <w:sz w:val="24"/>
          <w:szCs w:val="24"/>
        </w:rPr>
      </w:pPr>
    </w:p>
    <w:p w:rsidR="001B41C1" w:rsidRDefault="001B41C1" w:rsidP="001B41C1">
      <w:pPr>
        <w:pStyle w:val="HTMLconformatoprevio"/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[ </w:t>
      </w:r>
      <w:hyperlink r:id="rId5" w:anchor="section-3" w:history="1">
        <w:r w:rsidRPr="006B01AD">
          <w:rPr>
            <w:rStyle w:val="Hipervnculo"/>
            <w:rFonts w:ascii="Consolas" w:hAnsi="Consolas"/>
            <w:sz w:val="24"/>
            <w:szCs w:val="24"/>
          </w:rPr>
          <w:t>https://datatracker.ietf.org/doc/html/rfc2822#section-3</w:t>
        </w:r>
      </w:hyperlink>
    </w:p>
    <w:p w:rsidR="001B41C1" w:rsidRDefault="001B41C1" w:rsidP="001B41C1">
      <w:pPr>
        <w:pStyle w:val="HTMLconformatoprevio"/>
        <w:pBdr>
          <w:bottom w:val="single" w:sz="6" w:space="1" w:color="auto"/>
        </w:pBdr>
        <w:shd w:val="clear" w:color="auto" w:fill="FFFFFF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]</w:t>
      </w:r>
    </w:p>
    <w:p w:rsidR="00B83564" w:rsidRDefault="00B83564">
      <w:r>
        <w:t xml:space="preserve">Me mira la estructura </w:t>
      </w:r>
      <w:proofErr w:type="spellStart"/>
      <w:r>
        <w:t>local@domain</w:t>
      </w:r>
      <w:proofErr w:type="spellEnd"/>
    </w:p>
    <w:p w:rsidR="00B83564" w:rsidRDefault="00B83564">
      <w:r>
        <w:t xml:space="preserve">Si no tiene </w:t>
      </w:r>
      <w:proofErr w:type="spellStart"/>
      <w:r>
        <w:t>Message</w:t>
      </w:r>
      <w:proofErr w:type="spellEnd"/>
      <w:r>
        <w:t>-ID que salte la alarma</w:t>
      </w:r>
    </w:p>
    <w:p w:rsidR="00B83564" w:rsidRDefault="00895CDD">
      <w:r>
        <w:t xml:space="preserve">Es muy difícil porque cada MTA (mail transfer </w:t>
      </w:r>
      <w:proofErr w:type="spellStart"/>
      <w:r>
        <w:t>agent</w:t>
      </w:r>
      <w:proofErr w:type="spellEnd"/>
      <w:r>
        <w:t xml:space="preserve">) hace su propio </w:t>
      </w:r>
      <w:proofErr w:type="spellStart"/>
      <w:r>
        <w:t>message</w:t>
      </w:r>
      <w:proofErr w:type="spellEnd"/>
      <w:r>
        <w:t>-id.</w:t>
      </w:r>
    </w:p>
    <w:p w:rsidR="00895CDD" w:rsidRPr="00895CDD" w:rsidRDefault="00895CDD">
      <w:pPr>
        <w:rPr>
          <w:u w:val="single"/>
        </w:rPr>
      </w:pPr>
    </w:p>
    <w:sectPr w:rsidR="00895CDD" w:rsidRPr="00895CDD" w:rsidSect="0023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FE8"/>
    <w:multiLevelType w:val="multilevel"/>
    <w:tmpl w:val="257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1321B"/>
    <w:multiLevelType w:val="multilevel"/>
    <w:tmpl w:val="0B0A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D6D89"/>
    <w:rsid w:val="001B41C1"/>
    <w:rsid w:val="001E75F0"/>
    <w:rsid w:val="00232201"/>
    <w:rsid w:val="00306FCF"/>
    <w:rsid w:val="00337646"/>
    <w:rsid w:val="005B3ABC"/>
    <w:rsid w:val="005F14AD"/>
    <w:rsid w:val="007713E7"/>
    <w:rsid w:val="007A743A"/>
    <w:rsid w:val="00895CDD"/>
    <w:rsid w:val="00B83564"/>
    <w:rsid w:val="00BD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01"/>
  </w:style>
  <w:style w:type="paragraph" w:styleId="Ttulo1">
    <w:name w:val="heading 1"/>
    <w:basedOn w:val="Normal"/>
    <w:link w:val="Ttulo1Car"/>
    <w:uiPriority w:val="9"/>
    <w:qFormat/>
    <w:rsid w:val="00BD6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D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D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6D8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D6D89"/>
    <w:rPr>
      <w:rFonts w:ascii="Courier New" w:eastAsia="Times New Roman" w:hAnsi="Courier New" w:cs="Courier New"/>
      <w:sz w:val="20"/>
      <w:szCs w:val="20"/>
    </w:rPr>
  </w:style>
  <w:style w:type="paragraph" w:styleId="Lista2">
    <w:name w:val="List 2"/>
    <w:basedOn w:val="Normal"/>
    <w:uiPriority w:val="99"/>
    <w:unhideWhenUsed/>
    <w:rsid w:val="005F14AD"/>
    <w:pPr>
      <w:ind w:left="566" w:hanging="283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1C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B41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racker.ietf.org/doc/html/rfc28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2025-10-21T10:45:00Z</dcterms:created>
  <dcterms:modified xsi:type="dcterms:W3CDTF">2025-10-27T17:29:00Z</dcterms:modified>
</cp:coreProperties>
</file>