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A55" w:rsidRPr="00FB1A55" w:rsidRDefault="00FB1A55" w:rsidP="00FB1A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B1A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son y por qué importan</w:t>
      </w:r>
    </w:p>
    <w:p w:rsidR="00FB1A55" w:rsidRPr="00FB1A55" w:rsidRDefault="00FB1A55" w:rsidP="00FB1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SPF (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Sender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Policy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Framework).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SPF es un mecanismo DNS que dice qué servidores están autorizados a enviar correo en nombre de un dominio. El receptor evalúa el IP del servidor emisor contra ese registro para marcar </w:t>
      </w:r>
      <w:proofErr w:type="spellStart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pass</w:t>
      </w:r>
      <w:proofErr w:type="spellEnd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</w:t>
      </w:r>
      <w:proofErr w:type="spellStart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softfail</w:t>
      </w:r>
      <w:proofErr w:type="spellEnd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</w:t>
      </w:r>
      <w:proofErr w:type="spellStart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fail</w:t>
      </w:r>
      <w:proofErr w:type="spellEnd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/neutral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peritaje ayuda a detectar suplantaciones cuando el servidor que envía no está autorizado. En tu TFM aporta señales tempranas de 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spoofing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se cruza con 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Received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 identidad 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También sirve para puntuar riesgos cuando el correo proviene de 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IPs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alineadas con el dominio.</w:t>
      </w:r>
    </w:p>
    <w:p w:rsidR="00FB1A55" w:rsidRPr="00FB1A55" w:rsidRDefault="00FB1A55" w:rsidP="00FB1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DMARC (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Domain-based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Message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Authentication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Reporting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&amp;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Conformance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DMARC define una política del dominio para requerir que </w:t>
      </w:r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SPF o DKIM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pasen </w:t>
      </w:r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la identidad esté alineada con 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From</w:t>
      </w:r>
      <w:proofErr w:type="spellEnd"/>
      <w:r w:rsidRPr="00FB1A55">
        <w:rPr>
          <w:rFonts w:ascii="Courier New" w:eastAsia="Times New Roman" w:hAnsi="Courier New" w:cs="Courier New"/>
          <w:sz w:val="20"/>
          <w:lang w:eastAsia="es-ES"/>
        </w:rPr>
        <w:t>: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(organizativamente). Además instruye qué hacer en caso de fallo (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none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quarantine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reject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En forense, DMARC te da el “veredicto” de la política del dominio remitente tal y como lo vio el MTA receptor (vía 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Authentication-Results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). En tu TFM permite detectar fallos de alineamiento, políticas estrictas y posibles manipulaciones si DKIM falla cuando “debería” pasar.</w:t>
      </w:r>
    </w:p>
    <w:p w:rsidR="00FB1A55" w:rsidRPr="00FB1A55" w:rsidRDefault="00FB1A55" w:rsidP="00FB1A5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ARC (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Authenticated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Received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Chain</w:t>
      </w:r>
      <w:proofErr w:type="spellEnd"/>
      <w:r w:rsidRPr="00FB1A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ARC preserva el contexto de autenticación (SPF/DKIM/DMARC) a través de </w:t>
      </w:r>
      <w:proofErr w:type="spellStart"/>
      <w:r w:rsidRPr="00FB1A5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forwarders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listas de correo, encadenando sellos </w:t>
      </w:r>
      <w:r w:rsidRPr="00FB1A55">
        <w:rPr>
          <w:rFonts w:ascii="Courier New" w:eastAsia="Times New Roman" w:hAnsi="Courier New" w:cs="Courier New"/>
          <w:sz w:val="20"/>
          <w:lang w:eastAsia="es-ES"/>
        </w:rPr>
        <w:t>ARC-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Seal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firmas </w:t>
      </w:r>
      <w:r w:rsidRPr="00FB1A55">
        <w:rPr>
          <w:rFonts w:ascii="Courier New" w:eastAsia="Times New Roman" w:hAnsi="Courier New" w:cs="Courier New"/>
          <w:sz w:val="20"/>
          <w:lang w:eastAsia="es-ES"/>
        </w:rPr>
        <w:t>ARC-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Message</w:t>
      </w:r>
      <w:proofErr w:type="spellEnd"/>
      <w:r w:rsidRPr="00FB1A55">
        <w:rPr>
          <w:rFonts w:ascii="Courier New" w:eastAsia="Times New Roman" w:hAnsi="Courier New" w:cs="Courier New"/>
          <w:sz w:val="20"/>
          <w:lang w:eastAsia="es-ES"/>
        </w:rPr>
        <w:t>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Signature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</w:t>
      </w:r>
      <w:r w:rsidRPr="00FB1A55">
        <w:rPr>
          <w:rFonts w:ascii="Courier New" w:eastAsia="Times New Roman" w:hAnsi="Courier New" w:cs="Courier New"/>
          <w:sz w:val="20"/>
          <w:lang w:eastAsia="es-ES"/>
        </w:rPr>
        <w:t>ARC-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Authentication</w:t>
      </w:r>
      <w:proofErr w:type="spellEnd"/>
      <w:r w:rsidRPr="00FB1A55">
        <w:rPr>
          <w:rFonts w:ascii="Courier New" w:eastAsia="Times New Roman" w:hAnsi="Courier New" w:cs="Courier New"/>
          <w:sz w:val="20"/>
          <w:lang w:eastAsia="es-ES"/>
        </w:rPr>
        <w:t>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Results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“instancia” (</w:t>
      </w:r>
      <w:r w:rsidRPr="00FB1A55">
        <w:rPr>
          <w:rFonts w:ascii="Courier New" w:eastAsia="Times New Roman" w:hAnsi="Courier New" w:cs="Courier New"/>
          <w:sz w:val="20"/>
          <w:lang w:eastAsia="es-ES"/>
        </w:rPr>
        <w:t>i=</w:t>
      </w:r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Así, el siguiente MTA puede confiar en evaluaciones previas aunque el mensaje haya sido modificado levemente. En tu TFM, ARC es clave para no marcar falsos positivos ante reenvíos legítimos y para detectar cadenas incompletas o rotas (p. ej., 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cv</w:t>
      </w:r>
      <w:proofErr w:type="spellEnd"/>
      <w:r w:rsidRPr="00FB1A55">
        <w:rPr>
          <w:rFonts w:ascii="Courier New" w:eastAsia="Times New Roman" w:hAnsi="Courier New" w:cs="Courier New"/>
          <w:sz w:val="20"/>
          <w:lang w:eastAsia="es-ES"/>
        </w:rPr>
        <w:t>=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fail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último </w:t>
      </w:r>
      <w:r w:rsidRPr="00FB1A55">
        <w:rPr>
          <w:rFonts w:ascii="Courier New" w:eastAsia="Times New Roman" w:hAnsi="Courier New" w:cs="Courier New"/>
          <w:sz w:val="20"/>
          <w:lang w:eastAsia="es-ES"/>
        </w:rPr>
        <w:t>ARC-</w:t>
      </w:r>
      <w:proofErr w:type="spellStart"/>
      <w:r w:rsidRPr="00FB1A55">
        <w:rPr>
          <w:rFonts w:ascii="Courier New" w:eastAsia="Times New Roman" w:hAnsi="Courier New" w:cs="Courier New"/>
          <w:sz w:val="20"/>
          <w:lang w:eastAsia="es-ES"/>
        </w:rPr>
        <w:t>Seal</w:t>
      </w:r>
      <w:proofErr w:type="spellEnd"/>
      <w:r w:rsidRPr="00FB1A5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C42B3D" w:rsidRDefault="00C42B3D" w:rsidP="00C42B3D">
      <w:pPr>
        <w:pStyle w:val="Ttulo1"/>
      </w:pPr>
      <w:r>
        <w:t>Decisiones de diseño y estándares seguidos</w:t>
      </w:r>
    </w:p>
    <w:p w:rsidR="00C42B3D" w:rsidRDefault="00C42B3D" w:rsidP="00C42B3D">
      <w:pPr>
        <w:pStyle w:val="NormalWeb"/>
        <w:numPr>
          <w:ilvl w:val="0"/>
          <w:numId w:val="4"/>
        </w:numPr>
      </w:pPr>
      <w:r>
        <w:rPr>
          <w:rStyle w:val="Textoennegrita"/>
        </w:rPr>
        <w:t>DMARC (RFC 7489)</w:t>
      </w:r>
      <w:r>
        <w:t xml:space="preserve">: mostramos </w:t>
      </w:r>
      <w:r>
        <w:rPr>
          <w:rStyle w:val="CdigoHTML"/>
        </w:rPr>
        <w:t>p</w:t>
      </w:r>
      <w:r>
        <w:t xml:space="preserve">, </w:t>
      </w:r>
      <w:proofErr w:type="spellStart"/>
      <w:r>
        <w:rPr>
          <w:rStyle w:val="CdigoHTML"/>
        </w:rPr>
        <w:t>sp</w:t>
      </w:r>
      <w:proofErr w:type="spellEnd"/>
      <w:r>
        <w:t xml:space="preserve">, </w:t>
      </w:r>
      <w:proofErr w:type="spellStart"/>
      <w:r>
        <w:rPr>
          <w:rStyle w:val="CdigoHTML"/>
        </w:rPr>
        <w:t>adkim</w:t>
      </w:r>
      <w:proofErr w:type="spellEnd"/>
      <w:r>
        <w:t xml:space="preserve">, </w:t>
      </w:r>
      <w:proofErr w:type="spellStart"/>
      <w:r>
        <w:rPr>
          <w:rStyle w:val="CdigoHTML"/>
        </w:rPr>
        <w:t>aspf</w:t>
      </w:r>
      <w:proofErr w:type="spellEnd"/>
      <w:r>
        <w:t xml:space="preserve"> publicados y comprobamos el </w:t>
      </w:r>
      <w:r>
        <w:rPr>
          <w:rStyle w:val="Textoennegrita"/>
        </w:rPr>
        <w:t>alineamiento organizativo</w:t>
      </w:r>
      <w:r>
        <w:t xml:space="preserve"> (relajado) que ya calculas en </w:t>
      </w:r>
      <w:proofErr w:type="spellStart"/>
      <w:r>
        <w:t>core</w:t>
      </w:r>
      <w:proofErr w:type="spellEnd"/>
      <w:r>
        <w:t xml:space="preserve"> con </w:t>
      </w:r>
      <w:proofErr w:type="spellStart"/>
      <w:r>
        <w:t>From</w:t>
      </w:r>
      <w:proofErr w:type="spellEnd"/>
      <w:r>
        <w:t xml:space="preserve"> vs </w:t>
      </w:r>
      <w:proofErr w:type="spellStart"/>
      <w:r>
        <w:t>MailFrom</w:t>
      </w:r>
      <w:proofErr w:type="spellEnd"/>
      <w:r>
        <w:t xml:space="preserve">/DKIM-d=. El </w:t>
      </w:r>
      <w:proofErr w:type="spellStart"/>
      <w:r>
        <w:t>checker</w:t>
      </w:r>
      <w:proofErr w:type="spellEnd"/>
      <w:r>
        <w:t xml:space="preserve"> externo </w:t>
      </w:r>
      <w:r>
        <w:rPr>
          <w:rStyle w:val="Textoennegrita"/>
        </w:rPr>
        <w:t>no</w:t>
      </w:r>
      <w:r>
        <w:t xml:space="preserve"> re-evalúa DMARC; </w:t>
      </w:r>
      <w:r>
        <w:rPr>
          <w:rStyle w:val="Textoennegrita"/>
        </w:rPr>
        <w:t>exhibe</w:t>
      </w:r>
      <w:r>
        <w:t xml:space="preserve"> la política vigente para contrastarla con el </w:t>
      </w:r>
      <w:r>
        <w:rPr>
          <w:rStyle w:val="Textoennegrita"/>
        </w:rPr>
        <w:t>resultado AR</w:t>
      </w:r>
      <w:r>
        <w:t xml:space="preserve"> del tránsito observado. </w:t>
      </w:r>
    </w:p>
    <w:p w:rsidR="00C42B3D" w:rsidRDefault="00C42B3D" w:rsidP="00C42B3D">
      <w:pPr>
        <w:pStyle w:val="NormalWeb"/>
        <w:numPr>
          <w:ilvl w:val="0"/>
          <w:numId w:val="4"/>
        </w:numPr>
      </w:pPr>
      <w:r>
        <w:rPr>
          <w:rStyle w:val="Textoennegrita"/>
        </w:rPr>
        <w:t>SPF (RFC 7208)</w:t>
      </w:r>
      <w:r>
        <w:t xml:space="preserve">: en contexto forense no podemos re-simular el SMTP completo; por eso el externo devuelve </w:t>
      </w:r>
      <w:r>
        <w:rPr>
          <w:rStyle w:val="Textoennegrita"/>
        </w:rPr>
        <w:t>los registros publicados</w:t>
      </w:r>
      <w:r>
        <w:t xml:space="preserve"> </w:t>
      </w:r>
      <w:r>
        <w:rPr>
          <w:rStyle w:val="CdigoHTML"/>
        </w:rPr>
        <w:t>v=</w:t>
      </w:r>
      <w:proofErr w:type="gramStart"/>
      <w:r>
        <w:rPr>
          <w:rStyle w:val="CdigoHTML"/>
        </w:rPr>
        <w:t>spf1 ...</w:t>
      </w:r>
      <w:proofErr w:type="gramEnd"/>
      <w:r>
        <w:t xml:space="preserve"> en </w:t>
      </w:r>
      <w:proofErr w:type="spellStart"/>
      <w:r>
        <w:t>From</w:t>
      </w:r>
      <w:proofErr w:type="spellEnd"/>
      <w:r>
        <w:t xml:space="preserve"> y su </w:t>
      </w:r>
      <w:proofErr w:type="spellStart"/>
      <w:r>
        <w:t>org-domain</w:t>
      </w:r>
      <w:proofErr w:type="spellEnd"/>
      <w:r>
        <w:t xml:space="preserve"> para que valores rápidamente </w:t>
      </w:r>
      <w:proofErr w:type="spellStart"/>
      <w:r>
        <w:t>includes</w:t>
      </w:r>
      <w:proofErr w:type="spellEnd"/>
      <w:r>
        <w:t>, ~</w:t>
      </w:r>
      <w:proofErr w:type="spellStart"/>
      <w:r>
        <w:t>all</w:t>
      </w:r>
      <w:proofErr w:type="spellEnd"/>
      <w:r>
        <w:t>/-</w:t>
      </w:r>
      <w:proofErr w:type="spellStart"/>
      <w:r>
        <w:t>all</w:t>
      </w:r>
      <w:proofErr w:type="spellEnd"/>
      <w:r>
        <w:t xml:space="preserve">, etc., y lo cruces con </w:t>
      </w:r>
      <w:proofErr w:type="spellStart"/>
      <w:r>
        <w:rPr>
          <w:rStyle w:val="CdigoHTML"/>
        </w:rPr>
        <w:t>Received</w:t>
      </w:r>
      <w:proofErr w:type="spellEnd"/>
      <w:r>
        <w:rPr>
          <w:rStyle w:val="CdigoHTML"/>
        </w:rPr>
        <w:t>-SPF</w:t>
      </w:r>
      <w:r>
        <w:t xml:space="preserve">/AR que ya </w:t>
      </w:r>
      <w:proofErr w:type="spellStart"/>
      <w:r>
        <w:t>parseas</w:t>
      </w:r>
      <w:proofErr w:type="spellEnd"/>
      <w:r>
        <w:t xml:space="preserve">. </w:t>
      </w:r>
    </w:p>
    <w:p w:rsidR="00C42B3D" w:rsidRDefault="00C42B3D" w:rsidP="00C42B3D">
      <w:pPr>
        <w:pStyle w:val="NormalWeb"/>
        <w:numPr>
          <w:ilvl w:val="0"/>
          <w:numId w:val="4"/>
        </w:numPr>
      </w:pPr>
      <w:r>
        <w:rPr>
          <w:rStyle w:val="Textoennegrita"/>
        </w:rPr>
        <w:t>ARC (RFC 8617)</w:t>
      </w:r>
      <w:r>
        <w:t xml:space="preserve">: mantenemos </w:t>
      </w:r>
      <w:proofErr w:type="spellStart"/>
      <w:r>
        <w:rPr>
          <w:rStyle w:val="Textoennegrita"/>
        </w:rPr>
        <w:t>parseo</w:t>
      </w:r>
      <w:proofErr w:type="spellEnd"/>
      <w:r>
        <w:t xml:space="preserve"> de i= y </w:t>
      </w:r>
      <w:proofErr w:type="spellStart"/>
      <w:r>
        <w:t>cv</w:t>
      </w:r>
      <w:proofErr w:type="spellEnd"/>
      <w:r>
        <w:t xml:space="preserve">=; verificación criptográfica ARC implicaría librerías y claves de sellos — lo dejamos </w:t>
      </w:r>
      <w:r>
        <w:rPr>
          <w:rStyle w:val="Textoennegrita"/>
        </w:rPr>
        <w:t>pasivo</w:t>
      </w:r>
      <w:r>
        <w:t xml:space="preserve"> y consistente con tu </w:t>
      </w:r>
      <w:proofErr w:type="spellStart"/>
      <w:r>
        <w:t>core</w:t>
      </w:r>
      <w:proofErr w:type="spellEnd"/>
      <w:r>
        <w:t xml:space="preserve">. </w:t>
      </w:r>
    </w:p>
    <w:p w:rsidR="00C42B3D" w:rsidRDefault="00C42B3D" w:rsidP="00C42B3D">
      <w:pPr>
        <w:pStyle w:val="NormalWeb"/>
        <w:numPr>
          <w:ilvl w:val="0"/>
          <w:numId w:val="4"/>
        </w:numPr>
      </w:pPr>
      <w:r>
        <w:rPr>
          <w:rStyle w:val="Textoennegrita"/>
        </w:rPr>
        <w:t>DKIM (RFC 6376)</w:t>
      </w:r>
      <w:r>
        <w:t xml:space="preserve">: ya cumples mejor práctica: </w:t>
      </w:r>
      <w:proofErr w:type="spellStart"/>
      <w:r>
        <w:rPr>
          <w:rStyle w:val="Textoennegrita"/>
        </w:rPr>
        <w:t>crypto</w:t>
      </w:r>
      <w:proofErr w:type="spellEnd"/>
      <w:r>
        <w:rPr>
          <w:rStyle w:val="Textoennegrita"/>
        </w:rPr>
        <w:t xml:space="preserve"> real</w:t>
      </w:r>
      <w:r>
        <w:t xml:space="preserve"> con </w:t>
      </w:r>
      <w:proofErr w:type="spellStart"/>
      <w:r>
        <w:rPr>
          <w:rStyle w:val="CdigoHTML"/>
        </w:rPr>
        <w:t>dkimpy</w:t>
      </w:r>
      <w:proofErr w:type="spellEnd"/>
      <w:r>
        <w:t xml:space="preserve"> + </w:t>
      </w:r>
      <w:r>
        <w:rPr>
          <w:rStyle w:val="Textoennegrita"/>
        </w:rPr>
        <w:t>consulta TXT del selector</w:t>
      </w:r>
      <w:r>
        <w:t xml:space="preserve"> + </w:t>
      </w:r>
      <w:r>
        <w:rPr>
          <w:rStyle w:val="Textoennegrita"/>
        </w:rPr>
        <w:t xml:space="preserve">alineamiento d= con </w:t>
      </w:r>
      <w:proofErr w:type="spellStart"/>
      <w:r>
        <w:rPr>
          <w:rStyle w:val="Textoennegrita"/>
        </w:rPr>
        <w:t>From</w:t>
      </w:r>
      <w:proofErr w:type="spellEnd"/>
      <w:r>
        <w:t xml:space="preserve"> y </w:t>
      </w:r>
      <w:proofErr w:type="spellStart"/>
      <w:r>
        <w:rPr>
          <w:rStyle w:val="Textoennegrita"/>
        </w:rPr>
        <w:t>whitelist</w:t>
      </w:r>
      <w:proofErr w:type="spellEnd"/>
      <w:r>
        <w:t xml:space="preserve"> de dominios que “suelen firmar”. Si falla el externo, vuelves a </w:t>
      </w:r>
      <w:r>
        <w:rPr>
          <w:rStyle w:val="Textoennegrita"/>
        </w:rPr>
        <w:t>estructura y plausibilidad</w:t>
      </w:r>
      <w:r>
        <w:t xml:space="preserve"> local (sin DNS).</w:t>
      </w:r>
    </w:p>
    <w:p w:rsidR="00C42B3D" w:rsidRDefault="00C42B3D" w:rsidP="00C42B3D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lastRenderedPageBreak/>
        <w:t>Resiliencia</w:t>
      </w:r>
      <w:proofErr w:type="spellEnd"/>
      <w:r>
        <w:t xml:space="preserve">: todos los módulos siguen el patrón </w:t>
      </w:r>
      <w:r>
        <w:rPr>
          <w:rStyle w:val="Textoennegrita"/>
        </w:rPr>
        <w:t xml:space="preserve">externo-activo → </w:t>
      </w:r>
      <w:proofErr w:type="spellStart"/>
      <w:r>
        <w:rPr>
          <w:rStyle w:val="Textoennegrita"/>
        </w:rPr>
        <w:t>fallback</w:t>
      </w:r>
      <w:proofErr w:type="spellEnd"/>
      <w:r>
        <w:rPr>
          <w:rStyle w:val="Textoennegrita"/>
        </w:rPr>
        <w:t xml:space="preserve"> local</w:t>
      </w:r>
      <w:r>
        <w:t xml:space="preserve">, igual que me pediste (“si falla la externa que me haga la interna”). Lo tienes ya aplicado en DKIM y replicado ahora para SPF/DMARC/ARC. </w:t>
      </w:r>
    </w:p>
    <w:p w:rsidR="00C42B3D" w:rsidRDefault="00C42B3D" w:rsidP="00C42B3D">
      <w:pPr>
        <w:pStyle w:val="NormalWeb"/>
        <w:numPr>
          <w:ilvl w:val="0"/>
          <w:numId w:val="4"/>
        </w:numPr>
        <w:pBdr>
          <w:bottom w:val="single" w:sz="6" w:space="1" w:color="auto"/>
        </w:pBdr>
      </w:pPr>
      <w:r>
        <w:rPr>
          <w:rStyle w:val="Textoennegrita"/>
        </w:rPr>
        <w:t>Puntuación y formato</w:t>
      </w:r>
      <w:r>
        <w:t xml:space="preserve">: no inventamos una salida nueva; reutilizamos </w:t>
      </w:r>
      <w:proofErr w:type="spellStart"/>
      <w:r>
        <w:rPr>
          <w:rStyle w:val="CdigoHTML"/>
        </w:rPr>
        <w:t>summarize_auth_</w:t>
      </w:r>
      <w:proofErr w:type="gramStart"/>
      <w:r>
        <w:rPr>
          <w:rStyle w:val="CdigoHTML"/>
        </w:rPr>
        <w:t>policies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...)</w:t>
      </w:r>
      <w:r>
        <w:t xml:space="preserve"> para mantener </w:t>
      </w:r>
      <w:r>
        <w:rPr>
          <w:rStyle w:val="Textoennegrita"/>
        </w:rPr>
        <w:t>coherencia</w:t>
      </w:r>
      <w:r>
        <w:t xml:space="preserve"> en </w:t>
      </w:r>
      <w:proofErr w:type="spellStart"/>
      <w:r>
        <w:t>Autopsy</w:t>
      </w:r>
      <w:proofErr w:type="spellEnd"/>
      <w:r>
        <w:t xml:space="preserve">, inyectando solo “extras” al texto con políticas DNS publicadas. </w:t>
      </w:r>
    </w:p>
    <w:p w:rsidR="007D2656" w:rsidRDefault="007D2656" w:rsidP="007D2656">
      <w:pPr>
        <w:pStyle w:val="Ttulo2"/>
      </w:pPr>
      <w:r>
        <w:t>1. SPF (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Framework)</w:t>
      </w:r>
    </w:p>
    <w:p w:rsidR="007D2656" w:rsidRDefault="007D2656" w:rsidP="00697272">
      <w:pPr>
        <w:pStyle w:val="Ttulo3"/>
        <w:spacing w:before="0"/>
      </w:pPr>
      <w:r>
        <w:t>Qué es</w:t>
      </w:r>
    </w:p>
    <w:p w:rsidR="007D2656" w:rsidRDefault="007D2656" w:rsidP="00697272">
      <w:pPr>
        <w:pStyle w:val="NormalWeb"/>
        <w:spacing w:before="0" w:beforeAutospacing="0"/>
      </w:pPr>
      <w:r>
        <w:t xml:space="preserve">SPF permite que un </w:t>
      </w:r>
      <w:r>
        <w:rPr>
          <w:rStyle w:val="Textoennegrita"/>
        </w:rPr>
        <w:t>dominio declare qué servidores están autorizados a enviar correos en su nombre</w:t>
      </w:r>
      <w:r>
        <w:t>.</w:t>
      </w:r>
      <w:r>
        <w:br/>
        <w:t xml:space="preserve">El objetivo es evitar que un atacante use un dominio legítimo (ej. </w:t>
      </w:r>
      <w:r>
        <w:rPr>
          <w:rStyle w:val="CdigoHTML"/>
        </w:rPr>
        <w:t>@empresa.com</w:t>
      </w:r>
      <w:r>
        <w:t>) desde un servidor no autorizado.</w:t>
      </w:r>
    </w:p>
    <w:p w:rsidR="007D2656" w:rsidRDefault="007D2656" w:rsidP="007D2656">
      <w:pPr>
        <w:pStyle w:val="Ttulo3"/>
      </w:pPr>
      <w:r>
        <w:t xml:space="preserve"> Cómo funciona</w:t>
      </w:r>
    </w:p>
    <w:p w:rsidR="007D2656" w:rsidRPr="007D2656" w:rsidRDefault="007D2656" w:rsidP="00697272">
      <w:pPr>
        <w:pStyle w:val="NormalWeb"/>
        <w:numPr>
          <w:ilvl w:val="0"/>
          <w:numId w:val="5"/>
        </w:numPr>
        <w:spacing w:before="0" w:beforeAutospacing="0"/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El dominio publica un </w:t>
      </w:r>
      <w:r>
        <w:rPr>
          <w:rStyle w:val="Textoennegrita"/>
        </w:rPr>
        <w:t>registro TXT</w:t>
      </w:r>
      <w:r>
        <w:t xml:space="preserve"> en DNS, por ejemplo: </w:t>
      </w:r>
      <w:r>
        <w:rPr>
          <w:rStyle w:val="CdigoHTML"/>
        </w:rPr>
        <w:t xml:space="preserve">empresa.com. TXT </w:t>
      </w:r>
      <w:r>
        <w:rPr>
          <w:rStyle w:val="hljs-string"/>
        </w:rPr>
        <w:t>"v=spf1 ip4:192.0.2.0/24 include:_spf.google.com -</w:t>
      </w:r>
      <w:proofErr w:type="spellStart"/>
      <w:r>
        <w:rPr>
          <w:rStyle w:val="hljs-string"/>
        </w:rPr>
        <w:t>all</w:t>
      </w:r>
      <w:proofErr w:type="spellEnd"/>
      <w:r>
        <w:rPr>
          <w:rStyle w:val="hljs-string"/>
        </w:rPr>
        <w:t>"</w:t>
      </w:r>
    </w:p>
    <w:p w:rsidR="007D2656" w:rsidRDefault="007D2656" w:rsidP="007D2656">
      <w:pPr>
        <w:pStyle w:val="NormalWeb"/>
        <w:numPr>
          <w:ilvl w:val="0"/>
          <w:numId w:val="5"/>
        </w:numPr>
      </w:pPr>
      <w:r>
        <w:t>Cuando llega un correo, el servidor receptor:</w:t>
      </w:r>
    </w:p>
    <w:p w:rsidR="007D2656" w:rsidRDefault="007D2656" w:rsidP="007D2656">
      <w:pPr>
        <w:pStyle w:val="NormalWeb"/>
        <w:numPr>
          <w:ilvl w:val="1"/>
          <w:numId w:val="5"/>
        </w:numPr>
      </w:pPr>
      <w:r>
        <w:t xml:space="preserve">Mira el dominio del </w:t>
      </w:r>
      <w:proofErr w:type="spellStart"/>
      <w:r>
        <w:rPr>
          <w:rStyle w:val="Textoennegrita"/>
        </w:rPr>
        <w:t>envelope-from</w:t>
      </w:r>
      <w:proofErr w:type="spellEnd"/>
      <w:r>
        <w:t xml:space="preserve"> (MAIL FROM).</w:t>
      </w:r>
    </w:p>
    <w:p w:rsidR="007D2656" w:rsidRDefault="007D2656" w:rsidP="007D2656">
      <w:pPr>
        <w:pStyle w:val="NormalWeb"/>
        <w:numPr>
          <w:ilvl w:val="1"/>
          <w:numId w:val="5"/>
        </w:numPr>
      </w:pPr>
      <w:r>
        <w:t>Consulta el registro SPF de ese dominio.</w:t>
      </w:r>
    </w:p>
    <w:p w:rsidR="007D2656" w:rsidRDefault="007D2656" w:rsidP="007D2656">
      <w:pPr>
        <w:pStyle w:val="NormalWeb"/>
        <w:numPr>
          <w:ilvl w:val="1"/>
          <w:numId w:val="5"/>
        </w:numPr>
      </w:pPr>
      <w:r>
        <w:t>Comprueba si la IP del servidor emisor está autorizada.</w:t>
      </w:r>
    </w:p>
    <w:p w:rsidR="007D2656" w:rsidRDefault="007D2656" w:rsidP="007D2656">
      <w:pPr>
        <w:pStyle w:val="NormalWeb"/>
        <w:numPr>
          <w:ilvl w:val="0"/>
          <w:numId w:val="5"/>
        </w:numPr>
      </w:pPr>
      <w:r>
        <w:t>El resultado puede ser:</w:t>
      </w:r>
    </w:p>
    <w:p w:rsidR="007D2656" w:rsidRDefault="007D2656" w:rsidP="007D2656">
      <w:pPr>
        <w:pStyle w:val="NormalWeb"/>
        <w:numPr>
          <w:ilvl w:val="1"/>
          <w:numId w:val="5"/>
        </w:numPr>
      </w:pPr>
      <w:proofErr w:type="spellStart"/>
      <w:r>
        <w:rPr>
          <w:rStyle w:val="Textoennegrita"/>
        </w:rPr>
        <w:t>pass</w:t>
      </w:r>
      <w:proofErr w:type="spellEnd"/>
      <w:r>
        <w:t xml:space="preserve"> → IP autorizada</w:t>
      </w:r>
    </w:p>
    <w:p w:rsidR="007D2656" w:rsidRDefault="007D2656" w:rsidP="007D2656">
      <w:pPr>
        <w:pStyle w:val="NormalWeb"/>
        <w:numPr>
          <w:ilvl w:val="1"/>
          <w:numId w:val="5"/>
        </w:numPr>
      </w:pPr>
      <w:proofErr w:type="spellStart"/>
      <w:r>
        <w:rPr>
          <w:rStyle w:val="Textoennegrita"/>
        </w:rPr>
        <w:t>fail</w:t>
      </w:r>
      <w:proofErr w:type="spellEnd"/>
      <w:r>
        <w:t xml:space="preserve"> → IP no autorizada</w:t>
      </w:r>
    </w:p>
    <w:p w:rsidR="007D2656" w:rsidRDefault="007D2656" w:rsidP="007D2656">
      <w:pPr>
        <w:pStyle w:val="NormalWeb"/>
        <w:numPr>
          <w:ilvl w:val="1"/>
          <w:numId w:val="5"/>
        </w:numPr>
      </w:pPr>
      <w:proofErr w:type="spellStart"/>
      <w:r>
        <w:rPr>
          <w:rStyle w:val="Textoennegrita"/>
        </w:rPr>
        <w:t>softfail</w:t>
      </w:r>
      <w:proofErr w:type="spellEnd"/>
      <w:r>
        <w:t xml:space="preserve"> → IP no autorizada pero se permite (suele marcarse como sospechoso)</w:t>
      </w:r>
    </w:p>
    <w:p w:rsidR="007D2656" w:rsidRDefault="007D2656" w:rsidP="007D2656">
      <w:pPr>
        <w:pStyle w:val="NormalWeb"/>
        <w:numPr>
          <w:ilvl w:val="1"/>
          <w:numId w:val="5"/>
        </w:numPr>
      </w:pPr>
      <w:r>
        <w:rPr>
          <w:rStyle w:val="Textoennegrita"/>
        </w:rPr>
        <w:t>neutral</w:t>
      </w:r>
      <w:r>
        <w:t xml:space="preserve">, </w:t>
      </w:r>
      <w:proofErr w:type="spellStart"/>
      <w:r>
        <w:rPr>
          <w:rStyle w:val="Textoennegrita"/>
        </w:rPr>
        <w:t>none</w:t>
      </w:r>
      <w:proofErr w:type="spellEnd"/>
      <w:r>
        <w:t>, etc.</w:t>
      </w:r>
    </w:p>
    <w:p w:rsidR="007D2656" w:rsidRDefault="007D2656" w:rsidP="007D2656">
      <w:pPr>
        <w:pStyle w:val="Ttulo3"/>
      </w:pPr>
      <w:r>
        <w:t xml:space="preserve"> Limitaciones</w:t>
      </w:r>
    </w:p>
    <w:p w:rsidR="007D2656" w:rsidRDefault="007D2656" w:rsidP="00697272">
      <w:pPr>
        <w:pStyle w:val="NormalWeb"/>
        <w:numPr>
          <w:ilvl w:val="0"/>
          <w:numId w:val="6"/>
        </w:numPr>
        <w:spacing w:before="0" w:beforeAutospacing="0"/>
      </w:pPr>
      <w:r>
        <w:t xml:space="preserve">Solo verifica el </w:t>
      </w:r>
      <w:r>
        <w:rPr>
          <w:rStyle w:val="Textoennegrita"/>
        </w:rPr>
        <w:t>servidor emisor</w:t>
      </w:r>
      <w:r>
        <w:t>, no el contenido ni el remitente visible (</w:t>
      </w:r>
      <w:proofErr w:type="spellStart"/>
      <w:r>
        <w:t>From</w:t>
      </w:r>
      <w:proofErr w:type="spellEnd"/>
      <w:r>
        <w:t>).</w:t>
      </w:r>
    </w:p>
    <w:p w:rsidR="007D2656" w:rsidRDefault="007D2656" w:rsidP="007D2656">
      <w:pPr>
        <w:pStyle w:val="NormalWeb"/>
        <w:numPr>
          <w:ilvl w:val="0"/>
          <w:numId w:val="6"/>
        </w:numPr>
        <w:pBdr>
          <w:bottom w:val="single" w:sz="6" w:space="1" w:color="auto"/>
        </w:pBdr>
      </w:pPr>
      <w:r>
        <w:t xml:space="preserve">Fácil de romper si hay </w:t>
      </w:r>
      <w:r>
        <w:rPr>
          <w:rStyle w:val="Textoennegrita"/>
        </w:rPr>
        <w:t>reenvíos</w:t>
      </w:r>
      <w:r>
        <w:t xml:space="preserve"> (el nuevo servidor no está en la lista autorizada).</w:t>
      </w:r>
    </w:p>
    <w:p w:rsidR="002C6D6E" w:rsidRDefault="002C6D6E" w:rsidP="002C6D6E">
      <w:pPr>
        <w:pStyle w:val="Ttulo2"/>
      </w:pPr>
      <w:r>
        <w:t>DKIM (</w:t>
      </w:r>
      <w:proofErr w:type="spellStart"/>
      <w:r>
        <w:t>DomainKeys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Mail)</w:t>
      </w:r>
    </w:p>
    <w:p w:rsidR="002C6D6E" w:rsidRDefault="002C6D6E" w:rsidP="002C6D6E">
      <w:pPr>
        <w:pStyle w:val="Ttulo3"/>
      </w:pPr>
      <w:r>
        <w:t>Qué es</w:t>
      </w:r>
    </w:p>
    <w:p w:rsidR="002C6D6E" w:rsidRDefault="002C6D6E" w:rsidP="002C6D6E">
      <w:pPr>
        <w:pStyle w:val="NormalWeb"/>
        <w:spacing w:before="0" w:beforeAutospacing="0"/>
      </w:pPr>
      <w:r>
        <w:t xml:space="preserve">DKIM garantiza la </w:t>
      </w:r>
      <w:r>
        <w:rPr>
          <w:rStyle w:val="Textoennegrita"/>
        </w:rPr>
        <w:t>integridad del mensaje y la autenticidad del dominio firmante</w:t>
      </w:r>
      <w:r>
        <w:t>.</w:t>
      </w:r>
      <w:r>
        <w:br/>
        <w:t xml:space="preserve">Lo hace mediante </w:t>
      </w:r>
      <w:r>
        <w:rPr>
          <w:rStyle w:val="Textoennegrita"/>
        </w:rPr>
        <w:t>una firma criptográfica</w:t>
      </w:r>
      <w:r>
        <w:t xml:space="preserve"> en las cabeceras del correo.</w:t>
      </w:r>
    </w:p>
    <w:p w:rsidR="002C6D6E" w:rsidRDefault="002C6D6E" w:rsidP="002C6D6E">
      <w:pPr>
        <w:pStyle w:val="Ttulo3"/>
      </w:pPr>
      <w:r>
        <w:t xml:space="preserve"> Cómo funciona</w:t>
      </w:r>
    </w:p>
    <w:p w:rsidR="002C6D6E" w:rsidRDefault="002C6D6E" w:rsidP="002C6D6E">
      <w:pPr>
        <w:pStyle w:val="NormalWeb"/>
        <w:numPr>
          <w:ilvl w:val="0"/>
          <w:numId w:val="7"/>
        </w:numPr>
        <w:spacing w:before="0" w:beforeAutospacing="0"/>
      </w:pPr>
      <w:r>
        <w:t>El servidor saliente del dominio añade una cabecera DKIM, por ejemplo:</w:t>
      </w:r>
    </w:p>
    <w:p w:rsidR="002C6D6E" w:rsidRDefault="002C6D6E" w:rsidP="002C6D6E">
      <w:pPr>
        <w:pStyle w:val="HTMLconformatoprevio"/>
        <w:numPr>
          <w:ilvl w:val="0"/>
          <w:numId w:val="7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hljs-section"/>
        </w:rPr>
        <w:t>DKIM-</w:t>
      </w:r>
      <w:proofErr w:type="spellStart"/>
      <w:r>
        <w:rPr>
          <w:rStyle w:val="hljs-section"/>
        </w:rPr>
        <w:t>Signature</w:t>
      </w:r>
      <w:proofErr w:type="spellEnd"/>
      <w:r>
        <w:rPr>
          <w:rStyle w:val="hljs-section"/>
        </w:rPr>
        <w:t xml:space="preserve">: v=1; a=rsa-sha256; d=empresa.com; s=mail; </w:t>
      </w:r>
      <w:proofErr w:type="spellStart"/>
      <w:r>
        <w:rPr>
          <w:rStyle w:val="hljs-section"/>
        </w:rPr>
        <w:t>bh</w:t>
      </w:r>
      <w:proofErr w:type="spellEnd"/>
      <w:r>
        <w:rPr>
          <w:rStyle w:val="hljs-section"/>
        </w:rPr>
        <w:t>=abc123...; b=xyz456...</w:t>
      </w:r>
    </w:p>
    <w:p w:rsidR="002C6D6E" w:rsidRDefault="002C6D6E" w:rsidP="002C6D6E">
      <w:pPr>
        <w:pStyle w:val="NormalWeb"/>
        <w:numPr>
          <w:ilvl w:val="1"/>
          <w:numId w:val="7"/>
        </w:numPr>
      </w:pPr>
      <w:r>
        <w:rPr>
          <w:rStyle w:val="CdigoHTML"/>
          <w:rFonts w:eastAsiaTheme="majorEastAsia"/>
        </w:rPr>
        <w:t>d=</w:t>
      </w:r>
      <w:r>
        <w:t xml:space="preserve"> → dominio firmante</w:t>
      </w:r>
    </w:p>
    <w:p w:rsidR="002C6D6E" w:rsidRDefault="002C6D6E" w:rsidP="002C6D6E">
      <w:pPr>
        <w:pStyle w:val="NormalWeb"/>
        <w:numPr>
          <w:ilvl w:val="1"/>
          <w:numId w:val="7"/>
        </w:numPr>
      </w:pPr>
      <w:r>
        <w:rPr>
          <w:rStyle w:val="CdigoHTML"/>
          <w:rFonts w:eastAsiaTheme="majorEastAsia"/>
        </w:rPr>
        <w:t>s=</w:t>
      </w:r>
      <w:r>
        <w:t xml:space="preserve"> → selector (para buscar la clave pública en DNS)</w:t>
      </w:r>
    </w:p>
    <w:p w:rsidR="002C6D6E" w:rsidRDefault="002C6D6E" w:rsidP="002C6D6E">
      <w:pPr>
        <w:pStyle w:val="NormalWeb"/>
        <w:numPr>
          <w:ilvl w:val="0"/>
          <w:numId w:val="7"/>
        </w:numPr>
      </w:pPr>
      <w:r>
        <w:t>En DNS, el dominio publica la clave pública:</w:t>
      </w:r>
    </w:p>
    <w:p w:rsidR="002C6D6E" w:rsidRDefault="002C6D6E" w:rsidP="002C6D6E">
      <w:pPr>
        <w:pStyle w:val="HTMLconformatoprevio"/>
        <w:numPr>
          <w:ilvl w:val="0"/>
          <w:numId w:val="7"/>
        </w:numPr>
        <w:tabs>
          <w:tab w:val="clear" w:pos="720"/>
        </w:tabs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mail._domainkey.empresa.com. TXT </w:t>
      </w:r>
      <w:r>
        <w:rPr>
          <w:rStyle w:val="hljs-string"/>
        </w:rPr>
        <w:t>"v=DKIM1; k=</w:t>
      </w:r>
      <w:proofErr w:type="spellStart"/>
      <w:r>
        <w:rPr>
          <w:rStyle w:val="hljs-string"/>
        </w:rPr>
        <w:t>rsa</w:t>
      </w:r>
      <w:proofErr w:type="spellEnd"/>
      <w:r>
        <w:rPr>
          <w:rStyle w:val="hljs-string"/>
        </w:rPr>
        <w:t>; p=MIGfMA0G..."</w:t>
      </w:r>
    </w:p>
    <w:p w:rsidR="002C6D6E" w:rsidRDefault="002C6D6E" w:rsidP="002C6D6E">
      <w:pPr>
        <w:pStyle w:val="NormalWeb"/>
        <w:numPr>
          <w:ilvl w:val="0"/>
          <w:numId w:val="7"/>
        </w:numPr>
      </w:pPr>
      <w:r>
        <w:t xml:space="preserve">El receptor usa esa clave para </w:t>
      </w:r>
      <w:r>
        <w:rPr>
          <w:rStyle w:val="Textoennegrita"/>
        </w:rPr>
        <w:t>verificar la firma</w:t>
      </w:r>
      <w:r>
        <w:t xml:space="preserve"> y asegurarse de que:</w:t>
      </w:r>
    </w:p>
    <w:p w:rsidR="002C6D6E" w:rsidRDefault="002C6D6E" w:rsidP="002C6D6E">
      <w:pPr>
        <w:pStyle w:val="NormalWeb"/>
        <w:numPr>
          <w:ilvl w:val="1"/>
          <w:numId w:val="7"/>
        </w:numPr>
      </w:pPr>
      <w:r>
        <w:t>El mensaje no se ha modificado.</w:t>
      </w:r>
    </w:p>
    <w:p w:rsidR="002C6D6E" w:rsidRDefault="002C6D6E" w:rsidP="002C6D6E">
      <w:pPr>
        <w:pStyle w:val="NormalWeb"/>
        <w:numPr>
          <w:ilvl w:val="1"/>
          <w:numId w:val="7"/>
        </w:numPr>
      </w:pPr>
      <w:r>
        <w:t xml:space="preserve">Realmente fue firmado por alguien autorizado dentro del dominio </w:t>
      </w:r>
      <w:r>
        <w:rPr>
          <w:rStyle w:val="CdigoHTML"/>
          <w:rFonts w:eastAsiaTheme="majorEastAsia"/>
        </w:rPr>
        <w:t>empresa.com</w:t>
      </w:r>
      <w:r>
        <w:t>.</w:t>
      </w:r>
    </w:p>
    <w:p w:rsidR="002C6D6E" w:rsidRDefault="002C6D6E" w:rsidP="002C6D6E">
      <w:pPr>
        <w:pStyle w:val="Ttulo3"/>
      </w:pPr>
      <w:r>
        <w:lastRenderedPageBreak/>
        <w:t>Limitaciones</w:t>
      </w:r>
    </w:p>
    <w:p w:rsidR="002C6D6E" w:rsidRDefault="002C6D6E" w:rsidP="002C6D6E">
      <w:pPr>
        <w:pStyle w:val="NormalWeb"/>
        <w:numPr>
          <w:ilvl w:val="0"/>
          <w:numId w:val="8"/>
        </w:numPr>
        <w:spacing w:before="0" w:beforeAutospacing="0"/>
      </w:pPr>
      <w:r>
        <w:t xml:space="preserve">No valida quién envió el correo, solo que fue </w:t>
      </w:r>
      <w:r>
        <w:rPr>
          <w:rStyle w:val="Textoennegrita"/>
        </w:rPr>
        <w:t>firmado por el dominio declarado</w:t>
      </w:r>
      <w:r>
        <w:t>.</w:t>
      </w:r>
    </w:p>
    <w:p w:rsidR="002C6D6E" w:rsidRDefault="002C6D6E" w:rsidP="002C6D6E">
      <w:pPr>
        <w:pStyle w:val="NormalWeb"/>
        <w:numPr>
          <w:ilvl w:val="0"/>
          <w:numId w:val="8"/>
        </w:numPr>
        <w:pBdr>
          <w:bottom w:val="single" w:sz="6" w:space="1" w:color="auto"/>
        </w:pBdr>
      </w:pPr>
      <w:r>
        <w:t xml:space="preserve">Puede romperse si un servidor intermediario </w:t>
      </w:r>
      <w:r>
        <w:rPr>
          <w:rStyle w:val="Textoennegrita"/>
        </w:rPr>
        <w:t>modifica el mensaje</w:t>
      </w:r>
      <w:r>
        <w:t xml:space="preserve"> (ej. al añadir banners).</w:t>
      </w:r>
    </w:p>
    <w:p w:rsidR="002C6D6E" w:rsidRDefault="002C6D6E" w:rsidP="002C6D6E">
      <w:pPr>
        <w:pStyle w:val="Ttulo2"/>
      </w:pPr>
      <w:r>
        <w:t>DMARC (</w:t>
      </w:r>
      <w:proofErr w:type="spellStart"/>
      <w:r>
        <w:t>Domain-based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&amp; </w:t>
      </w:r>
      <w:proofErr w:type="spellStart"/>
      <w:r>
        <w:t>Conformance</w:t>
      </w:r>
      <w:proofErr w:type="spellEnd"/>
      <w:r>
        <w:t>)</w:t>
      </w:r>
    </w:p>
    <w:p w:rsidR="002C6D6E" w:rsidRDefault="002C6D6E" w:rsidP="002C6D6E">
      <w:pPr>
        <w:pStyle w:val="Ttulo3"/>
      </w:pPr>
      <w:r>
        <w:t>Qué es</w:t>
      </w:r>
    </w:p>
    <w:p w:rsidR="002C6D6E" w:rsidRDefault="002C6D6E" w:rsidP="002C6D6E">
      <w:pPr>
        <w:pStyle w:val="NormalWeb"/>
        <w:spacing w:before="0" w:beforeAutospacing="0"/>
      </w:pPr>
      <w:r>
        <w:t xml:space="preserve">DMARC combina </w:t>
      </w:r>
      <w:r>
        <w:rPr>
          <w:rStyle w:val="Textoennegrita"/>
        </w:rPr>
        <w:t>SPF + DKIM</w:t>
      </w:r>
      <w:r>
        <w:t xml:space="preserve"> y define una </w:t>
      </w:r>
      <w:r>
        <w:rPr>
          <w:rStyle w:val="Textoennegrita"/>
        </w:rPr>
        <w:t>política global del dominio</w:t>
      </w:r>
      <w:r>
        <w:t>:</w:t>
      </w:r>
      <w:r>
        <w:br/>
        <w:t xml:space="preserve">qué hacer si un correo </w:t>
      </w:r>
      <w:r>
        <w:rPr>
          <w:rStyle w:val="Textoennegrita"/>
        </w:rPr>
        <w:t>falla la autenticación</w:t>
      </w:r>
      <w:r>
        <w:t xml:space="preserve"> y cómo notificarlo.</w:t>
      </w:r>
    </w:p>
    <w:p w:rsidR="002C6D6E" w:rsidRDefault="002C6D6E" w:rsidP="002C6D6E">
      <w:pPr>
        <w:pStyle w:val="Ttulo3"/>
      </w:pPr>
      <w:r>
        <w:t>Cómo funciona</w:t>
      </w:r>
    </w:p>
    <w:p w:rsidR="002C6D6E" w:rsidRDefault="002C6D6E" w:rsidP="002C6D6E">
      <w:pPr>
        <w:pStyle w:val="NormalWeb"/>
        <w:numPr>
          <w:ilvl w:val="0"/>
          <w:numId w:val="9"/>
        </w:numPr>
        <w:spacing w:before="0" w:beforeAutospacing="0"/>
      </w:pPr>
      <w:r>
        <w:t>El dominio publica un registro DNS como este:</w:t>
      </w:r>
    </w:p>
    <w:p w:rsidR="002C6D6E" w:rsidRDefault="002C6D6E" w:rsidP="002C6D6E">
      <w:pPr>
        <w:pStyle w:val="HTMLconformatoprevio"/>
        <w:ind w:left="360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_dmarc.empresa.com. TXT </w:t>
      </w:r>
      <w:r>
        <w:rPr>
          <w:rStyle w:val="hljs-string"/>
        </w:rPr>
        <w:t>"v=DMARC1; p=</w:t>
      </w:r>
      <w:proofErr w:type="spellStart"/>
      <w:r>
        <w:rPr>
          <w:rStyle w:val="hljs-string"/>
        </w:rPr>
        <w:t>reject</w:t>
      </w:r>
      <w:proofErr w:type="spellEnd"/>
      <w:r>
        <w:rPr>
          <w:rStyle w:val="hljs-string"/>
        </w:rPr>
        <w:t xml:space="preserve">; </w:t>
      </w:r>
      <w:proofErr w:type="spellStart"/>
      <w:r>
        <w:rPr>
          <w:rStyle w:val="hljs-string"/>
        </w:rPr>
        <w:t>rua</w:t>
      </w:r>
      <w:proofErr w:type="spellEnd"/>
      <w:r>
        <w:rPr>
          <w:rStyle w:val="hljs-string"/>
        </w:rPr>
        <w:t xml:space="preserve">=mailto:dmarc@empresa.com; </w:t>
      </w:r>
      <w:proofErr w:type="spellStart"/>
      <w:r>
        <w:rPr>
          <w:rStyle w:val="hljs-string"/>
        </w:rPr>
        <w:t>adkim</w:t>
      </w:r>
      <w:proofErr w:type="spellEnd"/>
      <w:r>
        <w:rPr>
          <w:rStyle w:val="hljs-string"/>
        </w:rPr>
        <w:t xml:space="preserve">=s; </w:t>
      </w:r>
      <w:proofErr w:type="spellStart"/>
      <w:r>
        <w:rPr>
          <w:rStyle w:val="hljs-string"/>
        </w:rPr>
        <w:t>aspf</w:t>
      </w:r>
      <w:proofErr w:type="spellEnd"/>
      <w:r>
        <w:rPr>
          <w:rStyle w:val="hljs-string"/>
        </w:rPr>
        <w:t>=s"</w:t>
      </w:r>
    </w:p>
    <w:p w:rsidR="002C6D6E" w:rsidRDefault="002C6D6E" w:rsidP="002C6D6E">
      <w:pPr>
        <w:pStyle w:val="NormalWeb"/>
        <w:numPr>
          <w:ilvl w:val="1"/>
          <w:numId w:val="9"/>
        </w:numPr>
        <w:spacing w:before="0" w:beforeAutospacing="0"/>
      </w:pPr>
      <w:r>
        <w:rPr>
          <w:rStyle w:val="CdigoHTML"/>
          <w:rFonts w:eastAsiaTheme="majorEastAsia"/>
        </w:rPr>
        <w:t>p=</w:t>
      </w:r>
      <w:r>
        <w:t xml:space="preserve"> → política:</w:t>
      </w:r>
    </w:p>
    <w:p w:rsidR="002C6D6E" w:rsidRDefault="002C6D6E" w:rsidP="002C6D6E">
      <w:pPr>
        <w:pStyle w:val="NormalWeb"/>
        <w:numPr>
          <w:ilvl w:val="2"/>
          <w:numId w:val="9"/>
        </w:numPr>
      </w:pPr>
      <w:proofErr w:type="spellStart"/>
      <w:r>
        <w:rPr>
          <w:rStyle w:val="CdigoHTML"/>
          <w:rFonts w:eastAsiaTheme="majorEastAsia"/>
        </w:rPr>
        <w:t>none</w:t>
      </w:r>
      <w:proofErr w:type="spellEnd"/>
      <w:r>
        <w:t xml:space="preserve"> (solo reporta),</w:t>
      </w:r>
    </w:p>
    <w:p w:rsidR="002C6D6E" w:rsidRDefault="002C6D6E" w:rsidP="002C6D6E">
      <w:pPr>
        <w:pStyle w:val="NormalWeb"/>
        <w:numPr>
          <w:ilvl w:val="2"/>
          <w:numId w:val="9"/>
        </w:numPr>
      </w:pPr>
      <w:proofErr w:type="spellStart"/>
      <w:r>
        <w:rPr>
          <w:rStyle w:val="CdigoHTML"/>
          <w:rFonts w:eastAsiaTheme="majorEastAsia"/>
        </w:rPr>
        <w:t>quarantine</w:t>
      </w:r>
      <w:proofErr w:type="spellEnd"/>
      <w:r>
        <w:t xml:space="preserve"> (marca como </w:t>
      </w:r>
      <w:proofErr w:type="spellStart"/>
      <w:r>
        <w:t>spam</w:t>
      </w:r>
      <w:proofErr w:type="spellEnd"/>
      <w:r>
        <w:t>),</w:t>
      </w:r>
    </w:p>
    <w:p w:rsidR="002C6D6E" w:rsidRDefault="002C6D6E" w:rsidP="002C6D6E">
      <w:pPr>
        <w:pStyle w:val="NormalWeb"/>
        <w:numPr>
          <w:ilvl w:val="2"/>
          <w:numId w:val="9"/>
        </w:numPr>
      </w:pPr>
      <w:proofErr w:type="spellStart"/>
      <w:r>
        <w:rPr>
          <w:rStyle w:val="CdigoHTML"/>
          <w:rFonts w:eastAsiaTheme="majorEastAsia"/>
        </w:rPr>
        <w:t>reject</w:t>
      </w:r>
      <w:proofErr w:type="spellEnd"/>
      <w:r>
        <w:t xml:space="preserve"> (rechaza el correo).</w:t>
      </w:r>
    </w:p>
    <w:p w:rsidR="002C6D6E" w:rsidRDefault="002C6D6E" w:rsidP="002C6D6E">
      <w:pPr>
        <w:pStyle w:val="NormalWeb"/>
        <w:numPr>
          <w:ilvl w:val="1"/>
          <w:numId w:val="9"/>
        </w:numPr>
      </w:pPr>
      <w:proofErr w:type="spellStart"/>
      <w:r>
        <w:rPr>
          <w:rStyle w:val="CdigoHTML"/>
          <w:rFonts w:eastAsiaTheme="majorEastAsia"/>
        </w:rPr>
        <w:t>rua</w:t>
      </w:r>
      <w:proofErr w:type="spellEnd"/>
      <w:r>
        <w:rPr>
          <w:rStyle w:val="CdigoHTML"/>
          <w:rFonts w:eastAsiaTheme="majorEastAsia"/>
        </w:rPr>
        <w:t>=</w:t>
      </w:r>
      <w:r>
        <w:t xml:space="preserve"> → dirección para recibir </w:t>
      </w:r>
      <w:r>
        <w:rPr>
          <w:rStyle w:val="Textoennegrita"/>
        </w:rPr>
        <w:t>reportes agregados</w:t>
      </w:r>
      <w:r>
        <w:t>.</w:t>
      </w:r>
    </w:p>
    <w:p w:rsidR="002C6D6E" w:rsidRDefault="002C6D6E" w:rsidP="002C6D6E">
      <w:pPr>
        <w:pStyle w:val="NormalWeb"/>
        <w:numPr>
          <w:ilvl w:val="1"/>
          <w:numId w:val="9"/>
        </w:numPr>
      </w:pPr>
      <w:proofErr w:type="spellStart"/>
      <w:r>
        <w:rPr>
          <w:rStyle w:val="CdigoHTML"/>
          <w:rFonts w:eastAsiaTheme="majorEastAsia"/>
        </w:rPr>
        <w:t>adkim</w:t>
      </w:r>
      <w:proofErr w:type="spellEnd"/>
      <w:r>
        <w:t xml:space="preserve"> / </w:t>
      </w:r>
      <w:proofErr w:type="spellStart"/>
      <w:r>
        <w:rPr>
          <w:rStyle w:val="CdigoHTML"/>
          <w:rFonts w:eastAsiaTheme="majorEastAsia"/>
        </w:rPr>
        <w:t>aspf</w:t>
      </w:r>
      <w:proofErr w:type="spellEnd"/>
      <w:r>
        <w:t xml:space="preserve"> → alineamiento estricto o relajado (DKIM/SPF).</w:t>
      </w:r>
    </w:p>
    <w:p w:rsidR="002C6D6E" w:rsidRDefault="002C6D6E" w:rsidP="002C6D6E">
      <w:pPr>
        <w:pStyle w:val="NormalWeb"/>
        <w:numPr>
          <w:ilvl w:val="0"/>
          <w:numId w:val="9"/>
        </w:numPr>
      </w:pPr>
      <w:r>
        <w:t>DMARC verifica:</w:t>
      </w:r>
    </w:p>
    <w:p w:rsidR="002C6D6E" w:rsidRDefault="002C6D6E" w:rsidP="002C6D6E">
      <w:pPr>
        <w:pStyle w:val="NormalWeb"/>
        <w:numPr>
          <w:ilvl w:val="1"/>
          <w:numId w:val="9"/>
        </w:numPr>
      </w:pPr>
      <w:r>
        <w:t xml:space="preserve">¿SPF pasó </w:t>
      </w:r>
      <w:r>
        <w:rPr>
          <w:rStyle w:val="Textoennegrita"/>
        </w:rPr>
        <w:t>y</w:t>
      </w:r>
      <w:r>
        <w:t xml:space="preserve"> el dominio del “</w:t>
      </w:r>
      <w:proofErr w:type="spellStart"/>
      <w:r>
        <w:t>From</w:t>
      </w:r>
      <w:proofErr w:type="spellEnd"/>
      <w:r>
        <w:t>” coincide con el del SPF?</w:t>
      </w:r>
    </w:p>
    <w:p w:rsidR="002C6D6E" w:rsidRDefault="002C6D6E" w:rsidP="002C6D6E">
      <w:pPr>
        <w:pStyle w:val="NormalWeb"/>
        <w:numPr>
          <w:ilvl w:val="1"/>
          <w:numId w:val="9"/>
        </w:numPr>
      </w:pPr>
      <w:r>
        <w:t xml:space="preserve">¿DKIM pasó </w:t>
      </w:r>
      <w:r>
        <w:rPr>
          <w:rStyle w:val="Textoennegrita"/>
        </w:rPr>
        <w:t>y</w:t>
      </w:r>
      <w:r>
        <w:t xml:space="preserve"> el dominio firmante coincide con el del “</w:t>
      </w:r>
      <w:proofErr w:type="spellStart"/>
      <w:r>
        <w:t>From</w:t>
      </w:r>
      <w:proofErr w:type="spellEnd"/>
      <w:r>
        <w:t>”?</w:t>
      </w:r>
      <w:r>
        <w:br/>
        <w:t>(Con al menos uno de los dos, pasa DMARC.)</w:t>
      </w:r>
    </w:p>
    <w:p w:rsidR="002C6D6E" w:rsidRDefault="002C6D6E" w:rsidP="002C6D6E">
      <w:pPr>
        <w:pStyle w:val="NormalWeb"/>
        <w:numPr>
          <w:ilvl w:val="0"/>
          <w:numId w:val="9"/>
        </w:numPr>
      </w:pPr>
      <w:r>
        <w:t xml:space="preserve">Según la política, el servidor receptor </w:t>
      </w:r>
      <w:r>
        <w:rPr>
          <w:rStyle w:val="Textoennegrita"/>
        </w:rPr>
        <w:t>acepta, pone en cuarentena o rechaza</w:t>
      </w:r>
      <w:r>
        <w:t xml:space="preserve"> el mensaje.</w:t>
      </w:r>
    </w:p>
    <w:p w:rsidR="002C6D6E" w:rsidRDefault="002C6D6E" w:rsidP="002C6D6E">
      <w:pPr>
        <w:pStyle w:val="Ttulo3"/>
      </w:pPr>
      <w:r>
        <w:t>Ventajas</w:t>
      </w:r>
    </w:p>
    <w:p w:rsidR="002C6D6E" w:rsidRDefault="002C6D6E" w:rsidP="002C6D6E">
      <w:pPr>
        <w:pStyle w:val="NormalWeb"/>
        <w:numPr>
          <w:ilvl w:val="0"/>
          <w:numId w:val="10"/>
        </w:numPr>
        <w:spacing w:before="0" w:beforeAutospacing="0"/>
      </w:pPr>
      <w:r>
        <w:t xml:space="preserve">Evita </w:t>
      </w:r>
      <w:proofErr w:type="spellStart"/>
      <w:r>
        <w:t>spoofing</w:t>
      </w:r>
      <w:proofErr w:type="spellEnd"/>
      <w:r>
        <w:t xml:space="preserve"> (falsificación del remitente visible).</w:t>
      </w:r>
    </w:p>
    <w:p w:rsidR="002C6D6E" w:rsidRDefault="002C6D6E" w:rsidP="002C6D6E">
      <w:pPr>
        <w:pStyle w:val="NormalWeb"/>
        <w:numPr>
          <w:ilvl w:val="0"/>
          <w:numId w:val="10"/>
        </w:numPr>
      </w:pPr>
      <w:r>
        <w:t xml:space="preserve">Permite recibir </w:t>
      </w:r>
      <w:r>
        <w:rPr>
          <w:rStyle w:val="Textoennegrita"/>
        </w:rPr>
        <w:t>reportes de abuso y errores</w:t>
      </w:r>
      <w:r>
        <w:t>.</w:t>
      </w:r>
    </w:p>
    <w:p w:rsidR="002C6D6E" w:rsidRDefault="002C6D6E" w:rsidP="002C6D6E">
      <w:pPr>
        <w:pStyle w:val="NormalWeb"/>
        <w:numPr>
          <w:ilvl w:val="0"/>
          <w:numId w:val="10"/>
        </w:numPr>
        <w:pBdr>
          <w:bottom w:val="single" w:sz="6" w:space="1" w:color="auto"/>
        </w:pBdr>
      </w:pPr>
      <w:r>
        <w:t>Da control granular sobre el tratamiento de correos falsos.</w:t>
      </w:r>
    </w:p>
    <w:p w:rsidR="00657AE9" w:rsidRDefault="00657AE9" w:rsidP="00657AE9">
      <w:pPr>
        <w:pStyle w:val="Ttulo2"/>
      </w:pPr>
      <w:r>
        <w:t>ARC (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Chain</w:t>
      </w:r>
      <w:proofErr w:type="spellEnd"/>
      <w:r>
        <w:t>)</w:t>
      </w:r>
    </w:p>
    <w:p w:rsidR="00657AE9" w:rsidRDefault="00657AE9" w:rsidP="00657AE9">
      <w:pPr>
        <w:pStyle w:val="Ttulo3"/>
      </w:pPr>
      <w:r>
        <w:t>Qué es</w:t>
      </w:r>
    </w:p>
    <w:p w:rsidR="00657AE9" w:rsidRDefault="00657AE9" w:rsidP="00657AE9">
      <w:pPr>
        <w:pStyle w:val="NormalWeb"/>
        <w:spacing w:before="0" w:beforeAutospacing="0"/>
      </w:pPr>
      <w:r>
        <w:t xml:space="preserve">ARC extiende DKIM/DMARC para los casos de </w:t>
      </w:r>
      <w:r>
        <w:rPr>
          <w:rStyle w:val="Textoennegrita"/>
        </w:rPr>
        <w:t>reenvío o listas de correo</w:t>
      </w:r>
      <w:r>
        <w:t>, donde las validaciones previas pueden romperse.</w:t>
      </w:r>
      <w:r>
        <w:br/>
        <w:t xml:space="preserve">Permite </w:t>
      </w:r>
      <w:r>
        <w:rPr>
          <w:rStyle w:val="Textoennegrita"/>
        </w:rPr>
        <w:t>preservar la autenticación original</w:t>
      </w:r>
      <w:r>
        <w:t xml:space="preserve"> a través de múltiples saltos.</w:t>
      </w:r>
    </w:p>
    <w:p w:rsidR="00657AE9" w:rsidRDefault="00657AE9" w:rsidP="00657AE9">
      <w:pPr>
        <w:pStyle w:val="Ttulo3"/>
      </w:pPr>
      <w:r>
        <w:t>Cómo funciona</w:t>
      </w:r>
    </w:p>
    <w:p w:rsidR="00657AE9" w:rsidRDefault="00657AE9" w:rsidP="00657AE9">
      <w:pPr>
        <w:pStyle w:val="NormalWeb"/>
        <w:numPr>
          <w:ilvl w:val="0"/>
          <w:numId w:val="11"/>
        </w:numPr>
        <w:spacing w:before="0" w:beforeAutospacing="0"/>
      </w:pPr>
      <w:r>
        <w:t xml:space="preserve">Cada servidor en la cadena (que reenvía el correo) </w:t>
      </w:r>
      <w:r>
        <w:rPr>
          <w:rStyle w:val="Textoennegrita"/>
        </w:rPr>
        <w:t>añade su propia firma ARC</w:t>
      </w:r>
      <w:r>
        <w:t>, que incluye:</w:t>
      </w:r>
    </w:p>
    <w:p w:rsidR="00657AE9" w:rsidRDefault="00657AE9" w:rsidP="00657AE9">
      <w:pPr>
        <w:pStyle w:val="NormalWeb"/>
        <w:numPr>
          <w:ilvl w:val="1"/>
          <w:numId w:val="11"/>
        </w:numPr>
      </w:pPr>
      <w:r>
        <w:t>El resultado de SPF, DKIM y DMARC que él observó.</w:t>
      </w:r>
    </w:p>
    <w:p w:rsidR="00657AE9" w:rsidRDefault="00657AE9" w:rsidP="00657AE9">
      <w:pPr>
        <w:pStyle w:val="NormalWeb"/>
        <w:numPr>
          <w:ilvl w:val="1"/>
          <w:numId w:val="11"/>
        </w:numPr>
      </w:pPr>
      <w:r>
        <w:t>Una firma criptográfica que valida esas observaciones.</w:t>
      </w:r>
    </w:p>
    <w:p w:rsidR="00657AE9" w:rsidRDefault="00657AE9" w:rsidP="00657AE9">
      <w:pPr>
        <w:pStyle w:val="NormalWeb"/>
        <w:numPr>
          <w:ilvl w:val="0"/>
          <w:numId w:val="11"/>
        </w:numPr>
      </w:pPr>
      <w:r>
        <w:lastRenderedPageBreak/>
        <w:t xml:space="preserve">Así, el servidor final puede ver una </w:t>
      </w:r>
      <w:r>
        <w:rPr>
          <w:rStyle w:val="Textoennegrita"/>
        </w:rPr>
        <w:t>cadena autenticada de verificaciones previas</w:t>
      </w:r>
      <w:r>
        <w:t>, incluso si SPF/DKIM fallan en el último salto.</w:t>
      </w:r>
    </w:p>
    <w:p w:rsidR="00657AE9" w:rsidRDefault="00657AE9" w:rsidP="00657AE9">
      <w:pPr>
        <w:pStyle w:val="Ttulo3"/>
      </w:pPr>
      <w:r>
        <w:t>Ejemplo típico</w:t>
      </w:r>
    </w:p>
    <w:p w:rsidR="00657AE9" w:rsidRDefault="00657AE9" w:rsidP="00045A35">
      <w:pPr>
        <w:pStyle w:val="NormalWeb"/>
        <w:spacing w:before="0" w:beforeAutospacing="0" w:after="0" w:afterAutospacing="0"/>
      </w:pPr>
      <w:r>
        <w:t xml:space="preserve">Un empleado reenvía un correo de su empresa a </w:t>
      </w:r>
      <w:proofErr w:type="spellStart"/>
      <w:r>
        <w:t>Gmail</w:t>
      </w:r>
      <w:proofErr w:type="spellEnd"/>
      <w:r>
        <w:t>:</w:t>
      </w:r>
    </w:p>
    <w:p w:rsidR="00657AE9" w:rsidRDefault="00657AE9" w:rsidP="00045A35">
      <w:pPr>
        <w:pStyle w:val="NormalWeb"/>
        <w:numPr>
          <w:ilvl w:val="0"/>
          <w:numId w:val="12"/>
        </w:numPr>
        <w:spacing w:before="0" w:beforeAutospacing="0"/>
      </w:pPr>
      <w:r>
        <w:t>SPF falla (el reenvío no está en la lista).</w:t>
      </w:r>
    </w:p>
    <w:p w:rsidR="00657AE9" w:rsidRDefault="00657AE9" w:rsidP="00657AE9">
      <w:pPr>
        <w:pStyle w:val="NormalWeb"/>
        <w:numPr>
          <w:ilvl w:val="0"/>
          <w:numId w:val="12"/>
        </w:numPr>
      </w:pPr>
      <w:r>
        <w:t>DKIM falla (se modificó el cuerpo).</w:t>
      </w:r>
    </w:p>
    <w:p w:rsidR="00045A35" w:rsidRDefault="00657AE9" w:rsidP="00657AE9">
      <w:pPr>
        <w:pStyle w:val="NormalWeb"/>
        <w:numPr>
          <w:ilvl w:val="0"/>
          <w:numId w:val="12"/>
        </w:numPr>
      </w:pPr>
      <w:r>
        <w:t>ARC conserva la evidencia de que el servidor original sí lo validó.</w:t>
      </w:r>
      <w:r w:rsidR="00045A35" w:rsidRPr="00045A35">
        <w:rPr>
          <w:noProof/>
        </w:rPr>
        <w:t xml:space="preserve"> </w:t>
      </w:r>
    </w:p>
    <w:p w:rsidR="00045A35" w:rsidRDefault="00045A35" w:rsidP="00045A35">
      <w:pPr>
        <w:pStyle w:val="NormalWeb"/>
        <w:ind w:left="720"/>
      </w:pPr>
    </w:p>
    <w:p w:rsidR="00657AE9" w:rsidRDefault="00045A35" w:rsidP="00045A35">
      <w:pPr>
        <w:pStyle w:val="NormalWeb"/>
      </w:pPr>
      <w:r>
        <w:rPr>
          <w:noProof/>
        </w:rPr>
        <w:drawing>
          <wp:inline distT="0" distB="0" distL="0" distR="0">
            <wp:extent cx="5400040" cy="1965321"/>
            <wp:effectExtent l="1905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5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D6E" w:rsidRDefault="002C6D6E"/>
    <w:sectPr w:rsidR="002C6D6E" w:rsidSect="004D4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E0AEB"/>
    <w:multiLevelType w:val="multilevel"/>
    <w:tmpl w:val="225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04865"/>
    <w:multiLevelType w:val="multilevel"/>
    <w:tmpl w:val="FED8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E7C56"/>
    <w:multiLevelType w:val="multilevel"/>
    <w:tmpl w:val="A82887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2E7107"/>
    <w:multiLevelType w:val="multilevel"/>
    <w:tmpl w:val="D77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5E2576"/>
    <w:multiLevelType w:val="multilevel"/>
    <w:tmpl w:val="B69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D2098E"/>
    <w:multiLevelType w:val="multilevel"/>
    <w:tmpl w:val="9B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80B4B"/>
    <w:multiLevelType w:val="multilevel"/>
    <w:tmpl w:val="E4F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AB6A5D"/>
    <w:multiLevelType w:val="multilevel"/>
    <w:tmpl w:val="A1D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53562B"/>
    <w:multiLevelType w:val="multilevel"/>
    <w:tmpl w:val="0278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2E3D5F"/>
    <w:multiLevelType w:val="multilevel"/>
    <w:tmpl w:val="4B3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0A142F"/>
    <w:multiLevelType w:val="multilevel"/>
    <w:tmpl w:val="EF0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6274A0"/>
    <w:multiLevelType w:val="multilevel"/>
    <w:tmpl w:val="CF5E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6"/>
  </w:num>
  <w:num w:numId="9">
    <w:abstractNumId w:val="3"/>
  </w:num>
  <w:num w:numId="10">
    <w:abstractNumId w:val="9"/>
  </w:num>
  <w:num w:numId="11">
    <w:abstractNumId w:val="4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B1A55"/>
    <w:rsid w:val="00045A35"/>
    <w:rsid w:val="000E67CA"/>
    <w:rsid w:val="001E5E2D"/>
    <w:rsid w:val="002C6D6E"/>
    <w:rsid w:val="004D41C5"/>
    <w:rsid w:val="00657AE9"/>
    <w:rsid w:val="00697272"/>
    <w:rsid w:val="007C0757"/>
    <w:rsid w:val="007D2656"/>
    <w:rsid w:val="00C272C4"/>
    <w:rsid w:val="00C42B3D"/>
    <w:rsid w:val="00E936E3"/>
    <w:rsid w:val="00F1699A"/>
    <w:rsid w:val="00F54611"/>
    <w:rsid w:val="00FB1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1C5"/>
  </w:style>
  <w:style w:type="paragraph" w:styleId="Ttulo1">
    <w:name w:val="heading 1"/>
    <w:basedOn w:val="Normal"/>
    <w:link w:val="Ttulo1Car"/>
    <w:uiPriority w:val="9"/>
    <w:qFormat/>
    <w:rsid w:val="00FB1A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6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A5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FB1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B1A55"/>
    <w:rPr>
      <w:b/>
      <w:bCs/>
    </w:rPr>
  </w:style>
  <w:style w:type="character" w:styleId="nfasis">
    <w:name w:val="Emphasis"/>
    <w:basedOn w:val="Fuentedeprrafopredeter"/>
    <w:uiPriority w:val="20"/>
    <w:qFormat/>
    <w:rsid w:val="00FB1A5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B1A55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6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65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2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265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tring">
    <w:name w:val="hljs-string"/>
    <w:basedOn w:val="Fuentedeprrafopredeter"/>
    <w:rsid w:val="007D2656"/>
  </w:style>
  <w:style w:type="character" w:customStyle="1" w:styleId="hljs-section">
    <w:name w:val="hljs-section"/>
    <w:basedOn w:val="Fuentedeprrafopredeter"/>
    <w:rsid w:val="002C6D6E"/>
  </w:style>
  <w:style w:type="paragraph" w:styleId="Textodeglobo">
    <w:name w:val="Balloon Text"/>
    <w:basedOn w:val="Normal"/>
    <w:link w:val="TextodegloboCar"/>
    <w:uiPriority w:val="99"/>
    <w:semiHidden/>
    <w:unhideWhenUsed/>
    <w:rsid w:val="00045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5A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3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4</Pages>
  <Words>1029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dcterms:created xsi:type="dcterms:W3CDTF">2025-10-30T10:27:00Z</dcterms:created>
  <dcterms:modified xsi:type="dcterms:W3CDTF">2025-11-05T16:14:00Z</dcterms:modified>
</cp:coreProperties>
</file>