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1ht3blmu5ffa" w:id="0"/>
      <w:bookmarkEnd w:id="0"/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Zdefiniować klasę Koło (rozszerzyć z zadania 1-1) ze statycznym polem </w:t>
      </w:r>
      <w:r w:rsidDel="00000000" w:rsidR="00000000" w:rsidRPr="00000000">
        <w:rPr>
          <w:i w:val="1"/>
          <w:rtl w:val="0"/>
        </w:rPr>
        <w:t xml:space="preserve">PI</w:t>
      </w:r>
      <w:r w:rsidDel="00000000" w:rsidR="00000000" w:rsidRPr="00000000">
        <w:rPr>
          <w:rtl w:val="0"/>
        </w:rPr>
        <w:t xml:space="preserve"> o wartości 3.14 oraz klasę Kwadrat (rozszerzyć z zadania 2. z arkusza 1.) ze statycznymi polami </w:t>
      </w:r>
      <w:r w:rsidDel="00000000" w:rsidR="00000000" w:rsidRPr="00000000">
        <w:rPr>
          <w:i w:val="1"/>
          <w:rtl w:val="0"/>
        </w:rPr>
        <w:t xml:space="preserve">pierwiastekZDwóch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półPierwiastkaZDwóch </w:t>
      </w:r>
      <w:r w:rsidDel="00000000" w:rsidR="00000000" w:rsidRPr="00000000">
        <w:rPr>
          <w:rtl w:val="0"/>
        </w:rPr>
        <w:t xml:space="preserve">o wartościach odpowiednio 1.41 i 0.71. Wykorzystać te pola we właściwościach klas opisanych w zadaniach 1_1 i 1_2.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vmgi0xxh1n9x" w:id="1"/>
      <w:bookmarkEnd w:id="1"/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Zdefiniować klasę Produkt ze statyczną kolekcją, tj Dictionary&lt;string,decimal&gt;, przechowującą informację o stawkach VAT: podstawowej = 0.23, oraz obniżonych: 0.08, 0.05 i 0; Dla stawek obniżonych kluczami niech będą krótkie nazwy kategorii produktów, które są nimi objęte. Słownik może zawierać tę samą stawkę wielokrotnie pod różnymi kluczami.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Instancja produktu powinna się składać z pól: nazwy, ceny netto (decimal) oraz kategorii VAT, a także właściwości CenaBrutto, zwracającej cenę z uwzględnieniem odpowiedniej stawki VAT.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Pole nazwy może być publiczne, kategoria VAT</w:t>
      </w:r>
      <w:r w:rsidDel="00000000" w:rsidR="00000000" w:rsidRPr="00000000">
        <w:rPr>
          <w:rtl w:val="0"/>
        </w:rPr>
        <w:t xml:space="preserve"> i cena netto</w:t>
      </w:r>
      <w:r w:rsidDel="00000000" w:rsidR="00000000" w:rsidRPr="00000000">
        <w:rPr>
          <w:rtl w:val="0"/>
        </w:rPr>
        <w:t xml:space="preserve"> powinny być dostępne za pośrednictwem właściwości walidujących (cena netto powinna być wielkością nieujemną)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