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p9tydncs0yw5" w:id="0"/>
      <w:bookmarkEnd w:id="0"/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Zbudować klasę </w:t>
      </w:r>
      <w:r w:rsidDel="00000000" w:rsidR="00000000" w:rsidRPr="00000000">
        <w:rPr>
          <w:i w:val="1"/>
          <w:rtl w:val="0"/>
        </w:rPr>
        <w:t xml:space="preserve">Wektor</w:t>
      </w:r>
      <w:r w:rsidDel="00000000" w:rsidR="00000000" w:rsidRPr="00000000">
        <w:rPr>
          <w:rtl w:val="0"/>
        </w:rPr>
        <w:t xml:space="preserve"> reprezentującą wektor stereometryczny (trójwymiarowy), złożoną z następujących elementów: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Pola </w:t>
      </w:r>
      <w:r w:rsidDel="00000000" w:rsidR="00000000" w:rsidRPr="00000000">
        <w:rPr>
          <w:i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 - wartości na poszczególnych współrzędnych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Konstruktora wymagającego wszystkich współrzędnych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Własność tylko do odczytu </w:t>
      </w:r>
      <w:r w:rsidDel="00000000" w:rsidR="00000000" w:rsidRPr="00000000">
        <w:rPr>
          <w:i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Długość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;} - można skorzystać z IloczynSkalarny(this, this)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Statyczne metody: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double </w:t>
      </w:r>
      <w:r w:rsidDel="00000000" w:rsidR="00000000" w:rsidRPr="00000000">
        <w:rPr>
          <w:b w:val="1"/>
          <w:rtl w:val="0"/>
        </w:rPr>
        <w:t xml:space="preserve">IloczynSkalarny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Wektor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Wektor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Wektor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Suma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Wektor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Wektor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nrm3svteeu0" w:id="1"/>
      <w:bookmarkEnd w:id="1"/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Zdefiniować: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operator +(Wektor,Wektor) zwracający nową instancję, będącą sumą wektorów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operator -(Wektor,Wektor) zwracający nową instancję, będącą różnicą wektorów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operatory *(Wektor,double) i *(double,Wektor), zwracające nową instancję, będącą wektorem wymnożonym przez skalar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operatory /(Wektor,double), zwracające nową instancję, będącą wektorem podzielonym przez skalar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4h6uv4f4n043" w:id="2"/>
      <w:bookmarkEnd w:id="2"/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1ya990hduy20" w:id="3"/>
      <w:bookmarkEnd w:id="3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Zbudować klasę </w:t>
      </w:r>
      <w:r w:rsidDel="00000000" w:rsidR="00000000" w:rsidRPr="00000000">
        <w:rPr>
          <w:i w:val="1"/>
          <w:rtl w:val="0"/>
        </w:rPr>
        <w:t xml:space="preserve">Wektor</w:t>
      </w:r>
      <w:r w:rsidDel="00000000" w:rsidR="00000000" w:rsidRPr="00000000">
        <w:rPr>
          <w:rtl w:val="0"/>
        </w:rPr>
        <w:t xml:space="preserve"> reprezentującą wektor o dowolnym wymiarze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Pola </w:t>
      </w:r>
      <w:r w:rsidDel="00000000" w:rsidR="00000000" w:rsidRPr="00000000">
        <w:rPr>
          <w:i w:val="1"/>
          <w:rtl w:val="0"/>
        </w:rPr>
        <w:t xml:space="preserve">double[]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współrzędne</w:t>
      </w:r>
      <w:r w:rsidDel="00000000" w:rsidR="00000000" w:rsidRPr="00000000">
        <w:rPr>
          <w:rtl w:val="0"/>
        </w:rPr>
        <w:t xml:space="preserve"> - wartości na poszczególnych współrzędnych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Konstruktora/ów </w:t>
      </w:r>
      <w:r w:rsidDel="00000000" w:rsidR="00000000" w:rsidRPr="00000000">
        <w:rPr>
          <w:i w:val="1"/>
          <w:rtl w:val="0"/>
        </w:rPr>
        <w:t xml:space="preserve">Wektor</w:t>
      </w:r>
      <w:r w:rsidDel="00000000" w:rsidR="00000000" w:rsidRPr="00000000">
        <w:rPr>
          <w:rtl w:val="0"/>
        </w:rPr>
        <w:t xml:space="preserve">(byte </w:t>
      </w:r>
      <w:r w:rsidDel="00000000" w:rsidR="00000000" w:rsidRPr="00000000">
        <w:rPr>
          <w:b w:val="1"/>
          <w:rtl w:val="0"/>
        </w:rPr>
        <w:t xml:space="preserve">wymiar</w:t>
      </w:r>
      <w:r w:rsidDel="00000000" w:rsidR="00000000" w:rsidRPr="00000000">
        <w:rPr>
          <w:rtl w:val="0"/>
        </w:rPr>
        <w:t xml:space="preserve">) i/lub </w:t>
      </w:r>
      <w:r w:rsidDel="00000000" w:rsidR="00000000" w:rsidRPr="00000000">
        <w:rPr>
          <w:i w:val="1"/>
          <w:rtl w:val="0"/>
        </w:rPr>
        <w:t xml:space="preserve">Wektor</w:t>
      </w:r>
      <w:r w:rsidDel="00000000" w:rsidR="00000000" w:rsidRPr="00000000">
        <w:rPr>
          <w:rtl w:val="0"/>
        </w:rPr>
        <w:t xml:space="preserve">(params </w:t>
      </w:r>
      <w:r w:rsidDel="00000000" w:rsidR="00000000" w:rsidRPr="00000000">
        <w:rPr>
          <w:i w:val="1"/>
          <w:rtl w:val="0"/>
        </w:rPr>
        <w:t xml:space="preserve">double[]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współrzędne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Własność tylko do odczytu </w:t>
      </w:r>
      <w:r w:rsidDel="00000000" w:rsidR="00000000" w:rsidRPr="00000000">
        <w:rPr>
          <w:i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Długość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;} - można skorzystać z IloczynSkalarny(this, this)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Własność tylko do odczytu </w:t>
      </w:r>
      <w:r w:rsidDel="00000000" w:rsidR="00000000" w:rsidRPr="00000000">
        <w:rPr>
          <w:i w:val="1"/>
          <w:rtl w:val="0"/>
        </w:rPr>
        <w:t xml:space="preserve">uint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Wymiar</w:t>
      </w:r>
      <w:r w:rsidDel="00000000" w:rsidR="00000000" w:rsidRPr="00000000">
        <w:rPr>
          <w:rtl w:val="0"/>
        </w:rPr>
        <w:t xml:space="preserve"> {get;} - albo osobne pole, albo po prostu długość tablicy współrzędnych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Indeksatora </w:t>
      </w:r>
      <w:r w:rsidDel="00000000" w:rsidR="00000000" w:rsidRPr="00000000">
        <w:rPr>
          <w:i w:val="1"/>
          <w:rtl w:val="0"/>
        </w:rPr>
        <w:t xml:space="preserve">this[byte]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Statyczne metody: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double(?) </w:t>
      </w:r>
      <w:r w:rsidDel="00000000" w:rsidR="00000000" w:rsidRPr="00000000">
        <w:rPr>
          <w:b w:val="1"/>
          <w:rtl w:val="0"/>
        </w:rPr>
        <w:t xml:space="preserve">IloczynSkalarny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Wektor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Wektor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) - należy skontrolować wymiar obu wektorów i jeśli jest różny to zwracamy double.NaN (albo null ?) lub wyjątek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Wektor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Suma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Wektor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Wektor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) - tak jak wyżej skontrolować wymiar…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574ykrxjihb2" w:id="4"/>
      <w:bookmarkEnd w:id="4"/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Do klasy wektora z punktu A dodać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statyczne słownik &lt;</w:t>
      </w:r>
      <w:r w:rsidDel="00000000" w:rsidR="00000000" w:rsidRPr="00000000">
        <w:rPr>
          <w:i w:val="1"/>
          <w:rtl w:val="0"/>
        </w:rPr>
        <w:t xml:space="preserve">char/string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byte</w:t>
      </w:r>
      <w:r w:rsidDel="00000000" w:rsidR="00000000" w:rsidRPr="00000000">
        <w:rPr>
          <w:rtl w:val="0"/>
        </w:rPr>
        <w:t xml:space="preserve">&gt;, np [‘x’] = 0, [‘y’] = 1, [‘z’] = 2, [‘t’] = 3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Indeksator </w:t>
      </w:r>
      <w:r w:rsidDel="00000000" w:rsidR="00000000" w:rsidRPr="00000000">
        <w:rPr>
          <w:i w:val="1"/>
          <w:rtl w:val="0"/>
        </w:rPr>
        <w:t xml:space="preserve">this[char]/this[string]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Metodę string WypiszWektorPoWspółrzędnych(), która: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jeśli wymiar wektora jest mniejszy lub równy ilości nazwanych osi, to zwróci:</w:t>
        <w:br w:type="textWrapping"/>
        <w:t xml:space="preserve">“x = [wartość], y = [wartość]...”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 przeciwnym wypadku zwróci:</w:t>
        <w:br w:type="textWrapping"/>
        <w:t xml:space="preserve">“x1 = [wartość], x2 = [wartość]...”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y2d5dhty4159" w:id="5"/>
      <w:bookmarkEnd w:id="5"/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Zdefiniować operatory analogiczne do tych z 1B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