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3488C" w14:textId="77777777" w:rsidR="00B978AA" w:rsidRPr="006925F7" w:rsidRDefault="00B978AA" w:rsidP="00E824F9">
      <w:pPr>
        <w:rPr>
          <w:rFonts w:asciiTheme="majorBidi" w:hAnsiTheme="majorBidi" w:cstheme="majorBidi"/>
          <w:sz w:val="28"/>
          <w:szCs w:val="28"/>
          <w:u w:val="single"/>
        </w:rPr>
      </w:pPr>
    </w:p>
    <w:p w14:paraId="7FC31360" w14:textId="77777777" w:rsidR="00B978AA" w:rsidRDefault="00B978AA" w:rsidP="00B978AA">
      <w:pPr>
        <w:pStyle w:val="BodyText"/>
        <w:ind w:left="1513"/>
        <w:rPr>
          <w:sz w:val="20"/>
        </w:rPr>
      </w:pPr>
      <w:r>
        <w:rPr>
          <w:noProof/>
          <w:sz w:val="20"/>
        </w:rPr>
        <w:drawing>
          <wp:inline distT="0" distB="0" distL="0" distR="0" wp14:anchorId="39DA323D" wp14:editId="02C62F6C">
            <wp:extent cx="3601954" cy="781050"/>
            <wp:effectExtent l="0" t="0" r="0" b="0"/>
            <wp:docPr id="1856054822" name="Image 2" descr="C:\Users\Daniel\Downloads\FW__לוגו_מעודכן_של_המכללה_-_בעברית_ובאנגלית_(_רקע_ZOOM(3)\92349-5_braude_logo update_2022_ENG_color variations-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Daniel\Downloads\FW__לוגו_מעודכן_של_המכללה_-_בעברית_ובאנגלית_(_רקע_ZOOM(3)\92349-5_braude_logo update_2022_ENG_color variations-01.png"/>
                    <pic:cNvPicPr/>
                  </pic:nvPicPr>
                  <pic:blipFill>
                    <a:blip r:embed="rId11" cstate="print"/>
                    <a:stretch>
                      <a:fillRect/>
                    </a:stretch>
                  </pic:blipFill>
                  <pic:spPr>
                    <a:xfrm>
                      <a:off x="0" y="0"/>
                      <a:ext cx="3601954" cy="781050"/>
                    </a:xfrm>
                    <a:prstGeom prst="rect">
                      <a:avLst/>
                    </a:prstGeom>
                  </pic:spPr>
                </pic:pic>
              </a:graphicData>
            </a:graphic>
          </wp:inline>
        </w:drawing>
      </w:r>
    </w:p>
    <w:p w14:paraId="79CB3D56" w14:textId="77777777" w:rsidR="00B978AA" w:rsidRDefault="00B978AA" w:rsidP="00B978AA">
      <w:pPr>
        <w:pStyle w:val="BodyText"/>
      </w:pPr>
    </w:p>
    <w:p w14:paraId="04FD0900" w14:textId="77777777" w:rsidR="00B978AA" w:rsidRDefault="00B978AA" w:rsidP="00B978AA">
      <w:pPr>
        <w:pStyle w:val="BodyText"/>
        <w:spacing w:before="259"/>
      </w:pPr>
    </w:p>
    <w:p w14:paraId="7A4F091B" w14:textId="77777777" w:rsidR="00B978AA" w:rsidRPr="00CB4788" w:rsidRDefault="00B978AA" w:rsidP="00B978AA">
      <w:pPr>
        <w:pStyle w:val="BodyText"/>
        <w:ind w:left="1318" w:right="1319"/>
        <w:jc w:val="center"/>
        <w:rPr>
          <w:sz w:val="32"/>
          <w:szCs w:val="32"/>
        </w:rPr>
      </w:pPr>
      <w:r w:rsidRPr="00CB4788">
        <w:rPr>
          <w:sz w:val="32"/>
          <w:szCs w:val="32"/>
        </w:rPr>
        <w:t>Capstone</w:t>
      </w:r>
      <w:r w:rsidRPr="00CB4788">
        <w:rPr>
          <w:spacing w:val="-3"/>
          <w:sz w:val="32"/>
          <w:szCs w:val="32"/>
        </w:rPr>
        <w:t xml:space="preserve"> </w:t>
      </w:r>
      <w:r w:rsidRPr="00CB4788">
        <w:rPr>
          <w:sz w:val="32"/>
          <w:szCs w:val="32"/>
        </w:rPr>
        <w:t>Project</w:t>
      </w:r>
      <w:r w:rsidRPr="00CB4788">
        <w:rPr>
          <w:spacing w:val="-1"/>
          <w:sz w:val="32"/>
          <w:szCs w:val="32"/>
        </w:rPr>
        <w:t xml:space="preserve"> </w:t>
      </w:r>
      <w:r w:rsidRPr="00CB4788">
        <w:rPr>
          <w:sz w:val="32"/>
          <w:szCs w:val="32"/>
        </w:rPr>
        <w:t xml:space="preserve">Phase </w:t>
      </w:r>
      <w:r w:rsidRPr="00CB4788">
        <w:rPr>
          <w:spacing w:val="-10"/>
          <w:sz w:val="32"/>
          <w:szCs w:val="32"/>
        </w:rPr>
        <w:t>A</w:t>
      </w:r>
    </w:p>
    <w:p w14:paraId="451D5548" w14:textId="77777777" w:rsidR="00B978AA" w:rsidRDefault="00B978AA" w:rsidP="00B978AA">
      <w:pPr>
        <w:pStyle w:val="BodyText"/>
      </w:pPr>
    </w:p>
    <w:p w14:paraId="115D8A65" w14:textId="77777777" w:rsidR="00B978AA" w:rsidRDefault="00B978AA" w:rsidP="00B978AA">
      <w:pPr>
        <w:pStyle w:val="BodyText"/>
        <w:spacing w:before="88"/>
      </w:pPr>
    </w:p>
    <w:p w14:paraId="4C92F2FF" w14:textId="77777777" w:rsidR="00B978AA" w:rsidRPr="006A6331" w:rsidRDefault="00B978AA" w:rsidP="00B978AA">
      <w:pPr>
        <w:pStyle w:val="Title"/>
        <w:spacing w:line="362" w:lineRule="auto"/>
        <w:jc w:val="center"/>
        <w:rPr>
          <w:rStyle w:val="Strong"/>
          <w:rFonts w:asciiTheme="majorBidi" w:hAnsiTheme="majorBidi"/>
          <w:sz w:val="48"/>
          <w:szCs w:val="48"/>
        </w:rPr>
      </w:pPr>
      <w:r w:rsidRPr="006A6331">
        <w:rPr>
          <w:rStyle w:val="Strong"/>
          <w:rFonts w:asciiTheme="majorBidi" w:hAnsiTheme="majorBidi"/>
          <w:sz w:val="48"/>
          <w:szCs w:val="48"/>
        </w:rPr>
        <w:t>A Tool for Analyzing fNIRS Hyperscanning Using Graph Measures</w:t>
      </w:r>
    </w:p>
    <w:p w14:paraId="3C810438" w14:textId="77777777" w:rsidR="00B978AA" w:rsidRPr="007A1395" w:rsidRDefault="00B978AA" w:rsidP="00B978AA">
      <w:pPr>
        <w:pStyle w:val="BodyText"/>
        <w:spacing w:before="4"/>
        <w:ind w:left="1318" w:right="1318"/>
        <w:jc w:val="center"/>
        <w:rPr>
          <w:sz w:val="28"/>
          <w:szCs w:val="28"/>
        </w:rPr>
      </w:pPr>
      <w:r w:rsidRPr="007A1395">
        <w:rPr>
          <w:spacing w:val="-2"/>
          <w:sz w:val="28"/>
          <w:szCs w:val="28"/>
        </w:rPr>
        <w:t>25-1-D-</w:t>
      </w:r>
      <w:r w:rsidRPr="007A1395">
        <w:rPr>
          <w:spacing w:val="-5"/>
          <w:sz w:val="28"/>
          <w:szCs w:val="28"/>
        </w:rPr>
        <w:t>1</w:t>
      </w:r>
    </w:p>
    <w:p w14:paraId="3C8B9B2E" w14:textId="77777777" w:rsidR="00B978AA" w:rsidRDefault="00B978AA" w:rsidP="00B978AA">
      <w:pPr>
        <w:pStyle w:val="BodyText"/>
      </w:pPr>
    </w:p>
    <w:p w14:paraId="52CD0E73" w14:textId="77777777" w:rsidR="00B978AA" w:rsidRDefault="00B978AA" w:rsidP="00B978AA">
      <w:pPr>
        <w:pStyle w:val="BodyText"/>
        <w:spacing w:before="86"/>
      </w:pPr>
    </w:p>
    <w:p w14:paraId="1FB02A58" w14:textId="77777777" w:rsidR="00B978AA" w:rsidRPr="007A1395" w:rsidRDefault="00B978AA" w:rsidP="00B978AA">
      <w:pPr>
        <w:pStyle w:val="BodyText"/>
        <w:spacing w:line="398" w:lineRule="auto"/>
        <w:ind w:left="1790" w:right="1788" w:hanging="2"/>
        <w:jc w:val="center"/>
        <w:rPr>
          <w:sz w:val="32"/>
          <w:szCs w:val="32"/>
        </w:rPr>
      </w:pPr>
      <w:r w:rsidRPr="007A1395">
        <w:rPr>
          <w:sz w:val="32"/>
          <w:szCs w:val="32"/>
        </w:rPr>
        <w:t>Authors: Sara Saleh, Yonatan Sherer</w:t>
      </w:r>
      <w:r w:rsidRPr="007A1395">
        <w:rPr>
          <w:sz w:val="32"/>
          <w:szCs w:val="32"/>
        </w:rPr>
        <w:br/>
        <w:t>Supervisor:</w:t>
      </w:r>
      <w:r w:rsidRPr="007A1395">
        <w:rPr>
          <w:spacing w:val="-7"/>
          <w:sz w:val="32"/>
          <w:szCs w:val="32"/>
        </w:rPr>
        <w:t xml:space="preserve"> </w:t>
      </w:r>
      <w:r w:rsidRPr="007A1395">
        <w:rPr>
          <w:sz w:val="32"/>
          <w:szCs w:val="32"/>
        </w:rPr>
        <w:t>Dr.</w:t>
      </w:r>
      <w:r w:rsidRPr="007A1395">
        <w:rPr>
          <w:spacing w:val="-7"/>
          <w:sz w:val="32"/>
          <w:szCs w:val="32"/>
        </w:rPr>
        <w:t xml:space="preserve"> </w:t>
      </w:r>
      <w:r w:rsidRPr="007A1395">
        <w:rPr>
          <w:sz w:val="32"/>
          <w:szCs w:val="32"/>
        </w:rPr>
        <w:t>Anat Dahan</w:t>
      </w:r>
    </w:p>
    <w:p w14:paraId="44554045" w14:textId="77777777" w:rsidR="00B978AA" w:rsidRDefault="00B978AA" w:rsidP="00B978AA">
      <w:pPr>
        <w:rPr>
          <w:rFonts w:asciiTheme="minorBidi" w:hAnsiTheme="minorBidi"/>
          <w:sz w:val="28"/>
          <w:szCs w:val="28"/>
          <w:u w:val="single"/>
        </w:rPr>
      </w:pPr>
    </w:p>
    <w:p w14:paraId="158F69CA" w14:textId="77777777" w:rsidR="00B978AA" w:rsidRDefault="00B978AA" w:rsidP="00B978AA">
      <w:pPr>
        <w:rPr>
          <w:rFonts w:asciiTheme="minorBidi" w:hAnsiTheme="minorBidi"/>
          <w:sz w:val="28"/>
          <w:szCs w:val="28"/>
          <w:u w:val="single"/>
        </w:rPr>
      </w:pPr>
    </w:p>
    <w:p w14:paraId="0CC476FD" w14:textId="77777777" w:rsidR="00B978AA" w:rsidRDefault="00B978AA" w:rsidP="00E824F9">
      <w:pPr>
        <w:rPr>
          <w:rFonts w:asciiTheme="majorBidi" w:hAnsiTheme="majorBidi" w:cstheme="majorBidi"/>
          <w:sz w:val="28"/>
          <w:szCs w:val="28"/>
          <w:u w:val="single"/>
        </w:rPr>
      </w:pPr>
    </w:p>
    <w:p w14:paraId="4C2CE80D" w14:textId="02CC0E93" w:rsidR="00B978AA" w:rsidRDefault="00B978AA" w:rsidP="00E824F9">
      <w:pPr>
        <w:rPr>
          <w:rFonts w:asciiTheme="majorBidi" w:hAnsiTheme="majorBidi" w:cstheme="majorBidi"/>
          <w:sz w:val="28"/>
          <w:szCs w:val="28"/>
          <w:u w:val="single"/>
        </w:rPr>
      </w:pPr>
    </w:p>
    <w:p w14:paraId="31D85C84" w14:textId="77777777" w:rsidR="00B978AA" w:rsidRDefault="00B978AA" w:rsidP="00E824F9">
      <w:pPr>
        <w:rPr>
          <w:rFonts w:asciiTheme="majorBidi" w:hAnsiTheme="majorBidi" w:cstheme="majorBidi"/>
          <w:sz w:val="28"/>
          <w:szCs w:val="28"/>
          <w:u w:val="single"/>
        </w:rPr>
      </w:pPr>
    </w:p>
    <w:p w14:paraId="4D765BEC" w14:textId="77777777" w:rsidR="00B978AA" w:rsidRDefault="00B978AA" w:rsidP="00E824F9">
      <w:pPr>
        <w:rPr>
          <w:rFonts w:asciiTheme="majorBidi" w:hAnsiTheme="majorBidi" w:cstheme="majorBidi"/>
          <w:sz w:val="28"/>
          <w:szCs w:val="28"/>
          <w:u w:val="single"/>
        </w:rPr>
      </w:pPr>
    </w:p>
    <w:p w14:paraId="3CBC3DC3" w14:textId="77777777" w:rsidR="00B978AA" w:rsidRDefault="00B978AA" w:rsidP="00E824F9">
      <w:pPr>
        <w:rPr>
          <w:rFonts w:asciiTheme="majorBidi" w:hAnsiTheme="majorBidi" w:cstheme="majorBidi"/>
          <w:sz w:val="28"/>
          <w:szCs w:val="28"/>
          <w:u w:val="single"/>
        </w:rPr>
      </w:pPr>
    </w:p>
    <w:p w14:paraId="65660312" w14:textId="77777777" w:rsidR="00B978AA" w:rsidRDefault="00B978AA" w:rsidP="00E824F9">
      <w:pPr>
        <w:rPr>
          <w:rFonts w:asciiTheme="majorBidi" w:hAnsiTheme="majorBidi" w:cstheme="majorBidi"/>
          <w:sz w:val="28"/>
          <w:szCs w:val="28"/>
          <w:u w:val="single"/>
        </w:rPr>
      </w:pPr>
    </w:p>
    <w:p w14:paraId="68FB105B" w14:textId="77777777" w:rsidR="00B978AA" w:rsidRDefault="00B978AA" w:rsidP="00E824F9">
      <w:pPr>
        <w:rPr>
          <w:rFonts w:asciiTheme="majorBidi" w:hAnsiTheme="majorBidi" w:cstheme="majorBidi"/>
          <w:sz w:val="28"/>
          <w:szCs w:val="28"/>
          <w:u w:val="single"/>
        </w:rPr>
      </w:pPr>
    </w:p>
    <w:p w14:paraId="1E2AF6EE" w14:textId="77777777" w:rsidR="00B978AA" w:rsidRDefault="00B978AA" w:rsidP="00E824F9">
      <w:pPr>
        <w:rPr>
          <w:rFonts w:asciiTheme="majorBidi" w:hAnsiTheme="majorBidi" w:cstheme="majorBidi"/>
          <w:sz w:val="28"/>
          <w:szCs w:val="28"/>
          <w:u w:val="single"/>
        </w:rPr>
      </w:pPr>
    </w:p>
    <w:p w14:paraId="67D06373" w14:textId="77777777" w:rsidR="001B4153" w:rsidRDefault="001B4153" w:rsidP="00E824F9">
      <w:pPr>
        <w:rPr>
          <w:rFonts w:asciiTheme="majorBidi" w:hAnsiTheme="majorBidi" w:cstheme="majorBidi"/>
          <w:sz w:val="28"/>
          <w:szCs w:val="28"/>
          <w:u w:val="single"/>
        </w:rPr>
      </w:pPr>
    </w:p>
    <w:p w14:paraId="1DF7ABB0" w14:textId="77777777" w:rsidR="00B978AA" w:rsidRDefault="00B978AA" w:rsidP="00E824F9">
      <w:pPr>
        <w:rPr>
          <w:rFonts w:asciiTheme="majorBidi" w:hAnsiTheme="majorBidi" w:cstheme="majorBidi"/>
          <w:sz w:val="28"/>
          <w:szCs w:val="28"/>
          <w:u w:val="single"/>
        </w:rPr>
      </w:pPr>
    </w:p>
    <w:sdt>
      <w:sdtPr>
        <w:rPr>
          <w:rFonts w:ascii="Times New Roman" w:eastAsia="Times New Roman" w:hAnsi="Times New Roman" w:cs="Times New Roman"/>
          <w:color w:val="auto"/>
          <w:sz w:val="24"/>
          <w:szCs w:val="24"/>
        </w:rPr>
        <w:id w:val="1101911272"/>
        <w:docPartObj>
          <w:docPartGallery w:val="Table of Contents"/>
          <w:docPartUnique/>
        </w:docPartObj>
      </w:sdtPr>
      <w:sdtContent>
        <w:p w14:paraId="0280A9CC" w14:textId="584D1977" w:rsidR="00FA446E" w:rsidRDefault="00FA446E">
          <w:pPr>
            <w:pStyle w:val="TOCHeading"/>
          </w:pPr>
          <w:r>
            <w:t>Table of Contents</w:t>
          </w:r>
        </w:p>
        <w:p w14:paraId="31BFB359" w14:textId="06DB54F1" w:rsidR="00FA446E" w:rsidRDefault="00DA77C6" w:rsidP="00932805">
          <w:pPr>
            <w:pStyle w:val="TOC1"/>
          </w:pPr>
          <w:r>
            <w:rPr>
              <w:b/>
              <w:bCs/>
            </w:rPr>
            <w:t>Abstract</w:t>
          </w:r>
          <w:r w:rsidR="00FA446E">
            <w:ptab w:relativeTo="margin" w:alignment="right" w:leader="dot"/>
          </w:r>
          <w:r w:rsidR="009F4A90">
            <w:rPr>
              <w:b/>
              <w:bCs/>
            </w:rPr>
            <w:t>3</w:t>
          </w:r>
        </w:p>
        <w:p w14:paraId="22502231" w14:textId="25CF1002" w:rsidR="00FA446E" w:rsidRDefault="00CF42A7">
          <w:pPr>
            <w:pStyle w:val="TOC1"/>
          </w:pPr>
          <w:r>
            <w:rPr>
              <w:b/>
              <w:bCs/>
            </w:rPr>
            <w:t>Introduction</w:t>
          </w:r>
          <w:r w:rsidR="00FA446E">
            <w:ptab w:relativeTo="margin" w:alignment="right" w:leader="dot"/>
          </w:r>
          <w:r w:rsidR="00FA446E">
            <w:rPr>
              <w:b/>
              <w:bCs/>
            </w:rPr>
            <w:t>4</w:t>
          </w:r>
        </w:p>
        <w:p w14:paraId="47D5C1D9" w14:textId="369878C0" w:rsidR="00DA77C6" w:rsidRDefault="006D7033" w:rsidP="00DA77C6">
          <w:pPr>
            <w:pStyle w:val="TOC1"/>
          </w:pPr>
          <w:r>
            <w:rPr>
              <w:b/>
              <w:bCs/>
            </w:rPr>
            <w:t xml:space="preserve">Theoretical </w:t>
          </w:r>
          <w:r w:rsidR="009F4A90">
            <w:rPr>
              <w:b/>
              <w:bCs/>
            </w:rPr>
            <w:t>Background</w:t>
          </w:r>
          <w:r w:rsidR="00DA77C6">
            <w:ptab w:relativeTo="margin" w:alignment="right" w:leader="dot"/>
          </w:r>
          <w:r w:rsidR="009F4A90">
            <w:rPr>
              <w:b/>
              <w:bCs/>
            </w:rPr>
            <w:t>5</w:t>
          </w:r>
        </w:p>
        <w:p w14:paraId="6E7A8A94" w14:textId="0A72A983" w:rsidR="00DA77C6" w:rsidRDefault="00E9128F" w:rsidP="00DA77C6">
          <w:pPr>
            <w:pStyle w:val="TOC2"/>
            <w:ind w:left="216"/>
          </w:pPr>
          <w:r>
            <w:t>Hyperscanni</w:t>
          </w:r>
          <w:r w:rsidR="003079B9">
            <w:t>n</w:t>
          </w:r>
          <w:r>
            <w:t>g</w:t>
          </w:r>
          <w:r w:rsidR="00DA77C6">
            <w:ptab w:relativeTo="margin" w:alignment="right" w:leader="dot"/>
          </w:r>
          <w:r w:rsidR="00DA77C6">
            <w:t>5</w:t>
          </w:r>
        </w:p>
        <w:p w14:paraId="4915711A" w14:textId="780DE81B" w:rsidR="00E9128F" w:rsidRDefault="003079B9" w:rsidP="00E9128F">
          <w:pPr>
            <w:pStyle w:val="TOC2"/>
            <w:ind w:left="216"/>
          </w:pPr>
          <w:r>
            <w:t>fNIRS</w:t>
          </w:r>
          <w:r w:rsidR="00E9128F">
            <w:ptab w:relativeTo="margin" w:alignment="right" w:leader="dot"/>
          </w:r>
          <w:r w:rsidR="002A1E49">
            <w:t>6</w:t>
          </w:r>
        </w:p>
        <w:p w14:paraId="19C0D220" w14:textId="1371147F" w:rsidR="00E9128F" w:rsidRDefault="00384EB2" w:rsidP="00E9128F">
          <w:pPr>
            <w:pStyle w:val="TOC2"/>
            <w:ind w:left="216"/>
          </w:pPr>
          <w:r>
            <w:t>Graph Theory</w:t>
          </w:r>
          <w:r w:rsidR="00E9128F">
            <w:ptab w:relativeTo="margin" w:alignment="right" w:leader="dot"/>
          </w:r>
          <w:r w:rsidR="002A1E49">
            <w:t>7</w:t>
          </w:r>
        </w:p>
        <w:p w14:paraId="101B8075" w14:textId="41BE8814" w:rsidR="002A1E49" w:rsidRDefault="00EC509C" w:rsidP="002A1E49">
          <w:pPr>
            <w:pStyle w:val="TOC3"/>
            <w:ind w:left="446"/>
            <w:rPr>
              <w:rtl/>
              <w:lang w:bidi="he-IL"/>
            </w:rPr>
          </w:pPr>
          <w:r>
            <w:t>Data Preprocessing</w:t>
          </w:r>
          <w:r w:rsidR="002A1E49">
            <w:ptab w:relativeTo="margin" w:alignment="right" w:leader="dot"/>
          </w:r>
          <w:r w:rsidR="008E6340">
            <w:t>7</w:t>
          </w:r>
        </w:p>
        <w:p w14:paraId="0F0AA0D4" w14:textId="0C3D181C" w:rsidR="002A1E49" w:rsidRDefault="008479C9" w:rsidP="002A1E49">
          <w:pPr>
            <w:pStyle w:val="TOC3"/>
            <w:ind w:left="446"/>
            <w:rPr>
              <w:rtl/>
              <w:lang w:bidi="he-IL"/>
            </w:rPr>
          </w:pPr>
          <w:r>
            <w:t>Connectivity Analysis</w:t>
          </w:r>
          <w:r w:rsidR="002A1E49">
            <w:ptab w:relativeTo="margin" w:alignment="right" w:leader="dot"/>
          </w:r>
          <w:r w:rsidR="008E6340">
            <w:t>7</w:t>
          </w:r>
        </w:p>
        <w:p w14:paraId="296B9595" w14:textId="129A6819" w:rsidR="002A1E49" w:rsidRDefault="008E6340" w:rsidP="002A1E49">
          <w:pPr>
            <w:pStyle w:val="TOC3"/>
            <w:ind w:left="446"/>
            <w:rPr>
              <w:lang w:bidi="he-IL"/>
            </w:rPr>
          </w:pPr>
          <w:r>
            <w:t>Graph Construction</w:t>
          </w:r>
          <w:r w:rsidR="002A1E49">
            <w:ptab w:relativeTo="margin" w:alignment="right" w:leader="dot"/>
          </w:r>
          <w:r>
            <w:t>7</w:t>
          </w:r>
        </w:p>
        <w:p w14:paraId="28C8796F" w14:textId="47E023A0" w:rsidR="00E9128F" w:rsidRDefault="00A90D32" w:rsidP="00DA77C6">
          <w:pPr>
            <w:pStyle w:val="TOC2"/>
            <w:ind w:left="216"/>
          </w:pPr>
          <w:r>
            <w:t xml:space="preserve"> </w:t>
          </w:r>
          <w:r w:rsidR="00384EB2">
            <w:t>Graph Measures</w:t>
          </w:r>
          <w:r w:rsidR="00E9128F">
            <w:ptab w:relativeTo="margin" w:alignment="right" w:leader="dot"/>
          </w:r>
          <w:r w:rsidR="002A1E49">
            <w:t>8</w:t>
          </w:r>
        </w:p>
        <w:p w14:paraId="2374406F" w14:textId="1B7AF8CF" w:rsidR="00DA77C6" w:rsidRDefault="00802CCF" w:rsidP="00DA77C6">
          <w:pPr>
            <w:pStyle w:val="TOC1"/>
          </w:pPr>
          <w:r>
            <w:rPr>
              <w:b/>
              <w:bCs/>
            </w:rPr>
            <w:t>Problem Statement</w:t>
          </w:r>
          <w:r w:rsidR="00DA77C6">
            <w:ptab w:relativeTo="margin" w:alignment="right" w:leader="dot"/>
          </w:r>
          <w:r w:rsidR="00687C72">
            <w:rPr>
              <w:b/>
              <w:bCs/>
            </w:rPr>
            <w:t>9</w:t>
          </w:r>
        </w:p>
        <w:p w14:paraId="0A21B3EF" w14:textId="5F86C5C8" w:rsidR="00DA77C6" w:rsidRDefault="00802CCF" w:rsidP="00DA77C6">
          <w:pPr>
            <w:pStyle w:val="TOC1"/>
          </w:pPr>
          <w:r>
            <w:rPr>
              <w:b/>
              <w:bCs/>
            </w:rPr>
            <w:t>The Existing So</w:t>
          </w:r>
          <w:r w:rsidR="008A0FAE">
            <w:rPr>
              <w:b/>
              <w:bCs/>
            </w:rPr>
            <w:t>lu</w:t>
          </w:r>
          <w:r>
            <w:rPr>
              <w:b/>
              <w:bCs/>
            </w:rPr>
            <w:t>tions</w:t>
          </w:r>
          <w:r w:rsidR="00DA77C6">
            <w:ptab w:relativeTo="margin" w:alignment="right" w:leader="dot"/>
          </w:r>
          <w:r w:rsidR="00687C72">
            <w:rPr>
              <w:b/>
              <w:bCs/>
            </w:rPr>
            <w:t>9</w:t>
          </w:r>
        </w:p>
        <w:p w14:paraId="4A008861" w14:textId="188E55FA" w:rsidR="00DA77C6" w:rsidRDefault="00177840" w:rsidP="00DA77C6">
          <w:pPr>
            <w:pStyle w:val="TOC2"/>
            <w:ind w:left="216"/>
          </w:pPr>
          <w:r>
            <w:t>A</w:t>
          </w:r>
          <w:r w:rsidR="00687C72">
            <w:t xml:space="preserve">dvancements with </w:t>
          </w:r>
          <w:r w:rsidR="001D1193">
            <w:t>G</w:t>
          </w:r>
          <w:r w:rsidR="00687C72">
            <w:t xml:space="preserve">raph </w:t>
          </w:r>
          <w:r w:rsidR="001D1193">
            <w:t>T</w:t>
          </w:r>
          <w:r w:rsidR="00687C72">
            <w:t>heory</w:t>
          </w:r>
          <w:r w:rsidR="00DA77C6">
            <w:ptab w:relativeTo="margin" w:alignment="right" w:leader="dot"/>
          </w:r>
          <w:r w:rsidR="00687C72">
            <w:t>10</w:t>
          </w:r>
        </w:p>
        <w:p w14:paraId="02F95749" w14:textId="34811E5D" w:rsidR="00874BA7" w:rsidRDefault="00874BA7" w:rsidP="00874BA7">
          <w:pPr>
            <w:pStyle w:val="TOC2"/>
            <w:ind w:left="216"/>
          </w:pPr>
          <w:r w:rsidRPr="00874BA7">
            <w:t>Limitations of Current Methods and Opportunities for Innovation</w:t>
          </w:r>
          <w:r>
            <w:ptab w:relativeTo="margin" w:alignment="right" w:leader="dot"/>
          </w:r>
          <w:r w:rsidR="00E00631">
            <w:t>11</w:t>
          </w:r>
        </w:p>
        <w:p w14:paraId="1428439A" w14:textId="19F36A2B" w:rsidR="00DA77C6" w:rsidRDefault="00DC332C" w:rsidP="00DA77C6">
          <w:pPr>
            <w:pStyle w:val="TOC1"/>
          </w:pPr>
          <w:r>
            <w:rPr>
              <w:b/>
              <w:bCs/>
            </w:rPr>
            <w:t>Literature Review</w:t>
          </w:r>
          <w:r w:rsidR="00DA77C6">
            <w:ptab w:relativeTo="margin" w:alignment="right" w:leader="dot"/>
          </w:r>
          <w:r>
            <w:rPr>
              <w:b/>
              <w:bCs/>
            </w:rPr>
            <w:t>12</w:t>
          </w:r>
        </w:p>
        <w:p w14:paraId="67B6319A" w14:textId="33B2437B" w:rsidR="00DA77C6" w:rsidRDefault="003926FA" w:rsidP="00DA77C6">
          <w:pPr>
            <w:pStyle w:val="TOC2"/>
            <w:ind w:left="216"/>
          </w:pPr>
          <w:r>
            <w:t>“</w:t>
          </w:r>
          <w:r w:rsidR="00397196" w:rsidRPr="00CF3EF9">
            <w:t>Applications of Graph Theory to the Analysis of fNIRS Data in Hyperscanning Paradigms</w:t>
          </w:r>
          <w:r>
            <w:t>”</w:t>
          </w:r>
          <w:r w:rsidR="00DA77C6">
            <w:ptab w:relativeTo="margin" w:alignment="right" w:leader="dot"/>
          </w:r>
          <w:r w:rsidR="00397196">
            <w:t>12</w:t>
          </w:r>
        </w:p>
        <w:p w14:paraId="5399C5CC" w14:textId="01306E4E" w:rsidR="00DA77C6" w:rsidRDefault="001D1193" w:rsidP="00CB5C95">
          <w:pPr>
            <w:pStyle w:val="TOC3"/>
            <w:ind w:left="446" w:firstLine="0"/>
          </w:pPr>
          <w:r w:rsidRPr="001D1193">
            <w:t xml:space="preserve">Data </w:t>
          </w:r>
          <w:r>
            <w:rPr>
              <w:rFonts w:asciiTheme="majorBidi" w:hAnsiTheme="majorBidi" w:cstheme="majorBidi"/>
            </w:rPr>
            <w:t>T</w:t>
          </w:r>
          <w:r w:rsidRPr="001D1193">
            <w:rPr>
              <w:rFonts w:asciiTheme="majorBidi" w:hAnsiTheme="majorBidi" w:cstheme="majorBidi"/>
            </w:rPr>
            <w:t xml:space="preserve">ransformation into </w:t>
          </w:r>
          <w:r>
            <w:rPr>
              <w:rFonts w:asciiTheme="majorBidi" w:hAnsiTheme="majorBidi" w:cstheme="majorBidi"/>
            </w:rPr>
            <w:t>G</w:t>
          </w:r>
          <w:r w:rsidRPr="001D1193">
            <w:rPr>
              <w:rFonts w:asciiTheme="majorBidi" w:hAnsiTheme="majorBidi" w:cstheme="majorBidi"/>
            </w:rPr>
            <w:t>raphs</w:t>
          </w:r>
          <w:r w:rsidR="00DA77C6" w:rsidRPr="001D1193">
            <w:rPr>
              <w:rFonts w:asciiTheme="majorBidi" w:hAnsiTheme="majorBidi" w:cstheme="majorBidi"/>
            </w:rPr>
            <w:ptab w:relativeTo="margin" w:alignment="right" w:leader="dot"/>
          </w:r>
          <w:r>
            <w:rPr>
              <w:rFonts w:asciiTheme="majorBidi" w:hAnsiTheme="majorBidi" w:cstheme="majorBidi"/>
            </w:rPr>
            <w:t>13</w:t>
          </w:r>
        </w:p>
        <w:p w14:paraId="5832F8B8" w14:textId="187A89CD" w:rsidR="001D1193" w:rsidRDefault="001D1193" w:rsidP="00CB5C95">
          <w:pPr>
            <w:pStyle w:val="TOC3"/>
            <w:ind w:left="446" w:firstLine="0"/>
          </w:pPr>
          <w:r>
            <w:t>Graph Measures Used</w:t>
          </w:r>
          <w:r w:rsidR="00AE7314">
            <w:ptab w:relativeTo="margin" w:alignment="right" w:leader="dot"/>
          </w:r>
          <w:r>
            <w:t>13</w:t>
          </w:r>
        </w:p>
        <w:p w14:paraId="53981BE9" w14:textId="7000FBE5" w:rsidR="001D1193" w:rsidRPr="001D1193" w:rsidRDefault="001D1193" w:rsidP="00CB5C95">
          <w:pPr>
            <w:pStyle w:val="TOC3"/>
            <w:ind w:left="446" w:firstLine="0"/>
            <w:rPr>
              <w:rFonts w:asciiTheme="majorBidi" w:hAnsiTheme="majorBidi" w:cstheme="majorBidi"/>
            </w:rPr>
          </w:pPr>
          <w:r w:rsidRPr="001D1193">
            <w:rPr>
              <w:rFonts w:asciiTheme="majorBidi" w:hAnsiTheme="majorBidi" w:cstheme="majorBidi"/>
            </w:rPr>
            <w:t>Comparison Using Graph Measures</w:t>
          </w:r>
          <w:r>
            <w:ptab w:relativeTo="margin" w:alignment="right" w:leader="dot"/>
          </w:r>
          <w:r>
            <w:t>14</w:t>
          </w:r>
        </w:p>
        <w:p w14:paraId="36057892" w14:textId="03AFC294" w:rsidR="007535EF" w:rsidRDefault="003926FA" w:rsidP="007535EF">
          <w:pPr>
            <w:pStyle w:val="TOC2"/>
            <w:ind w:left="216"/>
          </w:pPr>
          <w:r>
            <w:t>“</w:t>
          </w:r>
          <w:r w:rsidR="00310F12" w:rsidRPr="008B1665">
            <w:t>Hyperscanning fNIRS Data Analysis Using Multiregression Dynamic Models</w:t>
          </w:r>
          <w:r>
            <w:t>”</w:t>
          </w:r>
          <w:r w:rsidR="007535EF">
            <w:ptab w:relativeTo="margin" w:alignment="right" w:leader="dot"/>
          </w:r>
          <w:r w:rsidR="007535EF">
            <w:t>1</w:t>
          </w:r>
          <w:r w:rsidR="006E6C67">
            <w:t>6</w:t>
          </w:r>
        </w:p>
        <w:p w14:paraId="14D5E2F3" w14:textId="3B6856C8" w:rsidR="007535EF" w:rsidRDefault="003926FA" w:rsidP="007535EF">
          <w:pPr>
            <w:pStyle w:val="TOC2"/>
            <w:ind w:left="216"/>
          </w:pPr>
          <w:r>
            <w:t>“</w:t>
          </w:r>
          <w:r w:rsidR="00052333" w:rsidRPr="00F916A4">
            <w:t>Analyzing teacher–student interactions through</w:t>
          </w:r>
          <w:r w:rsidR="00052333">
            <w:t xml:space="preserve"> </w:t>
          </w:r>
          <w:r w:rsidR="00052333" w:rsidRPr="00F916A4">
            <w:t>graph theory applied to hyperscanning fNIRS data</w:t>
          </w:r>
          <w:r>
            <w:t>”</w:t>
          </w:r>
          <w:r w:rsidR="007535EF">
            <w:ptab w:relativeTo="margin" w:alignment="right" w:leader="dot"/>
          </w:r>
          <w:r w:rsidR="007535EF">
            <w:t>1</w:t>
          </w:r>
          <w:r w:rsidR="00052333">
            <w:t>9</w:t>
          </w:r>
        </w:p>
        <w:p w14:paraId="6C705067" w14:textId="2B758836" w:rsidR="007535EF" w:rsidRDefault="00CC6C36" w:rsidP="00CB5C95">
          <w:pPr>
            <w:pStyle w:val="TOC3"/>
            <w:ind w:left="446" w:firstLine="0"/>
          </w:pPr>
          <w:r>
            <w:t>Experiment Conditions</w:t>
          </w:r>
          <w:r w:rsidR="007535EF">
            <w:ptab w:relativeTo="margin" w:alignment="right" w:leader="dot"/>
          </w:r>
          <w:r w:rsidR="00182654">
            <w:t>20</w:t>
          </w:r>
        </w:p>
        <w:p w14:paraId="63884F07" w14:textId="0DE6081B" w:rsidR="007535EF" w:rsidRDefault="00CB5C95" w:rsidP="00CB5C95">
          <w:pPr>
            <w:pStyle w:val="TOC3"/>
            <w:ind w:left="0" w:firstLine="400"/>
            <w:rPr>
              <w:lang w:bidi="he-IL"/>
            </w:rPr>
          </w:pPr>
          <w:r>
            <w:t xml:space="preserve"> </w:t>
          </w:r>
          <w:r w:rsidR="00182654">
            <w:t>Graph Measures</w:t>
          </w:r>
          <w:r w:rsidR="007535EF">
            <w:ptab w:relativeTo="margin" w:alignment="right" w:leader="dot"/>
          </w:r>
          <w:r w:rsidR="00182654">
            <w:t>20</w:t>
          </w:r>
        </w:p>
        <w:p w14:paraId="4F71F5EC" w14:textId="3CD0E248" w:rsidR="00DA77C6" w:rsidRDefault="009A3808" w:rsidP="00DA77C6">
          <w:pPr>
            <w:pStyle w:val="TOC1"/>
            <w:rPr>
              <w:b/>
              <w:bCs/>
            </w:rPr>
          </w:pPr>
          <w:r>
            <w:rPr>
              <w:b/>
              <w:bCs/>
            </w:rPr>
            <w:t>The Solution’s Workflow</w:t>
          </w:r>
          <w:r w:rsidR="00DA77C6">
            <w:ptab w:relativeTo="margin" w:alignment="right" w:leader="dot"/>
          </w:r>
          <w:r w:rsidR="00EA2516">
            <w:rPr>
              <w:b/>
              <w:bCs/>
            </w:rPr>
            <w:t>23</w:t>
          </w:r>
        </w:p>
        <w:p w14:paraId="0CCAFCBB" w14:textId="59E21E5A" w:rsidR="00EA2516" w:rsidRDefault="00EA2516" w:rsidP="00DA77C6">
          <w:pPr>
            <w:pStyle w:val="TOC1"/>
          </w:pPr>
          <w:r>
            <w:rPr>
              <w:b/>
              <w:bCs/>
            </w:rPr>
            <w:t>Flowchart</w:t>
          </w:r>
          <w:r>
            <w:ptab w:relativeTo="margin" w:alignment="right" w:leader="dot"/>
          </w:r>
          <w:r>
            <w:rPr>
              <w:b/>
              <w:bCs/>
            </w:rPr>
            <w:t>26</w:t>
          </w:r>
        </w:p>
        <w:p w14:paraId="5BC83B11" w14:textId="4595C1C2" w:rsidR="00DA77C6" w:rsidRDefault="00EA2516" w:rsidP="00DA77C6">
          <w:pPr>
            <w:pStyle w:val="TOC1"/>
          </w:pPr>
          <w:r>
            <w:rPr>
              <w:b/>
              <w:bCs/>
            </w:rPr>
            <w:t>References</w:t>
          </w:r>
          <w:r w:rsidR="00DA77C6">
            <w:ptab w:relativeTo="margin" w:alignment="right" w:leader="dot"/>
          </w:r>
          <w:r>
            <w:rPr>
              <w:b/>
              <w:bCs/>
            </w:rPr>
            <w:t>28</w:t>
          </w:r>
        </w:p>
        <w:p w14:paraId="39B00B0A" w14:textId="56DCC328" w:rsidR="002B762D" w:rsidRPr="009A3808" w:rsidRDefault="00000000" w:rsidP="009A3808">
          <w:pPr>
            <w:pStyle w:val="TOC3"/>
            <w:ind w:left="0" w:firstLine="0"/>
            <w:rPr>
              <w:rStyle w:val="Heading1Char"/>
              <w:rFonts w:ascii="Times New Roman" w:eastAsia="Times New Roman" w:hAnsi="Times New Roman" w:cs="Times New Roman"/>
              <w:color w:val="auto"/>
              <w:sz w:val="24"/>
              <w:szCs w:val="24"/>
              <w:lang w:bidi="he-IL"/>
            </w:rPr>
          </w:pPr>
        </w:p>
      </w:sdtContent>
    </w:sdt>
    <w:p w14:paraId="0D1F316A" w14:textId="77777777" w:rsidR="00EA2516" w:rsidRDefault="00EA2516" w:rsidP="002B0167">
      <w:pPr>
        <w:rPr>
          <w:rStyle w:val="Heading1Char"/>
          <w:color w:val="000000" w:themeColor="text1"/>
          <w:rtl/>
        </w:rPr>
      </w:pPr>
    </w:p>
    <w:p w14:paraId="158B58AA" w14:textId="77777777" w:rsidR="00EA2516" w:rsidRDefault="00EA2516" w:rsidP="002B0167">
      <w:pPr>
        <w:rPr>
          <w:rStyle w:val="Heading1Char"/>
          <w:color w:val="000000" w:themeColor="text1"/>
        </w:rPr>
      </w:pPr>
    </w:p>
    <w:p w14:paraId="1F32E6BB" w14:textId="77777777" w:rsidR="00EA2516" w:rsidRDefault="00EA2516" w:rsidP="002B0167">
      <w:pPr>
        <w:rPr>
          <w:rStyle w:val="Heading1Char"/>
          <w:color w:val="000000" w:themeColor="text1"/>
        </w:rPr>
      </w:pPr>
    </w:p>
    <w:p w14:paraId="55CCB0F1" w14:textId="7A580E8B" w:rsidR="002B0167" w:rsidRPr="00B17D53" w:rsidRDefault="00794CD5" w:rsidP="002B0167">
      <w:pPr>
        <w:rPr>
          <w:rFonts w:asciiTheme="minorBidi" w:hAnsiTheme="minorBidi"/>
          <w:sz w:val="28"/>
          <w:szCs w:val="28"/>
        </w:rPr>
      </w:pPr>
      <w:r>
        <w:rPr>
          <w:rStyle w:val="Heading1Char"/>
          <w:color w:val="000000" w:themeColor="text1"/>
        </w:rPr>
        <w:lastRenderedPageBreak/>
        <w:t>A</w:t>
      </w:r>
      <w:r w:rsidR="002B0167" w:rsidRPr="001F6126">
        <w:rPr>
          <w:rStyle w:val="Heading1Char"/>
          <w:color w:val="000000" w:themeColor="text1"/>
        </w:rPr>
        <w:t>bstract</w:t>
      </w:r>
      <w:r w:rsidR="002B0167">
        <w:rPr>
          <w:rStyle w:val="Heading1Char"/>
        </w:rPr>
        <w:br/>
      </w:r>
      <w:r w:rsidR="002B0167" w:rsidRPr="00B17D53">
        <w:rPr>
          <w:rFonts w:asciiTheme="minorBidi" w:hAnsiTheme="minorBidi"/>
          <w:sz w:val="28"/>
          <w:szCs w:val="28"/>
        </w:rPr>
        <w:t>Recent studies in the brain scanning field, particularly fNIRS hyperscanning,</w:t>
      </w:r>
      <w:r w:rsidR="002B0167" w:rsidRPr="00B17D53">
        <w:rPr>
          <w:rFonts w:asciiTheme="minorBidi" w:hAnsiTheme="minorBidi"/>
          <w:spacing w:val="-2"/>
          <w:sz w:val="28"/>
          <w:szCs w:val="28"/>
        </w:rPr>
        <w:t xml:space="preserve"> </w:t>
      </w:r>
      <w:r w:rsidR="002B0167" w:rsidRPr="00B17D53">
        <w:rPr>
          <w:rFonts w:asciiTheme="minorBidi" w:hAnsiTheme="minorBidi"/>
          <w:sz w:val="28"/>
          <w:szCs w:val="28"/>
        </w:rPr>
        <w:t>have</w:t>
      </w:r>
      <w:r w:rsidR="002B0167" w:rsidRPr="00B17D53">
        <w:rPr>
          <w:rFonts w:asciiTheme="minorBidi" w:hAnsiTheme="minorBidi"/>
          <w:spacing w:val="-1"/>
          <w:sz w:val="28"/>
          <w:szCs w:val="28"/>
        </w:rPr>
        <w:t xml:space="preserve"> </w:t>
      </w:r>
      <w:r w:rsidR="002B0167" w:rsidRPr="00B17D53">
        <w:rPr>
          <w:rFonts w:asciiTheme="minorBidi" w:hAnsiTheme="minorBidi"/>
          <w:sz w:val="28"/>
          <w:szCs w:val="28"/>
        </w:rPr>
        <w:t>demonstrated</w:t>
      </w:r>
      <w:r w:rsidR="002B0167" w:rsidRPr="00B17D53">
        <w:rPr>
          <w:rFonts w:asciiTheme="minorBidi" w:hAnsiTheme="minorBidi"/>
          <w:spacing w:val="-2"/>
          <w:sz w:val="28"/>
          <w:szCs w:val="28"/>
        </w:rPr>
        <w:t xml:space="preserve"> </w:t>
      </w:r>
      <w:r w:rsidR="002B0167" w:rsidRPr="00B17D53">
        <w:rPr>
          <w:rFonts w:asciiTheme="minorBidi" w:hAnsiTheme="minorBidi"/>
          <w:sz w:val="28"/>
          <w:szCs w:val="28"/>
        </w:rPr>
        <w:t>their</w:t>
      </w:r>
      <w:r w:rsidR="002B0167" w:rsidRPr="00B17D53">
        <w:rPr>
          <w:rFonts w:asciiTheme="minorBidi" w:hAnsiTheme="minorBidi"/>
          <w:spacing w:val="-2"/>
          <w:sz w:val="28"/>
          <w:szCs w:val="28"/>
        </w:rPr>
        <w:t xml:space="preserve"> </w:t>
      </w:r>
      <w:r w:rsidR="002B0167" w:rsidRPr="00B17D53">
        <w:rPr>
          <w:rFonts w:asciiTheme="minorBidi" w:hAnsiTheme="minorBidi"/>
          <w:sz w:val="28"/>
          <w:szCs w:val="28"/>
        </w:rPr>
        <w:t>need</w:t>
      </w:r>
      <w:r w:rsidR="002B0167" w:rsidRPr="00B17D53">
        <w:rPr>
          <w:rFonts w:asciiTheme="minorBidi" w:hAnsiTheme="minorBidi"/>
          <w:spacing w:val="-7"/>
          <w:sz w:val="28"/>
          <w:szCs w:val="28"/>
        </w:rPr>
        <w:t xml:space="preserve"> </w:t>
      </w:r>
      <w:r w:rsidR="002B0167" w:rsidRPr="00B17D53">
        <w:rPr>
          <w:rFonts w:asciiTheme="minorBidi" w:hAnsiTheme="minorBidi"/>
          <w:sz w:val="28"/>
          <w:szCs w:val="28"/>
        </w:rPr>
        <w:t>to analyze scanned data efficiently. Researchers try to figure out the role of certain brain regions and how they relate to specific daily task</w:t>
      </w:r>
      <w:r w:rsidR="002B0167">
        <w:rPr>
          <w:rFonts w:asciiTheme="minorBidi" w:hAnsiTheme="minorBidi"/>
          <w:sz w:val="28"/>
          <w:szCs w:val="28"/>
        </w:rPr>
        <w:t>s</w:t>
      </w:r>
      <w:r w:rsidR="002B0167" w:rsidRPr="00B17D53">
        <w:rPr>
          <w:rFonts w:asciiTheme="minorBidi" w:hAnsiTheme="minorBidi"/>
          <w:sz w:val="28"/>
          <w:szCs w:val="28"/>
        </w:rPr>
        <w:t xml:space="preserve"> of their participants. Current tools are not yet capable of verifying the accuracy of their hypotheses, which presents a major obstacle to the continuation of the</w:t>
      </w:r>
      <w:r w:rsidR="002B0167">
        <w:rPr>
          <w:rFonts w:asciiTheme="minorBidi" w:hAnsiTheme="minorBidi"/>
          <w:sz w:val="28"/>
          <w:szCs w:val="28"/>
        </w:rPr>
        <w:t>ir</w:t>
      </w:r>
      <w:r w:rsidR="002B0167" w:rsidRPr="00B17D53">
        <w:rPr>
          <w:rFonts w:asciiTheme="minorBidi" w:hAnsiTheme="minorBidi"/>
          <w:sz w:val="28"/>
          <w:szCs w:val="28"/>
        </w:rPr>
        <w:t xml:space="preserve"> </w:t>
      </w:r>
      <w:r w:rsidR="002B0167">
        <w:rPr>
          <w:rFonts w:asciiTheme="minorBidi" w:hAnsiTheme="minorBidi"/>
          <w:sz w:val="28"/>
          <w:szCs w:val="28"/>
        </w:rPr>
        <w:t>journey</w:t>
      </w:r>
      <w:r w:rsidR="002B0167" w:rsidRPr="00B17D53">
        <w:rPr>
          <w:rFonts w:asciiTheme="minorBidi" w:hAnsiTheme="minorBidi"/>
          <w:sz w:val="28"/>
          <w:szCs w:val="28"/>
        </w:rPr>
        <w:t xml:space="preserve"> to final conclusions. To solve this problem,</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this</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project</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aims</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to</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create</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an</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interactive</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tool which supports input of fNIRS hyperscanning data, tailored to neuroscientists’ field terms.</w:t>
      </w:r>
      <w:r w:rsidR="002B0167" w:rsidRPr="00B17D53">
        <w:rPr>
          <w:rFonts w:asciiTheme="minorBidi" w:hAnsiTheme="minorBidi"/>
          <w:spacing w:val="-3"/>
          <w:sz w:val="28"/>
          <w:szCs w:val="28"/>
        </w:rPr>
        <w:t xml:space="preserve"> </w:t>
      </w:r>
      <w:r w:rsidR="002B0167" w:rsidRPr="00B17D53">
        <w:rPr>
          <w:rFonts w:asciiTheme="minorBidi" w:hAnsiTheme="minorBidi"/>
          <w:sz w:val="28"/>
          <w:szCs w:val="28"/>
        </w:rPr>
        <w:t>Our suggested method builds a framework in which the information produced by fNIRS hyperscanning recordings may be analyzed using graph measures.</w:t>
      </w:r>
    </w:p>
    <w:p w14:paraId="28ACF46E" w14:textId="77777777" w:rsidR="002B0167" w:rsidRDefault="002B0167" w:rsidP="002B0167">
      <w:pPr>
        <w:rPr>
          <w:rFonts w:asciiTheme="minorBidi" w:hAnsiTheme="minorBidi"/>
          <w:spacing w:val="-1"/>
          <w:sz w:val="28"/>
          <w:szCs w:val="28"/>
        </w:rPr>
      </w:pPr>
      <w:r w:rsidRPr="00B17D53">
        <w:rPr>
          <w:rFonts w:asciiTheme="minorBidi" w:hAnsiTheme="minorBidi"/>
          <w:sz w:val="28"/>
          <w:szCs w:val="28"/>
        </w:rPr>
        <w:t>The system features an API that lets a neuroscientist</w:t>
      </w:r>
      <w:r w:rsidRPr="00B17D53">
        <w:rPr>
          <w:rFonts w:asciiTheme="minorBidi" w:hAnsiTheme="minorBidi"/>
          <w:spacing w:val="-4"/>
          <w:sz w:val="28"/>
          <w:szCs w:val="28"/>
        </w:rPr>
        <w:t xml:space="preserve"> </w:t>
      </w:r>
      <w:r w:rsidRPr="00B17D53">
        <w:rPr>
          <w:rFonts w:asciiTheme="minorBidi" w:hAnsiTheme="minorBidi"/>
          <w:sz w:val="28"/>
          <w:szCs w:val="28"/>
        </w:rPr>
        <w:t>interact with an environment that provides more insights about its brain scanning results.</w:t>
      </w:r>
      <w:r w:rsidRPr="00B17D53">
        <w:rPr>
          <w:rFonts w:asciiTheme="minorBidi" w:hAnsiTheme="minorBidi"/>
          <w:sz w:val="28"/>
          <w:szCs w:val="28"/>
        </w:rPr>
        <w:br/>
        <w:t>Hence, graph measures such as</w:t>
      </w:r>
      <w:r>
        <w:rPr>
          <w:rFonts w:asciiTheme="minorBidi" w:hAnsiTheme="minorBidi"/>
          <w:sz w:val="28"/>
          <w:szCs w:val="28"/>
        </w:rPr>
        <w:t xml:space="preserve"> modularity</w:t>
      </w:r>
      <w:r w:rsidRPr="00B17D53">
        <w:rPr>
          <w:rFonts w:asciiTheme="minorBidi" w:hAnsiTheme="minorBidi"/>
          <w:sz w:val="28"/>
          <w:szCs w:val="28"/>
        </w:rPr>
        <w:t xml:space="preserve"> then displayed, promise to enhance the scientists understanding</w:t>
      </w:r>
      <w:r w:rsidRPr="00B17D53">
        <w:rPr>
          <w:rFonts w:asciiTheme="minorBidi" w:hAnsiTheme="minorBidi"/>
          <w:spacing w:val="-1"/>
          <w:sz w:val="28"/>
          <w:szCs w:val="28"/>
        </w:rPr>
        <w:t xml:space="preserve"> of certain active brain regions at different daily tasks.</w:t>
      </w:r>
      <w:r w:rsidRPr="00B17D53">
        <w:rPr>
          <w:rFonts w:asciiTheme="minorBidi" w:hAnsiTheme="minorBidi"/>
          <w:spacing w:val="-1"/>
          <w:sz w:val="28"/>
          <w:szCs w:val="28"/>
        </w:rPr>
        <w:br/>
      </w:r>
      <w:r w:rsidRPr="004B4068">
        <w:rPr>
          <w:rFonts w:asciiTheme="minorBidi" w:hAnsiTheme="minorBidi"/>
          <w:spacing w:val="-1"/>
          <w:sz w:val="28"/>
          <w:szCs w:val="28"/>
        </w:rPr>
        <w:t>The analysis of these metrics may provide further insights into the neurobiological underpinnings of interaction, such as in educational contexts.</w:t>
      </w:r>
      <w:r w:rsidRPr="00C204C9">
        <w:rPr>
          <w:rFonts w:asciiTheme="minorBidi" w:hAnsiTheme="minorBidi"/>
          <w:spacing w:val="-1"/>
          <w:sz w:val="32"/>
          <w:szCs w:val="32"/>
          <w:vertAlign w:val="superscript"/>
        </w:rPr>
        <w:t>[1]</w:t>
      </w:r>
    </w:p>
    <w:p w14:paraId="5C62A11E" w14:textId="3181A611" w:rsidR="00B978AA" w:rsidRDefault="00B978AA" w:rsidP="00B978AA">
      <w:pPr>
        <w:rPr>
          <w:rFonts w:asciiTheme="minorBidi" w:hAnsiTheme="minorBidi"/>
          <w:spacing w:val="-1"/>
          <w:sz w:val="28"/>
          <w:szCs w:val="28"/>
        </w:rPr>
      </w:pPr>
      <w:r>
        <w:rPr>
          <w:rStyle w:val="Heading1Char"/>
        </w:rPr>
        <w:br/>
      </w:r>
    </w:p>
    <w:p w14:paraId="4ECBD5D0" w14:textId="77777777" w:rsidR="00B978AA" w:rsidRPr="005F4240" w:rsidRDefault="00B978AA" w:rsidP="00B978AA">
      <w:pPr>
        <w:tabs>
          <w:tab w:val="left" w:pos="5071"/>
        </w:tabs>
        <w:rPr>
          <w:lang w:bidi="ar-SA"/>
        </w:rPr>
      </w:pPr>
    </w:p>
    <w:p w14:paraId="6E591669" w14:textId="77777777" w:rsidR="00B978AA" w:rsidRDefault="00B978AA" w:rsidP="00E824F9">
      <w:pPr>
        <w:rPr>
          <w:rFonts w:asciiTheme="majorBidi" w:hAnsiTheme="majorBidi" w:cstheme="majorBidi"/>
          <w:sz w:val="28"/>
          <w:szCs w:val="28"/>
          <w:u w:val="single"/>
        </w:rPr>
      </w:pPr>
    </w:p>
    <w:p w14:paraId="0ADF42E0" w14:textId="77777777" w:rsidR="00B978AA" w:rsidRDefault="00B978AA" w:rsidP="00E824F9">
      <w:pPr>
        <w:rPr>
          <w:rFonts w:asciiTheme="majorBidi" w:hAnsiTheme="majorBidi" w:cstheme="majorBidi"/>
          <w:sz w:val="28"/>
          <w:szCs w:val="28"/>
          <w:u w:val="single"/>
        </w:rPr>
      </w:pPr>
    </w:p>
    <w:p w14:paraId="76D38370" w14:textId="77777777" w:rsidR="00B978AA" w:rsidRDefault="00B978AA" w:rsidP="00E824F9">
      <w:pPr>
        <w:rPr>
          <w:rFonts w:asciiTheme="majorBidi" w:hAnsiTheme="majorBidi" w:cstheme="majorBidi"/>
          <w:sz w:val="28"/>
          <w:szCs w:val="28"/>
          <w:u w:val="single"/>
        </w:rPr>
      </w:pPr>
    </w:p>
    <w:p w14:paraId="10CFE722" w14:textId="77777777" w:rsidR="00B978AA" w:rsidRDefault="00B978AA" w:rsidP="00E824F9">
      <w:pPr>
        <w:rPr>
          <w:rFonts w:asciiTheme="majorBidi" w:hAnsiTheme="majorBidi" w:cstheme="majorBidi"/>
          <w:sz w:val="28"/>
          <w:szCs w:val="28"/>
          <w:u w:val="single"/>
        </w:rPr>
      </w:pPr>
    </w:p>
    <w:p w14:paraId="206CBF18" w14:textId="77777777" w:rsidR="00B978AA" w:rsidRDefault="00B978AA" w:rsidP="00E824F9">
      <w:pPr>
        <w:rPr>
          <w:rFonts w:asciiTheme="majorBidi" w:hAnsiTheme="majorBidi" w:cstheme="majorBidi"/>
          <w:sz w:val="28"/>
          <w:szCs w:val="28"/>
          <w:u w:val="single"/>
        </w:rPr>
      </w:pPr>
    </w:p>
    <w:p w14:paraId="1AF4BF9B" w14:textId="77777777" w:rsidR="00B978AA" w:rsidRDefault="00B978AA" w:rsidP="00E824F9">
      <w:pPr>
        <w:rPr>
          <w:rFonts w:asciiTheme="majorBidi" w:hAnsiTheme="majorBidi" w:cstheme="majorBidi"/>
          <w:sz w:val="28"/>
          <w:szCs w:val="28"/>
          <w:u w:val="single"/>
        </w:rPr>
      </w:pPr>
    </w:p>
    <w:p w14:paraId="220B3078" w14:textId="77777777" w:rsidR="00B978AA" w:rsidRDefault="00B978AA" w:rsidP="00E824F9">
      <w:pPr>
        <w:rPr>
          <w:rFonts w:asciiTheme="majorBidi" w:hAnsiTheme="majorBidi" w:cstheme="majorBidi"/>
          <w:sz w:val="28"/>
          <w:szCs w:val="28"/>
          <w:u w:val="single"/>
        </w:rPr>
      </w:pPr>
    </w:p>
    <w:p w14:paraId="34E531BD" w14:textId="77777777" w:rsidR="002824BD" w:rsidRDefault="002824BD" w:rsidP="00E824F9">
      <w:pPr>
        <w:rPr>
          <w:rFonts w:asciiTheme="majorBidi" w:hAnsiTheme="majorBidi" w:cstheme="majorBidi"/>
          <w:sz w:val="28"/>
          <w:szCs w:val="28"/>
          <w:u w:val="single"/>
        </w:rPr>
      </w:pPr>
    </w:p>
    <w:p w14:paraId="1805BDF5" w14:textId="2EB6BB31" w:rsidR="002824BD" w:rsidRDefault="002824BD" w:rsidP="002824BD">
      <w:pPr>
        <w:rPr>
          <w:rStyle w:val="Heading1Char"/>
          <w:color w:val="000000" w:themeColor="text1"/>
        </w:rPr>
      </w:pPr>
      <w:r>
        <w:rPr>
          <w:rStyle w:val="Heading1Char"/>
          <w:color w:val="000000" w:themeColor="text1"/>
        </w:rPr>
        <w:lastRenderedPageBreak/>
        <w:t>Introduction</w:t>
      </w:r>
    </w:p>
    <w:p w14:paraId="076C31BE" w14:textId="6EB8F7BB" w:rsidR="002824BD" w:rsidRPr="00520AAE" w:rsidRDefault="00520AAE" w:rsidP="00520AAE">
      <w:pPr>
        <w:rPr>
          <w:sz w:val="28"/>
          <w:szCs w:val="28"/>
        </w:rPr>
      </w:pPr>
      <w:r w:rsidRPr="00520AAE">
        <w:rPr>
          <w:rFonts w:asciiTheme="minorBidi" w:hAnsiTheme="minorBidi"/>
          <w:sz w:val="28"/>
          <w:szCs w:val="28"/>
        </w:rPr>
        <w:t xml:space="preserve">In recent years, the exploration of brain activity during social interactions has gained significant attention, particularly </w:t>
      </w:r>
      <w:proofErr w:type="gramStart"/>
      <w:r w:rsidRPr="00520AAE">
        <w:rPr>
          <w:rFonts w:asciiTheme="minorBidi" w:hAnsiTheme="minorBidi"/>
          <w:sz w:val="28"/>
          <w:szCs w:val="28"/>
        </w:rPr>
        <w:t>through the use of</w:t>
      </w:r>
      <w:proofErr w:type="gramEnd"/>
      <w:r w:rsidRPr="00520AAE">
        <w:rPr>
          <w:rFonts w:asciiTheme="minorBidi" w:hAnsiTheme="minorBidi"/>
          <w:sz w:val="28"/>
          <w:szCs w:val="28"/>
        </w:rPr>
        <w:t xml:space="preserve"> hyperscanning techniques. Functional Near-Infrared Spectroscopy (fNIRS), a non-invasive imaging tool, has emerged as a powerful method for capturing real-time neural dynamics in multiple participants engaged in shared tasks. This advancement has opened doors to new possibilities in studying inter-brain synchronization and the complex neural mechanisms underpinning collaboration, communication, and learning. However, analyzing hyperscanning data poses unique challenges. Traditional tools often fail to capture the intricate network structures of brain connectivity, limiting researchers to basic correlations between specific brain regions. To address this gap, our project introduces an innovative tool that leverages graph theory to transform fNIRS hyperscanning data into meaningful insights. By representing brain regions as nodes and their interactions as edges, this tool enables the application of advanced graph measures to quantify connectivity patterns and identify neural networks' functional properties. Our book presents the development, methodology, and applications of this tool, designed to empower neuroscientists with an interactive framework for analyzing brain activity. With features like data preprocessing, graph construction, and connectivity visualization, this solution bridges the gap between raw data and actionable insights. By integrating cutting-edge approaches with user-friendly interfaces, we aim to advance the study of neural dynamics and foster deeper understanding in educational, collaborative, and social contexts.</w:t>
      </w:r>
    </w:p>
    <w:p w14:paraId="5866390D" w14:textId="77777777" w:rsidR="002824BD" w:rsidRDefault="002824BD" w:rsidP="002824BD">
      <w:pPr>
        <w:rPr>
          <w:rStyle w:val="Heading1Char"/>
          <w:color w:val="000000" w:themeColor="text1"/>
        </w:rPr>
      </w:pPr>
    </w:p>
    <w:p w14:paraId="0A58B505" w14:textId="77777777" w:rsidR="002824BD" w:rsidRDefault="002824BD" w:rsidP="002824BD">
      <w:pPr>
        <w:rPr>
          <w:rStyle w:val="Heading1Char"/>
          <w:color w:val="000000" w:themeColor="text1"/>
        </w:rPr>
      </w:pPr>
    </w:p>
    <w:p w14:paraId="188D1950" w14:textId="77777777" w:rsidR="002824BD" w:rsidRDefault="002824BD" w:rsidP="002824BD">
      <w:pPr>
        <w:rPr>
          <w:rStyle w:val="Heading1Char"/>
          <w:color w:val="000000" w:themeColor="text1"/>
        </w:rPr>
      </w:pPr>
    </w:p>
    <w:p w14:paraId="6C19A908" w14:textId="77777777" w:rsidR="00520AAE" w:rsidRDefault="00520AAE" w:rsidP="00E824F9">
      <w:pPr>
        <w:rPr>
          <w:rStyle w:val="Heading1Char"/>
          <w:color w:val="000000" w:themeColor="text1"/>
        </w:rPr>
      </w:pPr>
    </w:p>
    <w:p w14:paraId="7126D967" w14:textId="77777777" w:rsidR="00520AAE" w:rsidRDefault="00520AAE" w:rsidP="00E824F9">
      <w:pPr>
        <w:rPr>
          <w:rStyle w:val="Heading1Char"/>
          <w:color w:val="000000" w:themeColor="text1"/>
        </w:rPr>
      </w:pPr>
    </w:p>
    <w:p w14:paraId="384A379B" w14:textId="2F768707" w:rsidR="00AC0DB6" w:rsidRPr="00386F3C" w:rsidRDefault="00AC0DB6" w:rsidP="00E824F9">
      <w:pPr>
        <w:rPr>
          <w:rFonts w:asciiTheme="majorBidi" w:hAnsiTheme="majorBidi" w:cstheme="majorBidi"/>
          <w:sz w:val="28"/>
          <w:szCs w:val="28"/>
          <w:u w:val="single"/>
        </w:rPr>
      </w:pPr>
      <w:r w:rsidRPr="00386F3C">
        <w:rPr>
          <w:rFonts w:asciiTheme="majorBidi" w:hAnsiTheme="majorBidi" w:cstheme="majorBidi"/>
          <w:sz w:val="28"/>
          <w:szCs w:val="28"/>
          <w:u w:val="single"/>
        </w:rPr>
        <w:lastRenderedPageBreak/>
        <w:t>Theoretical Background</w:t>
      </w:r>
    </w:p>
    <w:p w14:paraId="4ED32D13" w14:textId="4763B116" w:rsidR="00644DD5" w:rsidRPr="00644DD5" w:rsidRDefault="00644DD5" w:rsidP="001F15DE">
      <w:pPr>
        <w:rPr>
          <w:rFonts w:asciiTheme="minorBidi" w:hAnsiTheme="minorBidi"/>
          <w:sz w:val="28"/>
          <w:szCs w:val="28"/>
        </w:rPr>
      </w:pPr>
      <w:r w:rsidRPr="002A1E49">
        <w:rPr>
          <w:rFonts w:asciiTheme="minorBidi" w:hAnsiTheme="minorBidi"/>
          <w:b/>
          <w:bCs/>
          <w:sz w:val="28"/>
          <w:szCs w:val="28"/>
          <w:u w:val="single"/>
        </w:rPr>
        <w:t>Hyperscanning</w:t>
      </w:r>
      <w:r w:rsidRPr="00644DD5">
        <w:rPr>
          <w:rFonts w:asciiTheme="minorBidi" w:hAnsiTheme="minorBidi"/>
          <w:b/>
          <w:bCs/>
          <w:sz w:val="28"/>
          <w:szCs w:val="28"/>
        </w:rPr>
        <w:t xml:space="preserve"> </w:t>
      </w:r>
      <w:r w:rsidRPr="00644DD5">
        <w:rPr>
          <w:rFonts w:asciiTheme="minorBidi" w:hAnsiTheme="minorBidi"/>
          <w:sz w:val="28"/>
          <w:szCs w:val="28"/>
        </w:rPr>
        <w:t>is a method for simultaneously measuring brain activity in two or more individuals during shared tasks or social interactions. The technique is used to study brain synchronization and communication in various activities, including:</w:t>
      </w:r>
    </w:p>
    <w:p w14:paraId="2B387CEA" w14:textId="77777777" w:rsidR="000F1026" w:rsidRPr="000F1026" w:rsidRDefault="000F1026" w:rsidP="000F1026">
      <w:pPr>
        <w:rPr>
          <w:rFonts w:asciiTheme="minorBidi" w:hAnsiTheme="minorBidi"/>
          <w:sz w:val="28"/>
          <w:szCs w:val="28"/>
        </w:rPr>
      </w:pPr>
      <w:r w:rsidRPr="000F1026">
        <w:rPr>
          <w:rFonts w:asciiTheme="minorBidi" w:hAnsiTheme="minorBidi"/>
          <w:sz w:val="28"/>
          <w:szCs w:val="28"/>
        </w:rPr>
        <w:t>1. Social Interactions</w:t>
      </w:r>
    </w:p>
    <w:p w14:paraId="311CEA69" w14:textId="68F1F35A" w:rsidR="000F1026" w:rsidRPr="000F1026" w:rsidRDefault="000F1026" w:rsidP="000F1026">
      <w:pPr>
        <w:numPr>
          <w:ilvl w:val="0"/>
          <w:numId w:val="4"/>
        </w:numPr>
        <w:rPr>
          <w:rFonts w:asciiTheme="minorBidi" w:hAnsiTheme="minorBidi"/>
          <w:sz w:val="28"/>
          <w:szCs w:val="28"/>
        </w:rPr>
      </w:pPr>
      <w:r w:rsidRPr="000F1026">
        <w:rPr>
          <w:rFonts w:asciiTheme="minorBidi" w:hAnsiTheme="minorBidi"/>
          <w:sz w:val="28"/>
          <w:szCs w:val="28"/>
        </w:rPr>
        <w:t>Collaborative Problem Solving: Studying brain activity in pairs as they work together to solve puzzles or complex tasks. For example, examining how neural synchronization correlates with successful teamwork.</w:t>
      </w:r>
      <w:r w:rsidR="00073E49" w:rsidRPr="00A457C7">
        <w:rPr>
          <w:rFonts w:asciiTheme="minorBidi" w:hAnsiTheme="minorBidi"/>
          <w:sz w:val="28"/>
          <w:szCs w:val="28"/>
          <w:vertAlign w:val="superscript"/>
        </w:rPr>
        <w:t>[</w:t>
      </w:r>
      <w:r w:rsidR="005B21CE">
        <w:rPr>
          <w:rFonts w:asciiTheme="minorBidi" w:hAnsiTheme="minorBidi"/>
          <w:sz w:val="28"/>
          <w:szCs w:val="28"/>
          <w:vertAlign w:val="superscript"/>
        </w:rPr>
        <w:t>5</w:t>
      </w:r>
      <w:r w:rsidR="00073E49" w:rsidRPr="00A457C7">
        <w:rPr>
          <w:rFonts w:asciiTheme="minorBidi" w:hAnsiTheme="minorBidi"/>
          <w:sz w:val="28"/>
          <w:szCs w:val="28"/>
          <w:vertAlign w:val="superscript"/>
        </w:rPr>
        <w:t>]</w:t>
      </w:r>
    </w:p>
    <w:p w14:paraId="3D5989F9" w14:textId="327BC3EC" w:rsidR="000F1026" w:rsidRPr="000F1026" w:rsidRDefault="000F1026" w:rsidP="000F1026">
      <w:pPr>
        <w:numPr>
          <w:ilvl w:val="0"/>
          <w:numId w:val="4"/>
        </w:numPr>
        <w:rPr>
          <w:rFonts w:asciiTheme="minorBidi" w:hAnsiTheme="minorBidi"/>
          <w:sz w:val="28"/>
          <w:szCs w:val="28"/>
        </w:rPr>
      </w:pPr>
      <w:r w:rsidRPr="000F1026">
        <w:rPr>
          <w:rFonts w:asciiTheme="minorBidi" w:hAnsiTheme="minorBidi"/>
          <w:sz w:val="28"/>
          <w:szCs w:val="28"/>
        </w:rPr>
        <w:t>Parent-Child Interactions: Observing neural synchronization during activities like storytelling, playing games, or emotional communication.</w:t>
      </w:r>
      <w:r w:rsidR="00A457C7">
        <w:rPr>
          <w:rFonts w:asciiTheme="minorBidi" w:hAnsiTheme="minorBidi"/>
          <w:sz w:val="28"/>
          <w:szCs w:val="28"/>
          <w:vertAlign w:val="superscript"/>
        </w:rPr>
        <w:t>[</w:t>
      </w:r>
      <w:r w:rsidR="005B21CE">
        <w:rPr>
          <w:rFonts w:asciiTheme="minorBidi" w:hAnsiTheme="minorBidi"/>
          <w:sz w:val="28"/>
          <w:szCs w:val="28"/>
          <w:vertAlign w:val="superscript"/>
        </w:rPr>
        <w:t>6</w:t>
      </w:r>
      <w:r w:rsidR="00A457C7">
        <w:rPr>
          <w:rFonts w:asciiTheme="minorBidi" w:hAnsiTheme="minorBidi"/>
          <w:sz w:val="28"/>
          <w:szCs w:val="28"/>
          <w:vertAlign w:val="superscript"/>
        </w:rPr>
        <w:t>]</w:t>
      </w:r>
    </w:p>
    <w:p w14:paraId="69F6942D" w14:textId="3EA69B70" w:rsidR="000F1026" w:rsidRPr="000F1026" w:rsidRDefault="000F1026" w:rsidP="000F1026">
      <w:pPr>
        <w:rPr>
          <w:rFonts w:asciiTheme="minorBidi" w:hAnsiTheme="minorBidi"/>
          <w:sz w:val="28"/>
          <w:szCs w:val="28"/>
        </w:rPr>
      </w:pPr>
      <w:r w:rsidRPr="000F1026">
        <w:rPr>
          <w:rFonts w:asciiTheme="minorBidi" w:hAnsiTheme="minorBidi"/>
          <w:sz w:val="28"/>
          <w:szCs w:val="28"/>
        </w:rPr>
        <w:t>2. Communication and Language</w:t>
      </w:r>
    </w:p>
    <w:p w14:paraId="339F7D9B" w14:textId="3C96F7BC" w:rsidR="000F1026" w:rsidRPr="000F1026" w:rsidRDefault="000F1026" w:rsidP="000F1026">
      <w:pPr>
        <w:numPr>
          <w:ilvl w:val="0"/>
          <w:numId w:val="5"/>
        </w:numPr>
        <w:rPr>
          <w:rFonts w:asciiTheme="minorBidi" w:hAnsiTheme="minorBidi"/>
          <w:sz w:val="28"/>
          <w:szCs w:val="28"/>
        </w:rPr>
      </w:pPr>
      <w:r w:rsidRPr="000F1026">
        <w:rPr>
          <w:rFonts w:asciiTheme="minorBidi" w:hAnsiTheme="minorBidi"/>
          <w:sz w:val="28"/>
          <w:szCs w:val="28"/>
        </w:rPr>
        <w:t>Conversation Dynamics: Exploring brain synchronization during natural conversations to understand turn-taking, empathy, or shared understanding.</w:t>
      </w:r>
      <w:r w:rsidR="00443C6B">
        <w:rPr>
          <w:rFonts w:asciiTheme="minorBidi" w:hAnsiTheme="minorBidi"/>
          <w:sz w:val="28"/>
          <w:szCs w:val="28"/>
          <w:vertAlign w:val="superscript"/>
        </w:rPr>
        <w:t>[7]</w:t>
      </w:r>
    </w:p>
    <w:p w14:paraId="08A2756F" w14:textId="75644855" w:rsidR="000F1026" w:rsidRPr="000F1026" w:rsidRDefault="000F1026" w:rsidP="000F1026">
      <w:pPr>
        <w:numPr>
          <w:ilvl w:val="0"/>
          <w:numId w:val="5"/>
        </w:numPr>
        <w:rPr>
          <w:rFonts w:asciiTheme="minorBidi" w:hAnsiTheme="minorBidi"/>
          <w:sz w:val="28"/>
          <w:szCs w:val="28"/>
        </w:rPr>
      </w:pPr>
      <w:r w:rsidRPr="000F1026">
        <w:rPr>
          <w:rFonts w:asciiTheme="minorBidi" w:hAnsiTheme="minorBidi"/>
          <w:sz w:val="28"/>
          <w:szCs w:val="28"/>
        </w:rPr>
        <w:t>Teacher-Student Interactions: Monitoring how teaching effectiveness and learning engagement relate to brain coupling during educational tasks.</w:t>
      </w:r>
      <w:r w:rsidR="00866FE6">
        <w:rPr>
          <w:rFonts w:asciiTheme="minorBidi" w:hAnsiTheme="minorBidi"/>
          <w:sz w:val="28"/>
          <w:szCs w:val="28"/>
          <w:vertAlign w:val="superscript"/>
        </w:rPr>
        <w:t>[8]</w:t>
      </w:r>
    </w:p>
    <w:p w14:paraId="60315741" w14:textId="54CB608F" w:rsidR="002A5CE6" w:rsidRPr="00114687" w:rsidRDefault="000F1026" w:rsidP="00114687">
      <w:pPr>
        <w:numPr>
          <w:ilvl w:val="0"/>
          <w:numId w:val="5"/>
        </w:numPr>
        <w:rPr>
          <w:rFonts w:asciiTheme="minorBidi" w:hAnsiTheme="minorBidi"/>
          <w:sz w:val="28"/>
          <w:szCs w:val="28"/>
        </w:rPr>
      </w:pPr>
      <w:r w:rsidRPr="000F1026">
        <w:rPr>
          <w:rFonts w:asciiTheme="minorBidi" w:hAnsiTheme="minorBidi"/>
          <w:sz w:val="28"/>
          <w:szCs w:val="28"/>
        </w:rPr>
        <w:t>Nonverbal Communication: Analyzing how gestures, facial expressions, or body language affect neural synchrony during interactions.</w:t>
      </w:r>
      <w:r w:rsidR="00650340">
        <w:rPr>
          <w:rFonts w:asciiTheme="minorBidi" w:hAnsiTheme="minorBidi"/>
          <w:sz w:val="28"/>
          <w:szCs w:val="28"/>
          <w:vertAlign w:val="superscript"/>
        </w:rPr>
        <w:t>[9]</w:t>
      </w:r>
    </w:p>
    <w:p w14:paraId="52D342F8" w14:textId="77777777" w:rsidR="000F1026" w:rsidRPr="000F1026" w:rsidRDefault="000F1026" w:rsidP="000F1026">
      <w:pPr>
        <w:rPr>
          <w:rFonts w:asciiTheme="minorBidi" w:hAnsiTheme="minorBidi"/>
          <w:sz w:val="28"/>
          <w:szCs w:val="28"/>
        </w:rPr>
      </w:pPr>
      <w:r w:rsidRPr="000F1026">
        <w:rPr>
          <w:rFonts w:asciiTheme="minorBidi" w:hAnsiTheme="minorBidi"/>
          <w:sz w:val="28"/>
          <w:szCs w:val="28"/>
        </w:rPr>
        <w:t>3. Music and Performance</w:t>
      </w:r>
    </w:p>
    <w:p w14:paraId="0DBD1876" w14:textId="1B96424E" w:rsidR="000F1026" w:rsidRPr="000F1026" w:rsidRDefault="000F1026" w:rsidP="000F1026">
      <w:pPr>
        <w:numPr>
          <w:ilvl w:val="0"/>
          <w:numId w:val="6"/>
        </w:numPr>
        <w:rPr>
          <w:rFonts w:asciiTheme="minorBidi" w:hAnsiTheme="minorBidi"/>
          <w:sz w:val="28"/>
          <w:szCs w:val="28"/>
        </w:rPr>
      </w:pPr>
      <w:r w:rsidRPr="000F1026">
        <w:rPr>
          <w:rFonts w:asciiTheme="minorBidi" w:hAnsiTheme="minorBidi"/>
          <w:sz w:val="28"/>
          <w:szCs w:val="28"/>
        </w:rPr>
        <w:t>Musical Duets: Measuring synchronization between musicians as they perform together, examining how coordination and emotional connection influence their neural activity.</w:t>
      </w:r>
      <w:r w:rsidR="00EA16A7">
        <w:rPr>
          <w:rFonts w:asciiTheme="minorBidi" w:hAnsiTheme="minorBidi"/>
          <w:sz w:val="28"/>
          <w:szCs w:val="28"/>
          <w:vertAlign w:val="superscript"/>
        </w:rPr>
        <w:t>[10]</w:t>
      </w:r>
    </w:p>
    <w:p w14:paraId="716A8B53" w14:textId="1523C21A" w:rsidR="00CB6E22" w:rsidRPr="004D6219" w:rsidRDefault="000F1026" w:rsidP="00CB6E22">
      <w:pPr>
        <w:numPr>
          <w:ilvl w:val="0"/>
          <w:numId w:val="6"/>
        </w:numPr>
        <w:rPr>
          <w:rFonts w:asciiTheme="minorBidi" w:hAnsiTheme="minorBidi"/>
          <w:sz w:val="28"/>
          <w:szCs w:val="28"/>
        </w:rPr>
      </w:pPr>
      <w:r w:rsidRPr="000F1026">
        <w:rPr>
          <w:rFonts w:asciiTheme="minorBidi" w:hAnsiTheme="minorBidi"/>
          <w:sz w:val="28"/>
          <w:szCs w:val="28"/>
        </w:rPr>
        <w:t>Dance and Movement: Studying brain coupling during synchronized dance or physical activities requiring coordination.</w:t>
      </w:r>
      <w:r w:rsidR="00EA16A7">
        <w:rPr>
          <w:rFonts w:asciiTheme="minorBidi" w:hAnsiTheme="minorBidi"/>
          <w:sz w:val="28"/>
          <w:szCs w:val="28"/>
          <w:vertAlign w:val="superscript"/>
        </w:rPr>
        <w:t>[11]</w:t>
      </w:r>
      <w:r w:rsidR="00583B1F">
        <w:rPr>
          <w:rFonts w:asciiTheme="minorBidi" w:hAnsiTheme="minorBidi"/>
          <w:sz w:val="28"/>
          <w:szCs w:val="28"/>
          <w:vertAlign w:val="superscript"/>
        </w:rPr>
        <w:br/>
      </w:r>
    </w:p>
    <w:p w14:paraId="5A69BBD9" w14:textId="77777777" w:rsidR="004D6219" w:rsidRPr="00CB6E22" w:rsidRDefault="004D6219" w:rsidP="004D6219">
      <w:pPr>
        <w:rPr>
          <w:rFonts w:asciiTheme="minorBidi" w:hAnsiTheme="minorBidi"/>
          <w:sz w:val="28"/>
          <w:szCs w:val="28"/>
        </w:rPr>
      </w:pPr>
    </w:p>
    <w:p w14:paraId="71B4E429" w14:textId="1BADAFC4" w:rsidR="000F1026" w:rsidRPr="000F1026" w:rsidRDefault="008E5207" w:rsidP="000F1026">
      <w:pPr>
        <w:rPr>
          <w:rFonts w:asciiTheme="minorBidi" w:hAnsiTheme="minorBidi"/>
          <w:sz w:val="28"/>
          <w:szCs w:val="28"/>
        </w:rPr>
      </w:pPr>
      <w:r>
        <w:rPr>
          <w:rFonts w:asciiTheme="minorBidi" w:hAnsiTheme="minorBidi"/>
          <w:sz w:val="28"/>
          <w:szCs w:val="28"/>
        </w:rPr>
        <w:lastRenderedPageBreak/>
        <w:t>4</w:t>
      </w:r>
      <w:r w:rsidR="000F1026" w:rsidRPr="000F1026">
        <w:rPr>
          <w:rFonts w:asciiTheme="minorBidi" w:hAnsiTheme="minorBidi"/>
          <w:sz w:val="28"/>
          <w:szCs w:val="28"/>
        </w:rPr>
        <w:t>. Sports and Physical Activities</w:t>
      </w:r>
    </w:p>
    <w:p w14:paraId="43A1FAAC" w14:textId="240C6844" w:rsidR="000F1026" w:rsidRPr="000F1026" w:rsidRDefault="000F1026" w:rsidP="000F1026">
      <w:pPr>
        <w:numPr>
          <w:ilvl w:val="0"/>
          <w:numId w:val="9"/>
        </w:numPr>
        <w:rPr>
          <w:rFonts w:asciiTheme="minorBidi" w:hAnsiTheme="minorBidi"/>
          <w:sz w:val="28"/>
          <w:szCs w:val="28"/>
        </w:rPr>
      </w:pPr>
      <w:r w:rsidRPr="000F1026">
        <w:rPr>
          <w:rFonts w:asciiTheme="minorBidi" w:hAnsiTheme="minorBidi"/>
          <w:sz w:val="28"/>
          <w:szCs w:val="28"/>
        </w:rPr>
        <w:t>Team Sports: Recording neural activity from team members to understand coordination, strategy, and shared attention during gameplay.</w:t>
      </w:r>
      <w:r w:rsidR="006B2EF0">
        <w:rPr>
          <w:rFonts w:asciiTheme="minorBidi" w:hAnsiTheme="minorBidi"/>
          <w:sz w:val="28"/>
          <w:szCs w:val="28"/>
          <w:vertAlign w:val="superscript"/>
        </w:rPr>
        <w:t>[12]</w:t>
      </w:r>
    </w:p>
    <w:p w14:paraId="735E0AA0" w14:textId="75773DCD" w:rsidR="000F1026" w:rsidRPr="000F1026" w:rsidRDefault="008E5207" w:rsidP="000F1026">
      <w:pPr>
        <w:rPr>
          <w:rFonts w:asciiTheme="minorBidi" w:hAnsiTheme="minorBidi"/>
          <w:sz w:val="28"/>
          <w:szCs w:val="28"/>
        </w:rPr>
      </w:pPr>
      <w:r>
        <w:rPr>
          <w:rFonts w:asciiTheme="minorBidi" w:hAnsiTheme="minorBidi"/>
          <w:sz w:val="28"/>
          <w:szCs w:val="28"/>
        </w:rPr>
        <w:t>5</w:t>
      </w:r>
      <w:r w:rsidR="000F1026" w:rsidRPr="000F1026">
        <w:rPr>
          <w:rFonts w:asciiTheme="minorBidi" w:hAnsiTheme="minorBidi"/>
          <w:sz w:val="28"/>
          <w:szCs w:val="28"/>
        </w:rPr>
        <w:t>. Cognitive Load and Teaching</w:t>
      </w:r>
    </w:p>
    <w:p w14:paraId="79CA859F" w14:textId="4367CC4E" w:rsidR="000F1026" w:rsidRPr="000F1026" w:rsidRDefault="000F1026" w:rsidP="000F1026">
      <w:pPr>
        <w:numPr>
          <w:ilvl w:val="0"/>
          <w:numId w:val="13"/>
        </w:numPr>
        <w:rPr>
          <w:rFonts w:asciiTheme="minorBidi" w:hAnsiTheme="minorBidi"/>
          <w:sz w:val="28"/>
          <w:szCs w:val="28"/>
        </w:rPr>
      </w:pPr>
      <w:r w:rsidRPr="000F1026">
        <w:rPr>
          <w:rFonts w:asciiTheme="minorBidi" w:hAnsiTheme="minorBidi"/>
          <w:sz w:val="28"/>
          <w:szCs w:val="28"/>
        </w:rPr>
        <w:t>Mentoring Scenarios: Observing how brain synchrony changes as mentors guide learners through complex tasks.</w:t>
      </w:r>
      <w:r w:rsidR="000A770B">
        <w:rPr>
          <w:rFonts w:asciiTheme="minorBidi" w:hAnsiTheme="minorBidi"/>
          <w:sz w:val="28"/>
          <w:szCs w:val="28"/>
          <w:vertAlign w:val="superscript"/>
        </w:rPr>
        <w:t>[13]</w:t>
      </w:r>
    </w:p>
    <w:p w14:paraId="5EDAD390" w14:textId="7063CF95" w:rsidR="00B3696F" w:rsidRPr="00B3696F" w:rsidRDefault="000F1026" w:rsidP="00B3696F">
      <w:pPr>
        <w:numPr>
          <w:ilvl w:val="0"/>
          <w:numId w:val="13"/>
        </w:numPr>
        <w:rPr>
          <w:rFonts w:asciiTheme="minorBidi" w:hAnsiTheme="minorBidi"/>
          <w:sz w:val="28"/>
          <w:szCs w:val="28"/>
        </w:rPr>
      </w:pPr>
      <w:r w:rsidRPr="000F1026">
        <w:rPr>
          <w:rFonts w:asciiTheme="minorBidi" w:hAnsiTheme="minorBidi"/>
          <w:sz w:val="28"/>
          <w:szCs w:val="28"/>
        </w:rPr>
        <w:t>Simultaneous Learning Tasks: Studying dyads as they acquire new skills together and share cognitive load.</w:t>
      </w:r>
      <w:r w:rsidR="000A770B">
        <w:rPr>
          <w:rFonts w:asciiTheme="minorBidi" w:hAnsiTheme="minorBidi"/>
          <w:sz w:val="28"/>
          <w:szCs w:val="28"/>
          <w:vertAlign w:val="superscript"/>
        </w:rPr>
        <w:t>[14]</w:t>
      </w:r>
    </w:p>
    <w:p w14:paraId="2774E136" w14:textId="7C6375E5" w:rsidR="00F553FB" w:rsidRDefault="00F553FB" w:rsidP="00F9218E">
      <w:pPr>
        <w:rPr>
          <w:rFonts w:asciiTheme="minorBidi" w:hAnsiTheme="minorBidi"/>
          <w:b/>
          <w:bCs/>
          <w:sz w:val="28"/>
          <w:szCs w:val="28"/>
          <w:u w:val="single"/>
        </w:rPr>
      </w:pPr>
    </w:p>
    <w:p w14:paraId="6BF4E0E7" w14:textId="27DAA055" w:rsidR="00700035" w:rsidRDefault="00AC0DB6" w:rsidP="00644DD5">
      <w:pPr>
        <w:rPr>
          <w:rFonts w:asciiTheme="minorBidi" w:hAnsiTheme="minorBidi"/>
          <w:sz w:val="28"/>
          <w:szCs w:val="28"/>
        </w:rPr>
      </w:pPr>
      <w:r w:rsidRPr="0080581F">
        <w:rPr>
          <w:rFonts w:asciiTheme="minorBidi" w:hAnsiTheme="minorBidi"/>
          <w:b/>
          <w:bCs/>
          <w:sz w:val="28"/>
          <w:szCs w:val="28"/>
          <w:u w:val="single"/>
        </w:rPr>
        <w:t>Functional Near-Infrared Spectroscopy (fNIRS)</w:t>
      </w:r>
      <w:r w:rsidRPr="0080581F">
        <w:rPr>
          <w:rFonts w:asciiTheme="minorBidi" w:hAnsiTheme="minorBidi"/>
          <w:sz w:val="28"/>
          <w:szCs w:val="28"/>
        </w:rPr>
        <w:t xml:space="preserve"> is a non-invasive imaging technique that measures brain activity by detecting changes in blood oxygenation and volume. It utilizes near-infrared light (700–900 nm) to penetrate the scalp and skull, allowing for the monitoring of hemodynamic responses associated with neural activity. This method is particularly effective for assessing cortical functions and is valued for its portability, safety, and cost-effectiveness.</w:t>
      </w:r>
    </w:p>
    <w:p w14:paraId="7D358C64" w14:textId="17C3B0C4" w:rsidR="00FF6BC6" w:rsidRDefault="00FF6BC6" w:rsidP="00644DD5">
      <w:pPr>
        <w:rPr>
          <w:rFonts w:asciiTheme="minorBidi" w:hAnsiTheme="minorBidi"/>
          <w:sz w:val="28"/>
          <w:szCs w:val="28"/>
        </w:rPr>
      </w:pPr>
      <w:r>
        <w:rPr>
          <w:rFonts w:asciiTheme="minorBidi" w:hAnsiTheme="minorBidi"/>
          <w:noProof/>
          <w:sz w:val="28"/>
          <w:szCs w:val="28"/>
        </w:rPr>
        <w:drawing>
          <wp:anchor distT="0" distB="0" distL="114300" distR="114300" simplePos="0" relativeHeight="251658246" behindDoc="0" locked="0" layoutInCell="1" allowOverlap="1" wp14:anchorId="6FF41262" wp14:editId="26B71679">
            <wp:simplePos x="0" y="0"/>
            <wp:positionH relativeFrom="margin">
              <wp:posOffset>3174669</wp:posOffset>
            </wp:positionH>
            <wp:positionV relativeFrom="paragraph">
              <wp:posOffset>232410</wp:posOffset>
            </wp:positionV>
            <wp:extent cx="3036570" cy="3036570"/>
            <wp:effectExtent l="0" t="0" r="0" b="0"/>
            <wp:wrapNone/>
            <wp:docPr id="452486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6570" cy="30365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5" behindDoc="0" locked="0" layoutInCell="1" allowOverlap="1" wp14:anchorId="33209E19" wp14:editId="2C0A6AFC">
            <wp:simplePos x="0" y="0"/>
            <wp:positionH relativeFrom="margin">
              <wp:align>left</wp:align>
            </wp:positionH>
            <wp:positionV relativeFrom="paragraph">
              <wp:posOffset>224155</wp:posOffset>
            </wp:positionV>
            <wp:extent cx="3044825" cy="3044825"/>
            <wp:effectExtent l="0" t="0" r="3175" b="3175"/>
            <wp:wrapSquare wrapText="bothSides"/>
            <wp:docPr id="788408619" name="Picture 11" descr="A group of people sitting at a table with a chess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8619" name="Picture 11" descr="A group of people sitting at a table with a chess boa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39F1" w14:textId="5F032C34" w:rsidR="00B3696F" w:rsidRDefault="00B3696F" w:rsidP="00F9218E">
      <w:pPr>
        <w:rPr>
          <w:rFonts w:asciiTheme="minorBidi" w:hAnsiTheme="minorBidi"/>
          <w:sz w:val="28"/>
          <w:szCs w:val="28"/>
        </w:rPr>
      </w:pPr>
    </w:p>
    <w:p w14:paraId="15013799" w14:textId="77777777" w:rsidR="00FF6BC6" w:rsidRDefault="00FF6BC6" w:rsidP="00E11928">
      <w:pPr>
        <w:rPr>
          <w:rFonts w:asciiTheme="minorBidi" w:hAnsiTheme="minorBidi"/>
          <w:b/>
          <w:bCs/>
          <w:sz w:val="28"/>
          <w:szCs w:val="28"/>
          <w:u w:val="single"/>
        </w:rPr>
      </w:pPr>
    </w:p>
    <w:p w14:paraId="2C36AB7A" w14:textId="77777777" w:rsidR="00FF6BC6" w:rsidRDefault="00FF6BC6" w:rsidP="00E11928">
      <w:pPr>
        <w:rPr>
          <w:rFonts w:asciiTheme="minorBidi" w:hAnsiTheme="minorBidi"/>
          <w:b/>
          <w:bCs/>
          <w:sz w:val="28"/>
          <w:szCs w:val="28"/>
          <w:u w:val="single"/>
        </w:rPr>
      </w:pPr>
    </w:p>
    <w:p w14:paraId="3C183963" w14:textId="77777777" w:rsidR="00FF6BC6" w:rsidRDefault="00FF6BC6" w:rsidP="00E11928">
      <w:pPr>
        <w:rPr>
          <w:rFonts w:asciiTheme="minorBidi" w:hAnsiTheme="minorBidi"/>
          <w:b/>
          <w:bCs/>
          <w:sz w:val="28"/>
          <w:szCs w:val="28"/>
          <w:u w:val="single"/>
        </w:rPr>
      </w:pPr>
    </w:p>
    <w:p w14:paraId="27487047" w14:textId="795D0623" w:rsidR="00FF6BC6" w:rsidRDefault="00FF6BC6" w:rsidP="00E11928">
      <w:pPr>
        <w:rPr>
          <w:rFonts w:asciiTheme="minorBidi" w:hAnsiTheme="minorBidi"/>
          <w:b/>
          <w:bCs/>
          <w:sz w:val="28"/>
          <w:szCs w:val="28"/>
          <w:u w:val="single"/>
        </w:rPr>
      </w:pPr>
    </w:p>
    <w:p w14:paraId="506FA12C" w14:textId="77777777" w:rsidR="00FF6BC6" w:rsidRDefault="00FF6BC6" w:rsidP="00E11928">
      <w:pPr>
        <w:rPr>
          <w:rFonts w:asciiTheme="minorBidi" w:hAnsiTheme="minorBidi"/>
          <w:b/>
          <w:bCs/>
          <w:sz w:val="28"/>
          <w:szCs w:val="28"/>
          <w:u w:val="single"/>
        </w:rPr>
      </w:pPr>
    </w:p>
    <w:p w14:paraId="0470C73C" w14:textId="77777777" w:rsidR="00FF6BC6" w:rsidRDefault="00FF6BC6" w:rsidP="00E11928">
      <w:pPr>
        <w:rPr>
          <w:rFonts w:asciiTheme="minorBidi" w:hAnsiTheme="minorBidi"/>
          <w:b/>
          <w:bCs/>
          <w:sz w:val="28"/>
          <w:szCs w:val="28"/>
          <w:u w:val="single"/>
        </w:rPr>
      </w:pPr>
    </w:p>
    <w:p w14:paraId="7C137774" w14:textId="77777777" w:rsidR="00FF6BC6" w:rsidRDefault="00FF6BC6" w:rsidP="00E11928">
      <w:pPr>
        <w:rPr>
          <w:rFonts w:asciiTheme="minorBidi" w:hAnsiTheme="minorBidi"/>
          <w:b/>
          <w:bCs/>
          <w:sz w:val="28"/>
          <w:szCs w:val="28"/>
          <w:u w:val="single"/>
        </w:rPr>
      </w:pPr>
    </w:p>
    <w:p w14:paraId="7AD187CB" w14:textId="77777777" w:rsidR="00FF6BC6" w:rsidRDefault="00FF6BC6" w:rsidP="00E11928">
      <w:pPr>
        <w:rPr>
          <w:rFonts w:asciiTheme="minorBidi" w:hAnsiTheme="minorBidi"/>
          <w:b/>
          <w:bCs/>
          <w:sz w:val="28"/>
          <w:szCs w:val="28"/>
          <w:u w:val="single"/>
        </w:rPr>
      </w:pPr>
    </w:p>
    <w:p w14:paraId="4077E318" w14:textId="77777777" w:rsidR="00FF6BC6" w:rsidRDefault="00FF6BC6" w:rsidP="00E11928">
      <w:pPr>
        <w:rPr>
          <w:rFonts w:asciiTheme="minorBidi" w:hAnsiTheme="minorBidi"/>
          <w:b/>
          <w:bCs/>
          <w:sz w:val="28"/>
          <w:szCs w:val="28"/>
          <w:u w:val="single"/>
        </w:rPr>
      </w:pPr>
    </w:p>
    <w:p w14:paraId="0EAAE145" w14:textId="53535F32" w:rsidR="00E11928" w:rsidRPr="00E11928" w:rsidRDefault="00E11928" w:rsidP="00E11928">
      <w:pPr>
        <w:rPr>
          <w:rFonts w:asciiTheme="minorBidi" w:hAnsiTheme="minorBidi"/>
          <w:sz w:val="28"/>
          <w:szCs w:val="28"/>
        </w:rPr>
      </w:pPr>
      <w:r w:rsidRPr="00E11928">
        <w:rPr>
          <w:rFonts w:asciiTheme="minorBidi" w:hAnsiTheme="minorBidi"/>
          <w:b/>
          <w:bCs/>
          <w:sz w:val="28"/>
          <w:szCs w:val="28"/>
          <w:u w:val="single"/>
        </w:rPr>
        <w:lastRenderedPageBreak/>
        <w:t>Graph theory</w:t>
      </w:r>
      <w:r w:rsidRPr="00E11928">
        <w:rPr>
          <w:rFonts w:asciiTheme="minorBidi" w:hAnsiTheme="minorBidi"/>
          <w:sz w:val="28"/>
          <w:szCs w:val="28"/>
        </w:rPr>
        <w:t xml:space="preserve"> is a branch of mathematics that studies the properties and relationships of graphs, which are mathematical structures used to model pairwise relationships between objects. A graph consists of nodes (vertices) and edges (connections between nodes), which can represent entities and their interactions in various contexts.</w:t>
      </w:r>
    </w:p>
    <w:p w14:paraId="4C90CC90" w14:textId="77777777" w:rsidR="00E11928" w:rsidRPr="00E11928" w:rsidRDefault="00E11928" w:rsidP="00E11928">
      <w:pPr>
        <w:rPr>
          <w:rFonts w:asciiTheme="minorBidi" w:hAnsiTheme="minorBidi"/>
          <w:sz w:val="28"/>
          <w:szCs w:val="28"/>
        </w:rPr>
      </w:pPr>
      <w:r w:rsidRPr="00E11928">
        <w:rPr>
          <w:rFonts w:asciiTheme="minorBidi" w:hAnsiTheme="minorBidi"/>
          <w:sz w:val="28"/>
          <w:szCs w:val="28"/>
        </w:rPr>
        <w:t>In the context of fNIRS hyperscanning, graph theory is a powerful tool to analyze brain activity and inter-brain synchronization. Hyperscanning involves simultaneously recording brain activity from multiple individuals engaged in a shared task or interaction. The data collected by fNIRS includes time-series measurements of oxygenated (HbO) and deoxygenated (</w:t>
      </w:r>
      <w:proofErr w:type="spellStart"/>
      <w:r w:rsidRPr="00E11928">
        <w:rPr>
          <w:rFonts w:asciiTheme="minorBidi" w:hAnsiTheme="minorBidi"/>
          <w:sz w:val="28"/>
          <w:szCs w:val="28"/>
        </w:rPr>
        <w:t>HbR</w:t>
      </w:r>
      <w:proofErr w:type="spellEnd"/>
      <w:r w:rsidRPr="00E11928">
        <w:rPr>
          <w:rFonts w:asciiTheme="minorBidi" w:hAnsiTheme="minorBidi"/>
          <w:sz w:val="28"/>
          <w:szCs w:val="28"/>
        </w:rPr>
        <w:t>) hemoglobin concentrations across different brain regions.</w:t>
      </w:r>
    </w:p>
    <w:p w14:paraId="6A048880" w14:textId="77777777" w:rsidR="00E11928" w:rsidRPr="00E11928" w:rsidRDefault="00E11928" w:rsidP="00E11928">
      <w:pPr>
        <w:rPr>
          <w:rFonts w:asciiTheme="minorBidi" w:hAnsiTheme="minorBidi"/>
          <w:sz w:val="28"/>
          <w:szCs w:val="28"/>
        </w:rPr>
      </w:pPr>
      <w:r w:rsidRPr="00E11928">
        <w:rPr>
          <w:rFonts w:asciiTheme="minorBidi" w:hAnsiTheme="minorBidi"/>
          <w:sz w:val="28"/>
          <w:szCs w:val="28"/>
        </w:rPr>
        <w:t>To apply graph theory to fNIRS hyperscanning data, the following steps are typically involved:</w:t>
      </w:r>
    </w:p>
    <w:p w14:paraId="4AF58EAF" w14:textId="2E934DA6" w:rsidR="00E11928" w:rsidRPr="00E11928" w:rsidRDefault="00E11928" w:rsidP="00E11928">
      <w:pPr>
        <w:numPr>
          <w:ilvl w:val="0"/>
          <w:numId w:val="3"/>
        </w:numPr>
        <w:rPr>
          <w:rFonts w:asciiTheme="minorBidi" w:hAnsiTheme="minorBidi"/>
          <w:sz w:val="28"/>
          <w:szCs w:val="28"/>
        </w:rPr>
      </w:pPr>
      <w:r w:rsidRPr="00E11928">
        <w:rPr>
          <w:rFonts w:asciiTheme="minorBidi" w:hAnsiTheme="minorBidi"/>
          <w:sz w:val="28"/>
          <w:szCs w:val="28"/>
        </w:rPr>
        <w:t>Data Preprocessing: The raw fNIRS signals are preprocessed to remove noise, motion artifacts, and physiological signals unrelated to neural activity. Common methods include filtering, detrending, and signal normalization.</w:t>
      </w:r>
      <w:r w:rsidR="00B74D1E" w:rsidRPr="00E96CA3">
        <w:rPr>
          <w:rFonts w:asciiTheme="minorBidi" w:hAnsiTheme="minorBidi"/>
          <w:sz w:val="32"/>
          <w:szCs w:val="32"/>
          <w:vertAlign w:val="superscript"/>
        </w:rPr>
        <w:t>[4]</w:t>
      </w:r>
    </w:p>
    <w:p w14:paraId="496FB6E6" w14:textId="1CA76C7D" w:rsidR="00E11928" w:rsidRPr="00E11928" w:rsidRDefault="00E11928" w:rsidP="00E11928">
      <w:pPr>
        <w:numPr>
          <w:ilvl w:val="0"/>
          <w:numId w:val="3"/>
        </w:numPr>
        <w:rPr>
          <w:rFonts w:asciiTheme="minorBidi" w:hAnsiTheme="minorBidi"/>
          <w:sz w:val="28"/>
          <w:szCs w:val="28"/>
        </w:rPr>
      </w:pPr>
      <w:r w:rsidRPr="00E11928">
        <w:rPr>
          <w:rFonts w:asciiTheme="minorBidi" w:hAnsiTheme="minorBidi"/>
          <w:sz w:val="28"/>
          <w:szCs w:val="28"/>
        </w:rPr>
        <w:t>Connectivity Analysis: Functional connectivity between brain regions is estimated based on the similarity or synchronization of the fNIRS signals. Common metrics include correlation (e.g., Pearson or partial correlation), coherence, or mutual information. For hyperscanning, inter-brain connectivity (between individuals) and intra-brain connectivity (within an individual) are both considered</w:t>
      </w:r>
      <w:r w:rsidR="00265D90" w:rsidRPr="00E11928">
        <w:rPr>
          <w:rFonts w:asciiTheme="minorBidi" w:hAnsiTheme="minorBidi"/>
          <w:sz w:val="28"/>
          <w:szCs w:val="28"/>
        </w:rPr>
        <w:t>.</w:t>
      </w:r>
      <w:r w:rsidR="00265D90" w:rsidRPr="00E96CA3">
        <w:rPr>
          <w:rFonts w:asciiTheme="minorBidi" w:hAnsiTheme="minorBidi"/>
          <w:sz w:val="32"/>
          <w:szCs w:val="32"/>
          <w:vertAlign w:val="superscript"/>
        </w:rPr>
        <w:t>[</w:t>
      </w:r>
      <w:r w:rsidR="00632DB5">
        <w:rPr>
          <w:rFonts w:asciiTheme="minorBidi" w:hAnsiTheme="minorBidi"/>
          <w:sz w:val="32"/>
          <w:szCs w:val="32"/>
          <w:vertAlign w:val="superscript"/>
        </w:rPr>
        <w:t>2</w:t>
      </w:r>
      <w:r w:rsidR="00265D90" w:rsidRPr="00E96CA3">
        <w:rPr>
          <w:rFonts w:asciiTheme="minorBidi" w:hAnsiTheme="minorBidi"/>
          <w:sz w:val="32"/>
          <w:szCs w:val="32"/>
          <w:vertAlign w:val="superscript"/>
        </w:rPr>
        <w:t>]</w:t>
      </w:r>
    </w:p>
    <w:p w14:paraId="5DC881E6" w14:textId="77777777" w:rsidR="00E11928" w:rsidRPr="00E11928" w:rsidRDefault="00E11928" w:rsidP="00E11928">
      <w:pPr>
        <w:numPr>
          <w:ilvl w:val="0"/>
          <w:numId w:val="3"/>
        </w:numPr>
        <w:rPr>
          <w:rFonts w:asciiTheme="minorBidi" w:hAnsiTheme="minorBidi"/>
          <w:sz w:val="28"/>
          <w:szCs w:val="28"/>
        </w:rPr>
      </w:pPr>
      <w:r w:rsidRPr="00E11928">
        <w:rPr>
          <w:rFonts w:asciiTheme="minorBidi" w:hAnsiTheme="minorBidi"/>
          <w:sz w:val="28"/>
          <w:szCs w:val="28"/>
        </w:rPr>
        <w:t>Graph Construction: Once connectivity metrics are computed, a graph is constructed:</w:t>
      </w:r>
    </w:p>
    <w:p w14:paraId="702C476B" w14:textId="77777777" w:rsidR="00E11928" w:rsidRPr="00E11928" w:rsidRDefault="00E11928" w:rsidP="00E11928">
      <w:pPr>
        <w:numPr>
          <w:ilvl w:val="1"/>
          <w:numId w:val="3"/>
        </w:numPr>
        <w:rPr>
          <w:rFonts w:asciiTheme="minorBidi" w:hAnsiTheme="minorBidi"/>
          <w:sz w:val="28"/>
          <w:szCs w:val="28"/>
        </w:rPr>
      </w:pPr>
      <w:r w:rsidRPr="00E11928">
        <w:rPr>
          <w:rFonts w:asciiTheme="minorBidi" w:hAnsiTheme="minorBidi"/>
          <w:sz w:val="28"/>
          <w:szCs w:val="28"/>
        </w:rPr>
        <w:t>Nodes: Represent brain regions or fNIRS channels.</w:t>
      </w:r>
    </w:p>
    <w:p w14:paraId="6DBCBF2A" w14:textId="77777777" w:rsidR="00E11928" w:rsidRDefault="00E11928" w:rsidP="00E11928">
      <w:pPr>
        <w:numPr>
          <w:ilvl w:val="1"/>
          <w:numId w:val="3"/>
        </w:numPr>
        <w:rPr>
          <w:rFonts w:asciiTheme="minorBidi" w:hAnsiTheme="minorBidi"/>
          <w:sz w:val="28"/>
          <w:szCs w:val="28"/>
        </w:rPr>
      </w:pPr>
      <w:r w:rsidRPr="00E11928">
        <w:rPr>
          <w:rFonts w:asciiTheme="minorBidi" w:hAnsiTheme="minorBidi"/>
          <w:sz w:val="28"/>
          <w:szCs w:val="28"/>
        </w:rPr>
        <w:t>Edges: Represent the strength of functional connectivity between nodes. Thresholding is often applied to retain only significant connections, creating a sparse graph.</w:t>
      </w:r>
    </w:p>
    <w:p w14:paraId="3A8A2888" w14:textId="77777777" w:rsidR="00F9218E" w:rsidRPr="00E11928" w:rsidRDefault="00F9218E" w:rsidP="00F9218E">
      <w:pPr>
        <w:rPr>
          <w:rFonts w:asciiTheme="minorBidi" w:hAnsiTheme="minorBidi"/>
          <w:sz w:val="28"/>
          <w:szCs w:val="28"/>
        </w:rPr>
      </w:pPr>
    </w:p>
    <w:p w14:paraId="7CFEB2A7" w14:textId="64D2FBF0" w:rsidR="00E11928" w:rsidRPr="00E11928" w:rsidRDefault="00E11928" w:rsidP="00E11928">
      <w:pPr>
        <w:numPr>
          <w:ilvl w:val="0"/>
          <w:numId w:val="3"/>
        </w:numPr>
        <w:rPr>
          <w:rFonts w:asciiTheme="minorBidi" w:hAnsiTheme="minorBidi"/>
          <w:sz w:val="28"/>
          <w:szCs w:val="28"/>
        </w:rPr>
      </w:pPr>
      <w:r w:rsidRPr="00B87217">
        <w:rPr>
          <w:rFonts w:asciiTheme="minorBidi" w:hAnsiTheme="minorBidi"/>
          <w:b/>
          <w:bCs/>
          <w:sz w:val="28"/>
          <w:szCs w:val="28"/>
          <w:u w:val="single"/>
        </w:rPr>
        <w:lastRenderedPageBreak/>
        <w:t>Graph Measures</w:t>
      </w:r>
      <w:r w:rsidR="00C33D8C">
        <w:rPr>
          <w:rFonts w:asciiTheme="minorBidi" w:hAnsiTheme="minorBidi"/>
          <w:sz w:val="28"/>
          <w:szCs w:val="28"/>
        </w:rPr>
        <w:t>:</w:t>
      </w:r>
      <w:r w:rsidR="0038375B">
        <w:rPr>
          <w:rFonts w:asciiTheme="minorBidi" w:hAnsiTheme="minorBidi"/>
          <w:sz w:val="28"/>
          <w:szCs w:val="28"/>
        </w:rPr>
        <w:t xml:space="preserve"> </w:t>
      </w:r>
      <w:r w:rsidRPr="00E11928">
        <w:rPr>
          <w:rFonts w:asciiTheme="minorBidi" w:hAnsiTheme="minorBidi"/>
          <w:sz w:val="28"/>
          <w:szCs w:val="28"/>
        </w:rPr>
        <w:t xml:space="preserve">To analyze the structure and properties of the resulting graph, various graph measures are calculated. These </w:t>
      </w:r>
      <w:r w:rsidR="00C33D8C" w:rsidRPr="007B496E">
        <w:rPr>
          <w:rFonts w:asciiTheme="minorBidi" w:hAnsiTheme="minorBidi"/>
          <w:sz w:val="28"/>
          <w:szCs w:val="28"/>
        </w:rPr>
        <w:t>quantitative metrics</w:t>
      </w:r>
      <w:r w:rsidRPr="00E11928">
        <w:rPr>
          <w:rFonts w:asciiTheme="minorBidi" w:hAnsiTheme="minorBidi"/>
          <w:sz w:val="28"/>
          <w:szCs w:val="28"/>
        </w:rPr>
        <w:t xml:space="preserve"> help describe functional organization and network dynamics. Examples include:</w:t>
      </w:r>
      <w:r w:rsidR="00CA27D9">
        <w:rPr>
          <w:rFonts w:asciiTheme="minorBidi" w:hAnsiTheme="minorBidi"/>
          <w:sz w:val="28"/>
          <w:szCs w:val="28"/>
        </w:rPr>
        <w:t xml:space="preserve"> </w:t>
      </w:r>
    </w:p>
    <w:p w14:paraId="5218AF5F" w14:textId="7F5365B5" w:rsidR="00E11928" w:rsidRPr="00E11928" w:rsidRDefault="00E11928" w:rsidP="00E11928">
      <w:pPr>
        <w:numPr>
          <w:ilvl w:val="1"/>
          <w:numId w:val="3"/>
        </w:numPr>
        <w:rPr>
          <w:rFonts w:asciiTheme="minorBidi" w:hAnsiTheme="minorBidi"/>
          <w:sz w:val="28"/>
          <w:szCs w:val="28"/>
        </w:rPr>
      </w:pPr>
      <w:r w:rsidRPr="00E11928">
        <w:rPr>
          <w:rFonts w:asciiTheme="minorBidi" w:hAnsiTheme="minorBidi"/>
          <w:sz w:val="28"/>
          <w:szCs w:val="28"/>
        </w:rPr>
        <w:t>Degree</w:t>
      </w:r>
      <w:r w:rsidR="003B69AD">
        <w:rPr>
          <w:rFonts w:asciiTheme="minorBidi" w:hAnsiTheme="minorBidi"/>
          <w:sz w:val="28"/>
          <w:szCs w:val="28"/>
        </w:rPr>
        <w:t xml:space="preserve"> (node connectivity)</w:t>
      </w:r>
      <w:r w:rsidRPr="00E11928">
        <w:rPr>
          <w:rFonts w:asciiTheme="minorBidi" w:hAnsiTheme="minorBidi"/>
          <w:sz w:val="28"/>
          <w:szCs w:val="28"/>
        </w:rPr>
        <w:t>: Number of edges connected to a node, indicating how central a brain region is.</w:t>
      </w:r>
    </w:p>
    <w:p w14:paraId="180CAF59" w14:textId="4DB4C0BC" w:rsidR="00E11928" w:rsidRPr="00E11928" w:rsidRDefault="00E11928" w:rsidP="00E11928">
      <w:pPr>
        <w:numPr>
          <w:ilvl w:val="1"/>
          <w:numId w:val="3"/>
        </w:numPr>
        <w:rPr>
          <w:rFonts w:asciiTheme="minorBidi" w:hAnsiTheme="minorBidi"/>
          <w:sz w:val="28"/>
          <w:szCs w:val="28"/>
        </w:rPr>
      </w:pPr>
      <w:r w:rsidRPr="00E11928">
        <w:rPr>
          <w:rFonts w:asciiTheme="minorBidi" w:hAnsiTheme="minorBidi"/>
          <w:sz w:val="28"/>
          <w:szCs w:val="28"/>
        </w:rPr>
        <w:t>Clustering Coefficient</w:t>
      </w:r>
      <w:r w:rsidR="00422A49">
        <w:rPr>
          <w:rFonts w:asciiTheme="minorBidi" w:hAnsiTheme="minorBidi"/>
          <w:sz w:val="28"/>
          <w:szCs w:val="28"/>
        </w:rPr>
        <w:t xml:space="preserve"> </w:t>
      </w:r>
      <w:r w:rsidR="00422A49" w:rsidRPr="007B496E">
        <w:rPr>
          <w:rFonts w:asciiTheme="minorBidi" w:hAnsiTheme="minorBidi"/>
          <w:sz w:val="28"/>
          <w:szCs w:val="28"/>
        </w:rPr>
        <w:t>(local grouping)</w:t>
      </w:r>
      <w:r w:rsidRPr="00E11928">
        <w:rPr>
          <w:rFonts w:asciiTheme="minorBidi" w:hAnsiTheme="minorBidi"/>
          <w:sz w:val="28"/>
          <w:szCs w:val="28"/>
        </w:rPr>
        <w:t>: Measures the tendency of a node's neighbors to form connections, reflecting local connectivity.</w:t>
      </w:r>
    </w:p>
    <w:p w14:paraId="39AFA906" w14:textId="7F2C17EE" w:rsidR="00E11928" w:rsidRPr="00E11928" w:rsidRDefault="00E11928" w:rsidP="00E11928">
      <w:pPr>
        <w:numPr>
          <w:ilvl w:val="1"/>
          <w:numId w:val="3"/>
        </w:numPr>
        <w:rPr>
          <w:rFonts w:asciiTheme="minorBidi" w:hAnsiTheme="minorBidi"/>
          <w:sz w:val="28"/>
          <w:szCs w:val="28"/>
        </w:rPr>
      </w:pPr>
      <w:r w:rsidRPr="00E11928">
        <w:rPr>
          <w:rFonts w:asciiTheme="minorBidi" w:hAnsiTheme="minorBidi"/>
          <w:sz w:val="28"/>
          <w:szCs w:val="28"/>
        </w:rPr>
        <w:t>Path Length</w:t>
      </w:r>
      <w:r w:rsidR="003B69AD">
        <w:rPr>
          <w:rFonts w:asciiTheme="minorBidi" w:hAnsiTheme="minorBidi"/>
          <w:sz w:val="28"/>
          <w:szCs w:val="28"/>
        </w:rPr>
        <w:t xml:space="preserve"> </w:t>
      </w:r>
      <w:r w:rsidR="003B69AD" w:rsidRPr="007B496E">
        <w:rPr>
          <w:rFonts w:asciiTheme="minorBidi" w:hAnsiTheme="minorBidi"/>
          <w:sz w:val="28"/>
          <w:szCs w:val="28"/>
        </w:rPr>
        <w:t>(shortest connections)</w:t>
      </w:r>
      <w:r w:rsidRPr="00E11928">
        <w:rPr>
          <w:rFonts w:asciiTheme="minorBidi" w:hAnsiTheme="minorBidi"/>
          <w:sz w:val="28"/>
          <w:szCs w:val="28"/>
        </w:rPr>
        <w:t>: The shortest path between two nodes, used to assess network efficiency.</w:t>
      </w:r>
    </w:p>
    <w:p w14:paraId="22F40DCB" w14:textId="73E55E67" w:rsidR="00E11928" w:rsidRPr="00E11928" w:rsidRDefault="00E11928" w:rsidP="00E11928">
      <w:pPr>
        <w:numPr>
          <w:ilvl w:val="1"/>
          <w:numId w:val="3"/>
        </w:numPr>
        <w:rPr>
          <w:rFonts w:asciiTheme="minorBidi" w:hAnsiTheme="minorBidi"/>
          <w:sz w:val="28"/>
          <w:szCs w:val="28"/>
        </w:rPr>
      </w:pPr>
      <w:r w:rsidRPr="00E11928">
        <w:rPr>
          <w:rFonts w:asciiTheme="minorBidi" w:hAnsiTheme="minorBidi"/>
          <w:sz w:val="28"/>
          <w:szCs w:val="28"/>
        </w:rPr>
        <w:t>Global Efficiency</w:t>
      </w:r>
      <w:r w:rsidR="005F574C">
        <w:rPr>
          <w:rFonts w:asciiTheme="minorBidi" w:hAnsiTheme="minorBidi"/>
          <w:sz w:val="28"/>
          <w:szCs w:val="28"/>
        </w:rPr>
        <w:t xml:space="preserve"> </w:t>
      </w:r>
      <w:r w:rsidR="0066090B" w:rsidRPr="007B496E">
        <w:rPr>
          <w:rFonts w:asciiTheme="minorBidi" w:hAnsiTheme="minorBidi"/>
          <w:sz w:val="28"/>
          <w:szCs w:val="28"/>
        </w:rPr>
        <w:t>(information flow)</w:t>
      </w:r>
      <w:r w:rsidR="0066090B">
        <w:rPr>
          <w:rFonts w:asciiTheme="minorBidi" w:hAnsiTheme="minorBidi"/>
          <w:sz w:val="28"/>
          <w:szCs w:val="28"/>
        </w:rPr>
        <w:t xml:space="preserve">: </w:t>
      </w:r>
      <w:r w:rsidRPr="00E11928">
        <w:rPr>
          <w:rFonts w:asciiTheme="minorBidi" w:hAnsiTheme="minorBidi"/>
          <w:sz w:val="28"/>
          <w:szCs w:val="28"/>
        </w:rPr>
        <w:t>Reflects how efficiently information is integrated across the entire network.</w:t>
      </w:r>
    </w:p>
    <w:p w14:paraId="07C1EA95" w14:textId="53BE038A" w:rsidR="00E11928" w:rsidRPr="00E11928" w:rsidRDefault="00E11928" w:rsidP="00E11928">
      <w:pPr>
        <w:numPr>
          <w:ilvl w:val="1"/>
          <w:numId w:val="3"/>
        </w:numPr>
        <w:rPr>
          <w:rFonts w:asciiTheme="minorBidi" w:hAnsiTheme="minorBidi"/>
          <w:sz w:val="28"/>
          <w:szCs w:val="28"/>
        </w:rPr>
      </w:pPr>
      <w:r w:rsidRPr="00E11928">
        <w:rPr>
          <w:rFonts w:asciiTheme="minorBidi" w:hAnsiTheme="minorBidi"/>
          <w:sz w:val="28"/>
          <w:szCs w:val="28"/>
        </w:rPr>
        <w:t>Modularity</w:t>
      </w:r>
      <w:r w:rsidR="005543A8">
        <w:rPr>
          <w:rFonts w:asciiTheme="minorBidi" w:hAnsiTheme="minorBidi"/>
          <w:sz w:val="28"/>
          <w:szCs w:val="28"/>
        </w:rPr>
        <w:t xml:space="preserve"> </w:t>
      </w:r>
      <w:r w:rsidR="005543A8" w:rsidRPr="007B496E">
        <w:rPr>
          <w:rFonts w:asciiTheme="minorBidi" w:hAnsiTheme="minorBidi"/>
          <w:sz w:val="28"/>
          <w:szCs w:val="28"/>
        </w:rPr>
        <w:t>(community detection)</w:t>
      </w:r>
      <w:r w:rsidRPr="00E11928">
        <w:rPr>
          <w:rFonts w:asciiTheme="minorBidi" w:hAnsiTheme="minorBidi"/>
          <w:sz w:val="28"/>
          <w:szCs w:val="28"/>
        </w:rPr>
        <w:t>: Indicates the presence of distinct communities or modules within the network.</w:t>
      </w:r>
    </w:p>
    <w:p w14:paraId="151BE512" w14:textId="395FC115" w:rsidR="007D3DC2" w:rsidRPr="00F9218E" w:rsidRDefault="00E11928" w:rsidP="00F9218E">
      <w:pPr>
        <w:numPr>
          <w:ilvl w:val="1"/>
          <w:numId w:val="3"/>
        </w:numPr>
        <w:rPr>
          <w:rFonts w:asciiTheme="minorBidi" w:hAnsiTheme="minorBidi"/>
          <w:sz w:val="28"/>
          <w:szCs w:val="28"/>
        </w:rPr>
      </w:pPr>
      <w:r w:rsidRPr="00E11928">
        <w:rPr>
          <w:rFonts w:asciiTheme="minorBidi" w:hAnsiTheme="minorBidi"/>
          <w:sz w:val="28"/>
          <w:szCs w:val="28"/>
        </w:rPr>
        <w:t>Small-Worldness: Describes networks that balance high local clustering with short path lengths, characteristic of efficient brain networks.</w:t>
      </w:r>
    </w:p>
    <w:p w14:paraId="0252C238" w14:textId="5650035E" w:rsidR="00E53115" w:rsidRDefault="00E11928" w:rsidP="00542AC1">
      <w:pPr>
        <w:rPr>
          <w:rStyle w:val="Heading1Char"/>
          <w:rFonts w:asciiTheme="minorBidi" w:eastAsiaTheme="minorHAnsi" w:hAnsiTheme="minorBidi" w:cstheme="minorBidi"/>
          <w:color w:val="auto"/>
          <w:sz w:val="28"/>
          <w:szCs w:val="28"/>
        </w:rPr>
      </w:pPr>
      <w:r w:rsidRPr="00E11928">
        <w:rPr>
          <w:rFonts w:asciiTheme="minorBidi" w:hAnsiTheme="minorBidi"/>
          <w:sz w:val="28"/>
          <w:szCs w:val="28"/>
        </w:rPr>
        <w:t>By applying these graph measures, researchers can study how functional brain networks change during social interaction, collaboration, or other shared activities in hyperscanning studies. For instance, they can investigate whether inter-brain connectivity increases during cooperative tasks or how network efficiency evolves under different conditions.</w:t>
      </w:r>
      <w:r w:rsidR="00C55097">
        <w:rPr>
          <w:rFonts w:asciiTheme="minorBidi" w:hAnsiTheme="minorBidi"/>
          <w:sz w:val="28"/>
          <w:szCs w:val="28"/>
        </w:rPr>
        <w:t xml:space="preserve"> </w:t>
      </w:r>
      <w:r w:rsidRPr="00E11928">
        <w:rPr>
          <w:rFonts w:asciiTheme="minorBidi" w:hAnsiTheme="minorBidi"/>
          <w:sz w:val="28"/>
          <w:szCs w:val="28"/>
        </w:rPr>
        <w:t>This graph-based analysis provides a systematic way to interpret complex fNIRS data and gain insights into the neural mechanisms underlying individual and shared cognitive processes.</w:t>
      </w:r>
    </w:p>
    <w:p w14:paraId="07062F04" w14:textId="77777777" w:rsidR="00542AC1" w:rsidRDefault="00542AC1" w:rsidP="00542AC1">
      <w:pPr>
        <w:rPr>
          <w:rStyle w:val="Heading1Char"/>
          <w:rFonts w:asciiTheme="minorBidi" w:eastAsiaTheme="minorHAnsi" w:hAnsiTheme="minorBidi" w:cstheme="minorBidi"/>
          <w:color w:val="auto"/>
          <w:sz w:val="28"/>
          <w:szCs w:val="28"/>
        </w:rPr>
      </w:pPr>
    </w:p>
    <w:p w14:paraId="42189E18" w14:textId="77777777" w:rsidR="00542AC1" w:rsidRDefault="00542AC1" w:rsidP="00542AC1">
      <w:pPr>
        <w:rPr>
          <w:rStyle w:val="Heading1Char"/>
          <w:rFonts w:asciiTheme="minorBidi" w:eastAsiaTheme="minorHAnsi" w:hAnsiTheme="minorBidi" w:cstheme="minorBidi"/>
          <w:color w:val="auto"/>
          <w:sz w:val="28"/>
          <w:szCs w:val="28"/>
        </w:rPr>
      </w:pPr>
    </w:p>
    <w:p w14:paraId="08C79227" w14:textId="77777777" w:rsidR="00E67638" w:rsidRDefault="00E67638" w:rsidP="00542AC1">
      <w:pPr>
        <w:rPr>
          <w:rStyle w:val="Heading1Char"/>
          <w:rFonts w:asciiTheme="minorBidi" w:eastAsiaTheme="minorHAnsi" w:hAnsiTheme="minorBidi" w:cstheme="minorBidi"/>
          <w:color w:val="auto"/>
          <w:sz w:val="28"/>
          <w:szCs w:val="28"/>
        </w:rPr>
      </w:pPr>
    </w:p>
    <w:p w14:paraId="51E85B50" w14:textId="77777777" w:rsidR="00542AC1" w:rsidRPr="00542AC1" w:rsidRDefault="00542AC1" w:rsidP="00542AC1">
      <w:pPr>
        <w:rPr>
          <w:rFonts w:asciiTheme="minorBidi" w:hAnsiTheme="minorBidi"/>
          <w:sz w:val="28"/>
          <w:szCs w:val="28"/>
        </w:rPr>
      </w:pPr>
    </w:p>
    <w:p w14:paraId="7299C940" w14:textId="6B9D0842" w:rsidR="00351899" w:rsidRPr="00176655" w:rsidRDefault="009F3415" w:rsidP="00577552">
      <w:pPr>
        <w:rPr>
          <w:rFonts w:asciiTheme="majorHAnsi" w:eastAsiaTheme="majorEastAsia" w:hAnsiTheme="majorHAnsi" w:cstheme="majorBidi"/>
          <w:color w:val="0F4761" w:themeColor="accent1" w:themeShade="BF"/>
          <w:sz w:val="40"/>
          <w:szCs w:val="40"/>
        </w:rPr>
      </w:pPr>
      <w:r w:rsidRPr="009F3415">
        <w:rPr>
          <w:rStyle w:val="Heading1Char"/>
        </w:rPr>
        <w:lastRenderedPageBreak/>
        <w:t>Problem Statement</w:t>
      </w:r>
      <w:r>
        <w:rPr>
          <w:rFonts w:asciiTheme="minorBidi" w:hAnsiTheme="minorBidi"/>
          <w:sz w:val="28"/>
          <w:szCs w:val="28"/>
        </w:rPr>
        <w:br/>
      </w:r>
      <w:r w:rsidRPr="009F3415">
        <w:rPr>
          <w:rFonts w:asciiTheme="minorBidi" w:hAnsiTheme="minorBidi"/>
          <w:sz w:val="28"/>
          <w:szCs w:val="28"/>
        </w:rPr>
        <w:t>Neuroscientists conducting experiments with multi-participant fNIRS devices aim to uncover new insights about brain regions responsible for specific activities. The workflow typically involves conducting an fNIRS experiment, recording the results, analyzing the data, and interpreting the findings. However, the current tools lack the ability to efficiently model and analyze the data in ways that provide clear and actionable insights.</w:t>
      </w:r>
      <w:r w:rsidR="00351899">
        <w:rPr>
          <w:rFonts w:asciiTheme="minorBidi" w:hAnsiTheme="minorBidi"/>
          <w:sz w:val="28"/>
          <w:szCs w:val="28"/>
        </w:rPr>
        <w:t xml:space="preserve"> </w:t>
      </w:r>
      <w:r w:rsidR="00351899" w:rsidRPr="00833B78">
        <w:rPr>
          <w:rFonts w:asciiTheme="minorBidi" w:hAnsiTheme="minorBidi"/>
          <w:sz w:val="28"/>
          <w:szCs w:val="28"/>
        </w:rPr>
        <w:t xml:space="preserve">The challenge lies in effectively capturing and analyzing inter-brain synchronization during such cooperative or interactive tasks. This synchronization reflects the shared neural dynamics that facilitate smooth coordination and mutual understanding. Existing methods often struggle with the complexity of real-world, dynamic interactions, requiring </w:t>
      </w:r>
      <w:r w:rsidR="00351899">
        <w:rPr>
          <w:rFonts w:asciiTheme="minorBidi" w:hAnsiTheme="minorBidi"/>
          <w:sz w:val="28"/>
          <w:szCs w:val="28"/>
        </w:rPr>
        <w:t>new</w:t>
      </w:r>
      <w:r w:rsidR="00351899" w:rsidRPr="00833B78">
        <w:rPr>
          <w:rFonts w:asciiTheme="minorBidi" w:hAnsiTheme="minorBidi"/>
          <w:sz w:val="28"/>
          <w:szCs w:val="28"/>
        </w:rPr>
        <w:t xml:space="preserve"> tools to precisely </w:t>
      </w:r>
      <w:r w:rsidR="00351899">
        <w:rPr>
          <w:rFonts w:asciiTheme="minorBidi" w:hAnsiTheme="minorBidi"/>
          <w:sz w:val="28"/>
          <w:szCs w:val="28"/>
        </w:rPr>
        <w:t>evaluate</w:t>
      </w:r>
      <w:r w:rsidR="00351899" w:rsidRPr="00833B78">
        <w:rPr>
          <w:rFonts w:asciiTheme="minorBidi" w:hAnsiTheme="minorBidi"/>
          <w:sz w:val="28"/>
          <w:szCs w:val="28"/>
        </w:rPr>
        <w:t xml:space="preserve"> and interpret the</w:t>
      </w:r>
      <w:r w:rsidR="00351899">
        <w:rPr>
          <w:rFonts w:asciiTheme="minorBidi" w:hAnsiTheme="minorBidi"/>
          <w:sz w:val="28"/>
          <w:szCs w:val="28"/>
        </w:rPr>
        <w:t>se</w:t>
      </w:r>
      <w:r w:rsidR="00351899" w:rsidRPr="00833B78">
        <w:rPr>
          <w:rFonts w:asciiTheme="minorBidi" w:hAnsiTheme="minorBidi"/>
          <w:sz w:val="28"/>
          <w:szCs w:val="28"/>
        </w:rPr>
        <w:t xml:space="preserve"> neural mechanisms</w:t>
      </w:r>
      <w:r w:rsidR="00351899">
        <w:rPr>
          <w:rFonts w:asciiTheme="minorBidi" w:hAnsiTheme="minorBidi"/>
          <w:sz w:val="28"/>
          <w:szCs w:val="28"/>
        </w:rPr>
        <w:t>.</w:t>
      </w:r>
    </w:p>
    <w:p w14:paraId="5F4F9666" w14:textId="4475C1FF" w:rsidR="006B1BB3" w:rsidRDefault="009F3415" w:rsidP="006B1BB3">
      <w:pPr>
        <w:rPr>
          <w:rFonts w:asciiTheme="majorHAnsi" w:eastAsiaTheme="majorEastAsia" w:hAnsiTheme="majorHAnsi" w:cstheme="majorBidi"/>
          <w:color w:val="0F4761" w:themeColor="accent1" w:themeShade="BF"/>
          <w:sz w:val="40"/>
          <w:szCs w:val="40"/>
        </w:rPr>
      </w:pPr>
      <w:r w:rsidRPr="009F3415">
        <w:rPr>
          <w:rFonts w:asciiTheme="minorBidi" w:hAnsiTheme="minorBidi"/>
          <w:sz w:val="28"/>
          <w:szCs w:val="28"/>
        </w:rPr>
        <w:t>Our proposed solution addresses this gap by introducing a tool that transforms fNIRS recordings into a graph model, where nodes and edges represent specific neural connections and interactions.</w:t>
      </w:r>
      <w:r w:rsidR="00254A3D">
        <w:rPr>
          <w:rFonts w:asciiTheme="minorBidi" w:hAnsiTheme="minorBidi"/>
          <w:sz w:val="28"/>
          <w:szCs w:val="28"/>
        </w:rPr>
        <w:br/>
      </w:r>
      <w:r w:rsidRPr="009F3415">
        <w:rPr>
          <w:rFonts w:asciiTheme="minorBidi" w:hAnsiTheme="minorBidi"/>
          <w:sz w:val="28"/>
          <w:szCs w:val="28"/>
        </w:rPr>
        <w:t xml:space="preserve">This graph-based representation allows for the calculation of relevant metrics, which are then visualized through charts and diagrams. </w:t>
      </w:r>
      <w:r w:rsidR="00254A3D">
        <w:rPr>
          <w:rFonts w:asciiTheme="minorBidi" w:hAnsiTheme="minorBidi"/>
          <w:sz w:val="28"/>
          <w:szCs w:val="28"/>
        </w:rPr>
        <w:br/>
      </w:r>
      <w:r w:rsidRPr="009F3415">
        <w:rPr>
          <w:rFonts w:asciiTheme="minorBidi" w:hAnsiTheme="minorBidi"/>
          <w:sz w:val="28"/>
          <w:szCs w:val="28"/>
        </w:rPr>
        <w:t>These visualizations enable researchers to gain a deeper understanding of brain activity and advance their studies with greater accuracy and efficiency. By automating complex analyses and presenting results in an intuitive manner, this tool provides neuroscientists with a streamlined and effective way to explore their hypotheses and make data-driven conclusions</w:t>
      </w:r>
      <w:r w:rsidR="00833B78">
        <w:rPr>
          <w:rFonts w:asciiTheme="minorBidi" w:hAnsiTheme="minorBidi"/>
          <w:sz w:val="28"/>
          <w:szCs w:val="28"/>
        </w:rPr>
        <w:t>.</w:t>
      </w:r>
    </w:p>
    <w:p w14:paraId="576432A3" w14:textId="3509E76D" w:rsidR="00B86341" w:rsidRPr="00B86341" w:rsidRDefault="00587A5C" w:rsidP="00B86341">
      <w:pPr>
        <w:rPr>
          <w:rFonts w:asciiTheme="minorBidi" w:hAnsiTheme="minorBidi"/>
          <w:sz w:val="28"/>
          <w:szCs w:val="28"/>
        </w:rPr>
      </w:pPr>
      <w:r>
        <w:rPr>
          <w:rFonts w:asciiTheme="majorHAnsi" w:eastAsiaTheme="majorEastAsia" w:hAnsiTheme="majorHAnsi" w:cstheme="majorBidi"/>
          <w:color w:val="0F4761" w:themeColor="accent1" w:themeShade="BF"/>
          <w:sz w:val="40"/>
          <w:szCs w:val="40"/>
        </w:rPr>
        <w:t xml:space="preserve">The </w:t>
      </w:r>
      <w:r w:rsidRPr="009250C7">
        <w:rPr>
          <w:rFonts w:asciiTheme="majorHAnsi" w:eastAsiaTheme="majorEastAsia" w:hAnsiTheme="majorHAnsi" w:cstheme="majorBidi"/>
          <w:color w:val="0F4761" w:themeColor="accent1" w:themeShade="BF"/>
          <w:sz w:val="40"/>
          <w:szCs w:val="40"/>
        </w:rPr>
        <w:t>Existing</w:t>
      </w:r>
      <w:r>
        <w:rPr>
          <w:rFonts w:asciiTheme="majorHAnsi" w:eastAsiaTheme="majorEastAsia" w:hAnsiTheme="majorHAnsi" w:cstheme="majorBidi"/>
          <w:color w:val="0F4761" w:themeColor="accent1" w:themeShade="BF"/>
          <w:sz w:val="40"/>
          <w:szCs w:val="40"/>
        </w:rPr>
        <w:t xml:space="preserve"> </w:t>
      </w:r>
      <w:r w:rsidR="00261026">
        <w:rPr>
          <w:rFonts w:asciiTheme="majorHAnsi" w:eastAsiaTheme="majorEastAsia" w:hAnsiTheme="majorHAnsi" w:cstheme="majorBidi"/>
          <w:color w:val="0F4761" w:themeColor="accent1" w:themeShade="BF"/>
          <w:sz w:val="40"/>
          <w:szCs w:val="40"/>
        </w:rPr>
        <w:t>S</w:t>
      </w:r>
      <w:r w:rsidRPr="009250C7">
        <w:rPr>
          <w:rFonts w:asciiTheme="majorHAnsi" w:eastAsiaTheme="majorEastAsia" w:hAnsiTheme="majorHAnsi" w:cstheme="majorBidi"/>
          <w:color w:val="0F4761" w:themeColor="accent1" w:themeShade="BF"/>
          <w:sz w:val="40"/>
          <w:szCs w:val="40"/>
        </w:rPr>
        <w:t>olutions</w:t>
      </w:r>
      <w:r>
        <w:rPr>
          <w:rFonts w:asciiTheme="majorHAnsi" w:eastAsiaTheme="majorEastAsia" w:hAnsiTheme="majorHAnsi" w:cstheme="majorBidi"/>
          <w:color w:val="0F4761" w:themeColor="accent1" w:themeShade="BF"/>
          <w:sz w:val="40"/>
          <w:szCs w:val="40"/>
        </w:rPr>
        <w:t xml:space="preserve"> </w:t>
      </w:r>
      <w:r w:rsidR="009250C7" w:rsidRPr="009250C7">
        <w:rPr>
          <w:rFonts w:asciiTheme="minorBidi" w:hAnsiTheme="minorBidi"/>
          <w:sz w:val="28"/>
          <w:szCs w:val="28"/>
        </w:rPr>
        <w:t xml:space="preserve">for analyzing fNIRS data in hyperscanning paradigms utilize a range of methods tailored to different research needs. </w:t>
      </w:r>
      <w:r w:rsidR="00B86341" w:rsidRPr="00B86341">
        <w:rPr>
          <w:rFonts w:asciiTheme="minorBidi" w:hAnsiTheme="minorBidi"/>
          <w:sz w:val="28"/>
          <w:szCs w:val="28"/>
        </w:rPr>
        <w:t>The current landscape of fNIRS hyperscanning research often relies on analyzing data from a single electrode in each participant's brain, representing a specific region of interest. These studies commonly use methods such as Wavelet Transform Coherence (WTC) and Pearson Correlation to measure the relationship between the signals from these electrodes. These approaches focus on the bivariate correlation between two signals, effectively providing insights into how two distinct brain areas—one from each participant—synchronize during shared tasks or interactions.</w:t>
      </w:r>
      <w:r w:rsidR="00502911">
        <w:rPr>
          <w:rFonts w:asciiTheme="minorBidi" w:hAnsiTheme="minorBidi"/>
          <w:sz w:val="28"/>
          <w:szCs w:val="28"/>
        </w:rPr>
        <w:br/>
      </w:r>
      <w:r w:rsidR="00B86341" w:rsidRPr="00B86341">
        <w:rPr>
          <w:rFonts w:asciiTheme="minorBidi" w:hAnsiTheme="minorBidi"/>
          <w:sz w:val="28"/>
          <w:szCs w:val="28"/>
        </w:rPr>
        <w:lastRenderedPageBreak/>
        <w:t>While these methods are computationally straightforward and widely adopted, they are inherently limited by their scope.</w:t>
      </w:r>
    </w:p>
    <w:p w14:paraId="39F779E5" w14:textId="77777777" w:rsidR="00B86341" w:rsidRPr="00B86341" w:rsidRDefault="00B86341" w:rsidP="00B86341">
      <w:pPr>
        <w:rPr>
          <w:rFonts w:asciiTheme="minorBidi" w:hAnsiTheme="minorBidi"/>
          <w:sz w:val="28"/>
          <w:szCs w:val="28"/>
        </w:rPr>
      </w:pPr>
      <w:r w:rsidRPr="00B86341">
        <w:rPr>
          <w:rFonts w:asciiTheme="minorBidi" w:hAnsiTheme="minorBidi"/>
          <w:sz w:val="28"/>
          <w:szCs w:val="28"/>
        </w:rPr>
        <w:t>By examining only a single pair of regions, such methods treat the brain as a collection of isolated points rather than as a cohesive, interconnected network. This simplification overlooks the complexity of intra-brain (within one individual) and inter-brain (between multiple individuals) connectivity, failing to capture the broader picture of neural dynamics. It becomes challenging to fully understand how regions of the brain work together as part of a larger system, both within a single participant and across participants.</w:t>
      </w:r>
    </w:p>
    <w:p w14:paraId="209E0650" w14:textId="28591806" w:rsidR="00B86341" w:rsidRPr="00B86341" w:rsidRDefault="00B86341" w:rsidP="00B86341">
      <w:pPr>
        <w:rPr>
          <w:rFonts w:asciiTheme="minorBidi" w:eastAsiaTheme="majorEastAsia" w:hAnsiTheme="minorBidi"/>
          <w:sz w:val="28"/>
          <w:szCs w:val="28"/>
        </w:rPr>
      </w:pPr>
      <w:r w:rsidRPr="00B86341">
        <w:rPr>
          <w:rFonts w:asciiTheme="minorBidi" w:eastAsiaTheme="majorEastAsia" w:hAnsiTheme="minorBidi"/>
          <w:sz w:val="28"/>
          <w:szCs w:val="28"/>
          <w:u w:val="single"/>
        </w:rPr>
        <w:t>Advancements with Graph Theory</w:t>
      </w:r>
      <w:r w:rsidRPr="00B86341">
        <w:rPr>
          <w:rFonts w:asciiTheme="minorBidi" w:eastAsiaTheme="majorEastAsia" w:hAnsiTheme="minorBidi"/>
          <w:sz w:val="28"/>
          <w:szCs w:val="28"/>
        </w:rPr>
        <w:t>:</w:t>
      </w:r>
      <w:r w:rsidRPr="009B6481">
        <w:rPr>
          <w:rFonts w:asciiTheme="minorBidi" w:eastAsiaTheme="majorEastAsia" w:hAnsiTheme="minorBidi"/>
          <w:sz w:val="28"/>
          <w:szCs w:val="28"/>
        </w:rPr>
        <w:t xml:space="preserve"> </w:t>
      </w:r>
      <w:r w:rsidRPr="00B86341">
        <w:rPr>
          <w:rFonts w:asciiTheme="minorBidi" w:eastAsiaTheme="majorEastAsia" w:hAnsiTheme="minorBidi"/>
          <w:sz w:val="28"/>
          <w:szCs w:val="28"/>
        </w:rPr>
        <w:t xml:space="preserve">Graph theory introduces a powerful framework to address these limitations by allowing researchers to conceptualize and analyze the brain as a network. Instead of reducing brain connectivity to a single pair of regions, graph-based methods enable </w:t>
      </w:r>
      <w:r w:rsidRPr="00B86341">
        <w:rPr>
          <w:rFonts w:asciiTheme="minorBidi" w:eastAsiaTheme="majorEastAsia" w:hAnsiTheme="minorBidi"/>
          <w:b/>
          <w:bCs/>
          <w:sz w:val="28"/>
          <w:szCs w:val="28"/>
        </w:rPr>
        <w:t>multivariate analysis</w:t>
      </w:r>
      <w:r w:rsidRPr="00B86341">
        <w:rPr>
          <w:rFonts w:asciiTheme="minorBidi" w:eastAsiaTheme="majorEastAsia" w:hAnsiTheme="minorBidi"/>
          <w:sz w:val="28"/>
          <w:szCs w:val="28"/>
        </w:rPr>
        <w:t xml:space="preserve"> of intra- and inter-brain connectivity. In this approach, nodes represent multiple brain regions (or fNIRS channels), and edges reflect the functional connectivity or synchronization between these nodes. This network-based perspective provides a richer understanding of brain activity and its collaborative dynamics.</w:t>
      </w:r>
    </w:p>
    <w:p w14:paraId="6964F28B" w14:textId="77777777" w:rsidR="00B86341" w:rsidRPr="00B86341" w:rsidRDefault="00B86341" w:rsidP="00B86341">
      <w:pPr>
        <w:rPr>
          <w:rFonts w:asciiTheme="minorBidi" w:eastAsiaTheme="majorEastAsia" w:hAnsiTheme="minorBidi"/>
          <w:sz w:val="28"/>
          <w:szCs w:val="28"/>
        </w:rPr>
      </w:pPr>
      <w:r w:rsidRPr="00B86341">
        <w:rPr>
          <w:rFonts w:asciiTheme="minorBidi" w:eastAsiaTheme="majorEastAsia" w:hAnsiTheme="minorBidi"/>
          <w:sz w:val="28"/>
          <w:szCs w:val="28"/>
        </w:rPr>
        <w:t>Using graph theory, researchers can calculate global and local network properties—such as modularity, clustering coefficient, path length, and global efficiency—that describe how information flows across the brain. This shift from bivariate to multivariate analysis offers significant advantages:</w:t>
      </w:r>
    </w:p>
    <w:p w14:paraId="60B9A346" w14:textId="77777777" w:rsidR="00B86341" w:rsidRPr="00B86341" w:rsidRDefault="00B86341" w:rsidP="00B86341">
      <w:pPr>
        <w:numPr>
          <w:ilvl w:val="0"/>
          <w:numId w:val="19"/>
        </w:numPr>
        <w:rPr>
          <w:rFonts w:asciiTheme="minorBidi" w:eastAsiaTheme="majorEastAsia" w:hAnsiTheme="minorBidi"/>
          <w:sz w:val="28"/>
          <w:szCs w:val="28"/>
        </w:rPr>
      </w:pPr>
      <w:r w:rsidRPr="00B86341">
        <w:rPr>
          <w:rFonts w:asciiTheme="minorBidi" w:eastAsiaTheme="majorEastAsia" w:hAnsiTheme="minorBidi"/>
          <w:b/>
          <w:bCs/>
          <w:sz w:val="28"/>
          <w:szCs w:val="28"/>
        </w:rPr>
        <w:t>Comprehensive Insights</w:t>
      </w:r>
      <w:r w:rsidRPr="00B86341">
        <w:rPr>
          <w:rFonts w:asciiTheme="minorBidi" w:eastAsiaTheme="majorEastAsia" w:hAnsiTheme="minorBidi"/>
          <w:sz w:val="28"/>
          <w:szCs w:val="28"/>
        </w:rPr>
        <w:t>: Researchers can evaluate how entire networks of brain regions, rather than isolated points, contribute to task performance or social interaction.</w:t>
      </w:r>
    </w:p>
    <w:p w14:paraId="4CB99A08" w14:textId="77777777" w:rsidR="00B86341" w:rsidRPr="00B86341" w:rsidRDefault="00B86341" w:rsidP="00B86341">
      <w:pPr>
        <w:numPr>
          <w:ilvl w:val="0"/>
          <w:numId w:val="19"/>
        </w:numPr>
        <w:rPr>
          <w:rFonts w:asciiTheme="minorBidi" w:eastAsiaTheme="majorEastAsia" w:hAnsiTheme="minorBidi"/>
          <w:sz w:val="28"/>
          <w:szCs w:val="28"/>
        </w:rPr>
      </w:pPr>
      <w:r w:rsidRPr="00B86341">
        <w:rPr>
          <w:rFonts w:asciiTheme="minorBidi" w:eastAsiaTheme="majorEastAsia" w:hAnsiTheme="minorBidi"/>
          <w:b/>
          <w:bCs/>
          <w:sz w:val="28"/>
          <w:szCs w:val="28"/>
        </w:rPr>
        <w:t>Inter- and Intra-Brain Dynamics</w:t>
      </w:r>
      <w:r w:rsidRPr="00B86341">
        <w:rPr>
          <w:rFonts w:asciiTheme="minorBidi" w:eastAsiaTheme="majorEastAsia" w:hAnsiTheme="minorBidi"/>
          <w:sz w:val="28"/>
          <w:szCs w:val="28"/>
        </w:rPr>
        <w:t>: It becomes possible to explore the complex interplay between regions within the same brain and across multiple brains in real-time.</w:t>
      </w:r>
    </w:p>
    <w:p w14:paraId="5D0232B2" w14:textId="0DD0CBBC" w:rsidR="009B6481" w:rsidRPr="009B6481" w:rsidRDefault="00B86341" w:rsidP="009B6481">
      <w:pPr>
        <w:numPr>
          <w:ilvl w:val="0"/>
          <w:numId w:val="19"/>
        </w:numPr>
        <w:rPr>
          <w:rFonts w:asciiTheme="minorBidi" w:eastAsiaTheme="majorEastAsia" w:hAnsiTheme="minorBidi"/>
          <w:sz w:val="28"/>
          <w:szCs w:val="28"/>
        </w:rPr>
      </w:pPr>
      <w:r w:rsidRPr="00B86341">
        <w:rPr>
          <w:rFonts w:asciiTheme="minorBidi" w:eastAsiaTheme="majorEastAsia" w:hAnsiTheme="minorBidi"/>
          <w:b/>
          <w:bCs/>
          <w:sz w:val="28"/>
          <w:szCs w:val="28"/>
        </w:rPr>
        <w:t>Hypothesis Testing</w:t>
      </w:r>
      <w:r w:rsidRPr="00B86341">
        <w:rPr>
          <w:rFonts w:asciiTheme="minorBidi" w:eastAsiaTheme="majorEastAsia" w:hAnsiTheme="minorBidi"/>
          <w:sz w:val="28"/>
          <w:szCs w:val="28"/>
        </w:rPr>
        <w:t>: The richer dataset allows for testing advanced hypotheses, such as whether neural networks become more integrated or modular during cooperative tasks.</w:t>
      </w:r>
    </w:p>
    <w:p w14:paraId="7D95A77A" w14:textId="44667C4F" w:rsidR="009B6481" w:rsidRPr="00B86341" w:rsidRDefault="009B6481" w:rsidP="009B6481">
      <w:pPr>
        <w:rPr>
          <w:rFonts w:asciiTheme="minorBidi" w:eastAsiaTheme="majorEastAsia" w:hAnsiTheme="minorBidi"/>
          <w:sz w:val="28"/>
          <w:szCs w:val="28"/>
        </w:rPr>
      </w:pPr>
      <w:r w:rsidRPr="009B6481">
        <w:rPr>
          <w:rFonts w:asciiTheme="minorBidi" w:eastAsiaTheme="majorEastAsia" w:hAnsiTheme="minorBidi"/>
          <w:sz w:val="28"/>
          <w:szCs w:val="28"/>
          <w:u w:val="single"/>
        </w:rPr>
        <w:lastRenderedPageBreak/>
        <w:t>Limitations of Current Methods and Opportunities for Innovation</w:t>
      </w:r>
      <w:r w:rsidRPr="009B6481">
        <w:rPr>
          <w:rFonts w:asciiTheme="minorBidi" w:eastAsiaTheme="majorEastAsia" w:hAnsiTheme="minorBidi"/>
          <w:sz w:val="28"/>
          <w:szCs w:val="28"/>
        </w:rPr>
        <w:t>:</w:t>
      </w:r>
      <w:r w:rsidRPr="009B6481">
        <w:rPr>
          <w:rFonts w:asciiTheme="minorBidi" w:eastAsiaTheme="majorEastAsia" w:hAnsiTheme="minorBidi"/>
          <w:sz w:val="28"/>
          <w:szCs w:val="28"/>
        </w:rPr>
        <w:br/>
        <w:t>The reliance on traditional techniques such as WTC or Pearson Correlation is not without merit—they are robust, relatively noise-resistant, and effective for detecting pairwise synchrony. However, they lack the ability to uncover higher-order interactions and network-wide phenomena. By incorporating graph theory into fNIRS hyperscanning studies, researchers can overcome these constraints, enabling tools and systems to explore neural synchronization at a much deeper and more comprehensive level. This advancement aligns with the growing need for sophisticated analytical methods capable of interpreting the complexity of brain connectivity in dynamic and social settings.</w:t>
      </w:r>
    </w:p>
    <w:p w14:paraId="0AC9B79C" w14:textId="660C287F" w:rsidR="009250C7" w:rsidRPr="009B6481" w:rsidRDefault="009250C7" w:rsidP="00B86341">
      <w:pPr>
        <w:rPr>
          <w:rFonts w:asciiTheme="minorBidi" w:eastAsiaTheme="majorEastAsia" w:hAnsiTheme="minorBidi"/>
          <w:sz w:val="28"/>
          <w:szCs w:val="28"/>
        </w:rPr>
      </w:pPr>
    </w:p>
    <w:p w14:paraId="67EB7627" w14:textId="0DDA8C3C" w:rsidR="00B35B20" w:rsidRDefault="00B35B20" w:rsidP="00904590">
      <w:pPr>
        <w:rPr>
          <w:rFonts w:asciiTheme="majorHAnsi" w:eastAsiaTheme="majorEastAsia" w:hAnsiTheme="majorHAnsi" w:cstheme="majorBidi"/>
          <w:color w:val="0F4761" w:themeColor="accent1" w:themeShade="BF"/>
          <w:sz w:val="40"/>
          <w:szCs w:val="40"/>
        </w:rPr>
      </w:pPr>
      <w:r w:rsidRPr="00611913">
        <w:rPr>
          <w:rFonts w:asciiTheme="minorBidi" w:hAnsiTheme="minorBidi"/>
          <w:noProof/>
          <w:color w:val="000000" w:themeColor="text1"/>
          <w:sz w:val="28"/>
          <w:szCs w:val="28"/>
        </w:rPr>
        <w:drawing>
          <wp:inline distT="0" distB="0" distL="0" distR="0" wp14:anchorId="06550E4F" wp14:editId="328B5C3D">
            <wp:extent cx="5731510" cy="5268595"/>
            <wp:effectExtent l="0" t="0" r="2540" b="8255"/>
            <wp:docPr id="1921746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268595"/>
                    </a:xfrm>
                    <a:prstGeom prst="rect">
                      <a:avLst/>
                    </a:prstGeom>
                    <a:noFill/>
                    <a:ln>
                      <a:noFill/>
                    </a:ln>
                  </pic:spPr>
                </pic:pic>
              </a:graphicData>
            </a:graphic>
          </wp:inline>
        </w:drawing>
      </w:r>
    </w:p>
    <w:p w14:paraId="5AB94B00" w14:textId="77777777" w:rsidR="00904590" w:rsidRPr="00904590" w:rsidRDefault="00904590" w:rsidP="00904590">
      <w:pPr>
        <w:rPr>
          <w:rFonts w:asciiTheme="majorHAnsi" w:eastAsiaTheme="majorEastAsia" w:hAnsiTheme="majorHAnsi" w:cstheme="majorBidi"/>
          <w:color w:val="0F4761" w:themeColor="accent1" w:themeShade="BF"/>
          <w:sz w:val="40"/>
          <w:szCs w:val="40"/>
        </w:rPr>
      </w:pPr>
    </w:p>
    <w:p w14:paraId="146BE558" w14:textId="72C03BCB" w:rsidR="00CD42CB" w:rsidRDefault="00CD42CB" w:rsidP="00CD42CB">
      <w:pPr>
        <w:rPr>
          <w:rFonts w:asciiTheme="minorBidi" w:hAnsiTheme="minorBidi"/>
          <w:sz w:val="28"/>
          <w:szCs w:val="28"/>
        </w:rPr>
      </w:pPr>
      <w:r w:rsidRPr="000E0A4F">
        <w:rPr>
          <w:rFonts w:asciiTheme="majorBidi" w:hAnsiTheme="majorBidi" w:cstheme="majorBidi"/>
          <w:sz w:val="28"/>
          <w:szCs w:val="28"/>
          <w:u w:val="single"/>
          <w:lang w:val="en"/>
        </w:rPr>
        <w:lastRenderedPageBreak/>
        <w:t xml:space="preserve">Literature </w:t>
      </w:r>
      <w:r>
        <w:rPr>
          <w:rFonts w:asciiTheme="majorBidi" w:hAnsiTheme="majorBidi" w:cstheme="majorBidi"/>
          <w:sz w:val="28"/>
          <w:szCs w:val="28"/>
          <w:u w:val="single"/>
          <w:lang w:val="en"/>
        </w:rPr>
        <w:t>R</w:t>
      </w:r>
      <w:r w:rsidRPr="000E0A4F">
        <w:rPr>
          <w:rFonts w:asciiTheme="majorBidi" w:hAnsiTheme="majorBidi" w:cstheme="majorBidi"/>
          <w:sz w:val="28"/>
          <w:szCs w:val="28"/>
          <w:u w:val="single"/>
          <w:lang w:val="en"/>
        </w:rPr>
        <w:t>eview</w:t>
      </w:r>
    </w:p>
    <w:p w14:paraId="4D46FE5E" w14:textId="77777777" w:rsidR="00237C8D" w:rsidRDefault="00CD42CB" w:rsidP="00237C8D">
      <w:pPr>
        <w:rPr>
          <w:rFonts w:asciiTheme="minorBidi" w:hAnsiTheme="minorBidi"/>
          <w:sz w:val="28"/>
          <w:szCs w:val="28"/>
        </w:rPr>
      </w:pPr>
      <w:r w:rsidRPr="00CD42CB">
        <w:rPr>
          <w:rFonts w:asciiTheme="minorBidi" w:hAnsiTheme="minorBidi"/>
          <w:sz w:val="28"/>
          <w:szCs w:val="28"/>
        </w:rPr>
        <w:t>Functional Near-</w:t>
      </w:r>
      <w:r w:rsidRPr="00686441">
        <w:rPr>
          <w:rFonts w:asciiTheme="minorBidi" w:hAnsiTheme="minorBidi"/>
          <w:sz w:val="28"/>
          <w:szCs w:val="28"/>
        </w:rPr>
        <w:t>In</w:t>
      </w:r>
      <w:r w:rsidRPr="00CD42CB">
        <w:rPr>
          <w:rFonts w:asciiTheme="minorBidi" w:hAnsiTheme="minorBidi"/>
          <w:sz w:val="28"/>
          <w:szCs w:val="28"/>
        </w:rPr>
        <w:t>frared Spectroscopy (fNIRS) hyperscanning enables the simultaneous measurement of brain activity in multiple individuals during social interactions.</w:t>
      </w:r>
      <w:r w:rsidR="00523E9A">
        <w:rPr>
          <w:rFonts w:asciiTheme="minorBidi" w:hAnsiTheme="minorBidi"/>
          <w:sz w:val="28"/>
          <w:szCs w:val="28"/>
        </w:rPr>
        <w:t xml:space="preserve"> </w:t>
      </w:r>
      <w:r w:rsidR="00523E9A" w:rsidRPr="00523E9A">
        <w:rPr>
          <w:rFonts w:asciiTheme="minorBidi" w:hAnsiTheme="minorBidi"/>
          <w:sz w:val="28"/>
          <w:szCs w:val="28"/>
        </w:rPr>
        <w:t>Integrating graph theory into fNIRS data analysis facilitates the examination of complex neural connections and inter-brain synchronizations.</w:t>
      </w:r>
      <w:r w:rsidR="00237C8D">
        <w:rPr>
          <w:rFonts w:asciiTheme="minorBidi" w:hAnsiTheme="minorBidi"/>
          <w:sz w:val="28"/>
          <w:szCs w:val="28"/>
        </w:rPr>
        <w:t xml:space="preserve"> In our search for applications of graph theory to the analysis of fNIRS hyperscanning, we found three studies </w:t>
      </w:r>
      <w:r w:rsidR="00237C8D" w:rsidRPr="00237C8D">
        <w:rPr>
          <w:rFonts w:asciiTheme="minorBidi" w:hAnsiTheme="minorBidi"/>
          <w:sz w:val="28"/>
          <w:szCs w:val="28"/>
        </w:rPr>
        <w:t>detailing their methodologies and findings</w:t>
      </w:r>
      <w:r w:rsidR="00237C8D">
        <w:rPr>
          <w:rFonts w:asciiTheme="minorBidi" w:hAnsiTheme="minorBidi"/>
          <w:sz w:val="28"/>
          <w:szCs w:val="28"/>
        </w:rPr>
        <w:t xml:space="preserve">. </w:t>
      </w:r>
    </w:p>
    <w:p w14:paraId="4206BCF8" w14:textId="1790C3AE" w:rsidR="006D2312" w:rsidRPr="0056541C" w:rsidRDefault="006D2312" w:rsidP="00640A0B">
      <w:pPr>
        <w:pStyle w:val="Heading2"/>
        <w:jc w:val="center"/>
      </w:pPr>
      <w:r w:rsidRPr="00CF3EF9">
        <w:t>1. "Applications of Graph Theory to the Analysis of fNIRS Data in Hyperscanning Paradigms"</w:t>
      </w:r>
      <w:r w:rsidR="00B66A82" w:rsidRPr="00A661D5">
        <w:rPr>
          <w:rFonts w:asciiTheme="minorBidi" w:hAnsiTheme="minorBidi" w:cstheme="minorBidi"/>
          <w:vertAlign w:val="superscript"/>
        </w:rPr>
        <w:t>[1]</w:t>
      </w:r>
    </w:p>
    <w:p w14:paraId="4C85B2BB" w14:textId="77777777" w:rsidR="003F2563" w:rsidRDefault="006D2312" w:rsidP="0008481F">
      <w:pPr>
        <w:rPr>
          <w:rFonts w:asciiTheme="minorBidi" w:hAnsiTheme="minorBidi"/>
          <w:sz w:val="28"/>
          <w:szCs w:val="28"/>
        </w:rPr>
      </w:pPr>
      <w:r w:rsidRPr="006D2312">
        <w:rPr>
          <w:rFonts w:asciiTheme="minorBidi" w:hAnsiTheme="minorBidi"/>
          <w:sz w:val="28"/>
          <w:szCs w:val="28"/>
        </w:rPr>
        <w:t xml:space="preserve">This study explored the use of graph theory to </w:t>
      </w:r>
      <w:r w:rsidR="00853CAC">
        <w:rPr>
          <w:rFonts w:asciiTheme="minorBidi" w:hAnsiTheme="minorBidi"/>
          <w:sz w:val="28"/>
          <w:szCs w:val="28"/>
        </w:rPr>
        <w:t>evalu</w:t>
      </w:r>
      <w:r w:rsidR="008B6D4A">
        <w:rPr>
          <w:rFonts w:asciiTheme="minorBidi" w:hAnsiTheme="minorBidi"/>
          <w:sz w:val="28"/>
          <w:szCs w:val="28"/>
        </w:rPr>
        <w:t>a</w:t>
      </w:r>
      <w:r w:rsidR="00853CAC">
        <w:rPr>
          <w:rFonts w:asciiTheme="minorBidi" w:hAnsiTheme="minorBidi"/>
          <w:sz w:val="28"/>
          <w:szCs w:val="28"/>
        </w:rPr>
        <w:t>te</w:t>
      </w:r>
      <w:r w:rsidRPr="006D2312">
        <w:rPr>
          <w:rFonts w:asciiTheme="minorBidi" w:hAnsiTheme="minorBidi"/>
          <w:sz w:val="28"/>
          <w:szCs w:val="28"/>
        </w:rPr>
        <w:t xml:space="preserve"> global synchronization between brains during social interactions. </w:t>
      </w:r>
      <w:r w:rsidR="008B6D4A">
        <w:rPr>
          <w:rFonts w:asciiTheme="minorBidi" w:hAnsiTheme="minorBidi"/>
          <w:sz w:val="28"/>
          <w:szCs w:val="28"/>
        </w:rPr>
        <w:br/>
      </w:r>
      <w:r w:rsidRPr="006D2312">
        <w:rPr>
          <w:rFonts w:asciiTheme="minorBidi" w:hAnsiTheme="minorBidi"/>
          <w:sz w:val="28"/>
          <w:szCs w:val="28"/>
        </w:rPr>
        <w:t>The researchers introduced a bootstrap modularity test to determine coactivation in brain pairs</w:t>
      </w:r>
      <w:r w:rsidR="003F2563">
        <w:rPr>
          <w:rFonts w:asciiTheme="minorBidi" w:hAnsiTheme="minorBidi"/>
          <w:sz w:val="28"/>
          <w:szCs w:val="28"/>
        </w:rPr>
        <w:t xml:space="preserve"> (</w:t>
      </w:r>
      <w:r w:rsidR="003F2563" w:rsidRPr="003F2563">
        <w:rPr>
          <w:rFonts w:asciiTheme="minorBidi" w:hAnsiTheme="minorBidi"/>
          <w:sz w:val="20"/>
          <w:szCs w:val="20"/>
        </w:rPr>
        <w:t>see definition below</w:t>
      </w:r>
      <w:r w:rsidR="003F2563">
        <w:rPr>
          <w:rFonts w:asciiTheme="minorBidi" w:hAnsiTheme="minorBidi"/>
          <w:sz w:val="28"/>
          <w:szCs w:val="28"/>
        </w:rPr>
        <w:t>)</w:t>
      </w:r>
      <w:r w:rsidRPr="006D2312">
        <w:rPr>
          <w:rFonts w:asciiTheme="minorBidi" w:hAnsiTheme="minorBidi"/>
          <w:sz w:val="28"/>
          <w:szCs w:val="28"/>
        </w:rPr>
        <w:t>. They applied this method to fNIRS data collected from the prefrontal cortex and temporoparietal junction of five teacher-preschooler dyads engaged in an interaction task.</w:t>
      </w:r>
      <w:r>
        <w:rPr>
          <w:rFonts w:asciiTheme="minorBidi" w:hAnsiTheme="minorBidi"/>
          <w:sz w:val="28"/>
          <w:szCs w:val="28"/>
        </w:rPr>
        <w:br/>
      </w:r>
      <w:r w:rsidRPr="006D2312">
        <w:rPr>
          <w:rFonts w:asciiTheme="minorBidi" w:hAnsiTheme="minorBidi"/>
          <w:sz w:val="28"/>
          <w:szCs w:val="28"/>
        </w:rPr>
        <w:t xml:space="preserve">The data were transformed into graphs by defining </w:t>
      </w:r>
      <w:r w:rsidRPr="00805906">
        <w:rPr>
          <w:rFonts w:asciiTheme="minorBidi" w:hAnsiTheme="minorBidi"/>
          <w:sz w:val="28"/>
          <w:szCs w:val="28"/>
        </w:rPr>
        <w:t>nodes as fNIRS channels</w:t>
      </w:r>
      <w:r>
        <w:rPr>
          <w:rFonts w:asciiTheme="minorBidi" w:hAnsiTheme="minorBidi"/>
          <w:sz w:val="28"/>
          <w:szCs w:val="28"/>
        </w:rPr>
        <w:t>,</w:t>
      </w:r>
      <w:r w:rsidRPr="006D2312">
        <w:rPr>
          <w:rFonts w:asciiTheme="minorBidi" w:hAnsiTheme="minorBidi"/>
          <w:sz w:val="28"/>
          <w:szCs w:val="28"/>
        </w:rPr>
        <w:t xml:space="preserve"> and </w:t>
      </w:r>
      <w:r w:rsidRPr="00E458E9">
        <w:rPr>
          <w:rFonts w:asciiTheme="minorBidi" w:hAnsiTheme="minorBidi"/>
          <w:sz w:val="28"/>
          <w:szCs w:val="28"/>
        </w:rPr>
        <w:t>edges</w:t>
      </w:r>
      <w:r w:rsidRPr="006D2312">
        <w:rPr>
          <w:rFonts w:asciiTheme="minorBidi" w:hAnsiTheme="minorBidi"/>
          <w:sz w:val="28"/>
          <w:szCs w:val="28"/>
        </w:rPr>
        <w:t xml:space="preserve"> as the statistical dependencies between them.</w:t>
      </w:r>
      <w:r w:rsidR="000D34F7">
        <w:rPr>
          <w:rFonts w:asciiTheme="minorBidi" w:hAnsiTheme="minorBidi"/>
          <w:sz w:val="28"/>
          <w:szCs w:val="28"/>
        </w:rPr>
        <w:br/>
      </w:r>
      <w:r w:rsidRPr="006D2312">
        <w:rPr>
          <w:rFonts w:asciiTheme="minorBidi" w:hAnsiTheme="minorBidi"/>
          <w:sz w:val="28"/>
          <w:szCs w:val="28"/>
        </w:rPr>
        <w:t xml:space="preserve">The primary graph measure was modularity, which quantifies the degree to which a network can be partitioned into distinct communities. </w:t>
      </w:r>
      <w:r w:rsidR="000F2815">
        <w:rPr>
          <w:rFonts w:asciiTheme="minorBidi" w:hAnsiTheme="minorBidi"/>
          <w:sz w:val="28"/>
          <w:szCs w:val="28"/>
        </w:rPr>
        <w:br/>
      </w:r>
      <w:r w:rsidRPr="006D2312">
        <w:rPr>
          <w:rFonts w:asciiTheme="minorBidi" w:hAnsiTheme="minorBidi"/>
          <w:sz w:val="28"/>
          <w:szCs w:val="28"/>
        </w:rPr>
        <w:t xml:space="preserve">The bootstrap modularity test was applied to determine significant inter-brain synchronizations, revealing that the dyad's neural synchronization was influenced by the interplay between the teacher's language and number processing and the child's phonological processing. </w:t>
      </w:r>
      <w:r w:rsidR="00C17CAB">
        <w:rPr>
          <w:rFonts w:asciiTheme="minorBidi" w:hAnsiTheme="minorBidi"/>
          <w:sz w:val="28"/>
          <w:szCs w:val="28"/>
        </w:rPr>
        <w:br/>
      </w:r>
      <w:r w:rsidRPr="006D2312">
        <w:rPr>
          <w:rFonts w:asciiTheme="minorBidi" w:hAnsiTheme="minorBidi"/>
          <w:sz w:val="28"/>
          <w:szCs w:val="28"/>
        </w:rPr>
        <w:t>In this context, graph hub centrality measures revealed that the dyads' synchronization was significantly influenced by the interplay between the teacher's language and number processing and the child's phonological processing. This approach provided insights into the neurobiological foundations of interactions in educational settings.</w:t>
      </w:r>
    </w:p>
    <w:p w14:paraId="437C2266" w14:textId="530F69A2" w:rsidR="00CA3C86" w:rsidRPr="00763E84" w:rsidRDefault="003F2563" w:rsidP="003F2563">
      <w:pPr>
        <w:rPr>
          <w:rFonts w:asciiTheme="minorBidi" w:hAnsiTheme="minorBidi"/>
          <w:sz w:val="28"/>
          <w:szCs w:val="28"/>
        </w:rPr>
      </w:pPr>
      <w:r w:rsidRPr="003F2563">
        <w:rPr>
          <w:rFonts w:asciiTheme="minorBidi" w:hAnsiTheme="minorBidi"/>
          <w:sz w:val="28"/>
          <w:szCs w:val="28"/>
          <w:u w:val="single"/>
        </w:rPr>
        <w:t>Bootstrap modularity test</w:t>
      </w:r>
      <w:r w:rsidRPr="003F2563">
        <w:rPr>
          <w:rFonts w:asciiTheme="minorBidi" w:hAnsiTheme="minorBidi"/>
          <w:sz w:val="28"/>
          <w:szCs w:val="28"/>
        </w:rPr>
        <w:t xml:space="preserve"> evaluates the significance of modularity in a graph by comparing observed modularity to a distribution from resampled datasets. This ensures the identified community structure is meaningful and not random, providing reliable validation for network analyses like in fNIRS data.</w:t>
      </w:r>
      <w:r w:rsidR="00CA3C86">
        <w:rPr>
          <w:rFonts w:asciiTheme="minorBidi" w:hAnsiTheme="minorBidi"/>
          <w:sz w:val="28"/>
          <w:szCs w:val="28"/>
        </w:rPr>
        <w:br/>
      </w:r>
      <w:r w:rsidR="00CA3C86" w:rsidRPr="00C76850">
        <w:rPr>
          <w:rFonts w:asciiTheme="minorBidi" w:hAnsiTheme="minorBidi"/>
          <w:sz w:val="28"/>
          <w:szCs w:val="28"/>
          <w:u w:val="single"/>
        </w:rPr>
        <w:lastRenderedPageBreak/>
        <w:t>Data Transformation into Graphs:</w:t>
      </w:r>
      <w:r w:rsidR="00CA3C86" w:rsidRPr="00CA3C86">
        <w:rPr>
          <w:rFonts w:asciiTheme="minorBidi" w:hAnsiTheme="minorBidi"/>
          <w:sz w:val="28"/>
          <w:szCs w:val="28"/>
        </w:rPr>
        <w:t xml:space="preserve"> The fNIRS data were represented as networks where nodes corresponded to specific brain regions, and edges indicated functional connections based on synchronization metrics.</w:t>
      </w:r>
    </w:p>
    <w:p w14:paraId="0C4077A7" w14:textId="77777777" w:rsidR="00CA3C86" w:rsidRPr="00CA3C86" w:rsidRDefault="00CA3C86" w:rsidP="00CA3C86">
      <w:pPr>
        <w:rPr>
          <w:rFonts w:asciiTheme="minorBidi" w:hAnsiTheme="minorBidi"/>
          <w:sz w:val="28"/>
          <w:szCs w:val="28"/>
        </w:rPr>
      </w:pPr>
      <w:r w:rsidRPr="00CA3C86">
        <w:rPr>
          <w:rFonts w:asciiTheme="minorBidi" w:hAnsiTheme="minorBidi"/>
          <w:sz w:val="28"/>
          <w:szCs w:val="28"/>
          <w:u w:val="single"/>
        </w:rPr>
        <w:t>Graph Measures Used:</w:t>
      </w:r>
      <w:r w:rsidRPr="00CA3C86">
        <w:rPr>
          <w:rFonts w:asciiTheme="minorBidi" w:hAnsiTheme="minorBidi"/>
          <w:sz w:val="28"/>
          <w:szCs w:val="28"/>
        </w:rPr>
        <w:t xml:space="preserve"> Modularity and hub centrality measures were employed to evaluate the organization and significance of nodes within the network.</w:t>
      </w:r>
    </w:p>
    <w:p w14:paraId="175114E5" w14:textId="65B0FA92" w:rsidR="00935581" w:rsidRDefault="00CA3C86" w:rsidP="00370B47">
      <w:pPr>
        <w:rPr>
          <w:rFonts w:asciiTheme="minorBidi" w:hAnsiTheme="minorBidi"/>
          <w:sz w:val="28"/>
          <w:szCs w:val="28"/>
        </w:rPr>
      </w:pPr>
      <w:r w:rsidRPr="00CA3C86">
        <w:rPr>
          <w:rFonts w:asciiTheme="minorBidi" w:hAnsiTheme="minorBidi"/>
          <w:sz w:val="28"/>
          <w:szCs w:val="28"/>
          <w:u w:val="single"/>
        </w:rPr>
        <w:t>Comparison Using Graph Measures:</w:t>
      </w:r>
      <w:r w:rsidRPr="00CA3C86">
        <w:rPr>
          <w:rFonts w:asciiTheme="minorBidi" w:hAnsiTheme="minorBidi"/>
          <w:sz w:val="28"/>
          <w:szCs w:val="28"/>
        </w:rPr>
        <w:t xml:space="preserve"> The bootstrap modularity test </w:t>
      </w:r>
      <w:r w:rsidR="00290788">
        <w:rPr>
          <w:rFonts w:asciiTheme="minorBidi" w:hAnsiTheme="minorBidi"/>
          <w:sz w:val="28"/>
          <w:szCs w:val="28"/>
        </w:rPr>
        <w:t>evaluated</w:t>
      </w:r>
      <w:r w:rsidRPr="00CA3C86">
        <w:rPr>
          <w:rFonts w:asciiTheme="minorBidi" w:hAnsiTheme="minorBidi"/>
          <w:sz w:val="28"/>
          <w:szCs w:val="28"/>
        </w:rPr>
        <w:t xml:space="preserve"> the presence of coactivation between brain pairs, while hub centrality measures identified critical regions contributing to inter-brain synchronization.</w:t>
      </w:r>
    </w:p>
    <w:p w14:paraId="7CD42BB0" w14:textId="0DBA0F5E" w:rsidR="00640A0B" w:rsidRPr="00737B4F" w:rsidRDefault="00640A0B" w:rsidP="00737B4F">
      <w:pPr>
        <w:pStyle w:val="Heading2"/>
        <w:rPr>
          <w:color w:val="000000" w:themeColor="text1"/>
          <w:u w:val="single"/>
        </w:rPr>
      </w:pPr>
      <w:r w:rsidRPr="00737B4F">
        <w:rPr>
          <w:color w:val="000000" w:themeColor="text1"/>
          <w:u w:val="single"/>
        </w:rPr>
        <w:t>Participants</w:t>
      </w:r>
      <w:r w:rsidR="00737B4F" w:rsidRPr="00737B4F">
        <w:rPr>
          <w:color w:val="000000" w:themeColor="text1"/>
        </w:rPr>
        <w:t>:</w:t>
      </w:r>
      <w:r w:rsidR="00737B4F" w:rsidRPr="00737B4F">
        <w:rPr>
          <w:rFonts w:asciiTheme="minorBidi" w:hAnsiTheme="minorBidi"/>
          <w:color w:val="000000" w:themeColor="text1"/>
          <w:sz w:val="28"/>
          <w:szCs w:val="28"/>
        </w:rPr>
        <w:t xml:space="preserve"> </w:t>
      </w:r>
      <w:r w:rsidRPr="00737B4F">
        <w:rPr>
          <w:rFonts w:asciiTheme="minorBidi" w:hAnsiTheme="minorBidi"/>
          <w:color w:val="000000" w:themeColor="text1"/>
          <w:sz w:val="28"/>
          <w:szCs w:val="28"/>
        </w:rPr>
        <w:t>Five pairs of teacher-child which reported no cognitive disabilities participated in the experiment, as described in </w:t>
      </w:r>
      <w:hyperlink r:id="rId15" w:anchor="B4" w:history="1">
        <w:r w:rsidRPr="00737B4F">
          <w:rPr>
            <w:rFonts w:asciiTheme="minorBidi" w:hAnsiTheme="minorBidi"/>
            <w:color w:val="000000" w:themeColor="text1"/>
            <w:sz w:val="28"/>
            <w:szCs w:val="28"/>
          </w:rPr>
          <w:t>Barreto et al. (2021)</w:t>
        </w:r>
      </w:hyperlink>
      <w:r w:rsidR="00202D74">
        <w:rPr>
          <w:rFonts w:asciiTheme="minorBidi" w:hAnsiTheme="minorBidi"/>
          <w:color w:val="000000" w:themeColor="text1"/>
          <w:sz w:val="28"/>
          <w:szCs w:val="28"/>
        </w:rPr>
        <w:t>.</w:t>
      </w:r>
    </w:p>
    <w:p w14:paraId="0CC3D084" w14:textId="613B4446" w:rsidR="00640A0B" w:rsidRPr="00737B4F" w:rsidRDefault="00640A0B" w:rsidP="00737B4F">
      <w:pPr>
        <w:pStyle w:val="Heading2"/>
        <w:rPr>
          <w:color w:val="000000" w:themeColor="text1"/>
          <w:u w:val="single"/>
        </w:rPr>
      </w:pPr>
      <w:r w:rsidRPr="00737B4F">
        <w:rPr>
          <w:color w:val="000000" w:themeColor="text1"/>
          <w:u w:val="single"/>
        </w:rPr>
        <w:t>Experiment</w:t>
      </w:r>
      <w:r w:rsidR="00737B4F" w:rsidRPr="00737B4F">
        <w:rPr>
          <w:color w:val="000000" w:themeColor="text1"/>
        </w:rPr>
        <w:t xml:space="preserve">: </w:t>
      </w:r>
      <w:r w:rsidRPr="00737B4F">
        <w:rPr>
          <w:rFonts w:asciiTheme="minorBidi" w:hAnsiTheme="minorBidi"/>
          <w:color w:val="000000" w:themeColor="text1"/>
          <w:sz w:val="28"/>
          <w:szCs w:val="28"/>
        </w:rPr>
        <w:t xml:space="preserve">Experimental data was obtained using fNIRS. The fNIRS provides safe, comfortable, and realistic means for data collection in a natural condition. </w:t>
      </w:r>
      <w:r w:rsidR="00DC52A8" w:rsidRPr="00737B4F">
        <w:rPr>
          <w:rFonts w:asciiTheme="minorBidi" w:hAnsiTheme="minorBidi"/>
          <w:color w:val="000000" w:themeColor="text1"/>
          <w:sz w:val="28"/>
          <w:szCs w:val="28"/>
        </w:rPr>
        <w:t>S</w:t>
      </w:r>
      <w:r w:rsidRPr="00737B4F">
        <w:rPr>
          <w:rFonts w:asciiTheme="minorBidi" w:hAnsiTheme="minorBidi"/>
          <w:color w:val="000000" w:themeColor="text1"/>
          <w:sz w:val="28"/>
          <w:szCs w:val="28"/>
        </w:rPr>
        <w:t>afe levels of light (with wavelengths between 650 and 900 nm)</w:t>
      </w:r>
      <w:r w:rsidR="00DC52A8" w:rsidRPr="00737B4F">
        <w:rPr>
          <w:rFonts w:asciiTheme="minorBidi" w:hAnsiTheme="minorBidi"/>
          <w:color w:val="000000" w:themeColor="text1"/>
          <w:sz w:val="28"/>
          <w:szCs w:val="28"/>
        </w:rPr>
        <w:t xml:space="preserve"> were used</w:t>
      </w:r>
      <w:r w:rsidRPr="00737B4F">
        <w:rPr>
          <w:rFonts w:asciiTheme="minorBidi" w:hAnsiTheme="minorBidi"/>
          <w:color w:val="000000" w:themeColor="text1"/>
          <w:sz w:val="28"/>
          <w:szCs w:val="28"/>
        </w:rPr>
        <w:t xml:space="preserve"> to infer the oxygenation variation level of brain tissue in a non-invasive way. The light penetrates the biological tissue and reaches the cortex, allowing the analysis of oxyhemoglobin (O2Hb), </w:t>
      </w:r>
      <w:r w:rsidRPr="00EE0657">
        <w:rPr>
          <w:rFonts w:asciiTheme="minorBidi" w:hAnsiTheme="minorBidi"/>
          <w:sz w:val="28"/>
          <w:szCs w:val="28"/>
        </w:rPr>
        <w:t>deoxyhemoglobin (</w:t>
      </w:r>
      <w:proofErr w:type="spellStart"/>
      <w:r w:rsidRPr="00EE0657">
        <w:rPr>
          <w:rFonts w:asciiTheme="minorBidi" w:hAnsiTheme="minorBidi"/>
          <w:sz w:val="28"/>
          <w:szCs w:val="28"/>
        </w:rPr>
        <w:t>HHb</w:t>
      </w:r>
      <w:proofErr w:type="spellEnd"/>
      <w:r w:rsidRPr="00EE0657">
        <w:rPr>
          <w:rFonts w:asciiTheme="minorBidi" w:hAnsiTheme="minorBidi"/>
          <w:sz w:val="28"/>
          <w:szCs w:val="28"/>
        </w:rPr>
        <w:t>), and total hemoglobin (</w:t>
      </w:r>
      <w:proofErr w:type="spellStart"/>
      <w:r w:rsidRPr="00EE0657">
        <w:rPr>
          <w:rFonts w:asciiTheme="minorBidi" w:hAnsiTheme="minorBidi"/>
          <w:sz w:val="28"/>
          <w:szCs w:val="28"/>
        </w:rPr>
        <w:t>tHb</w:t>
      </w:r>
      <w:proofErr w:type="spellEnd"/>
      <w:r w:rsidRPr="00EE0657">
        <w:rPr>
          <w:rFonts w:asciiTheme="minorBidi" w:hAnsiTheme="minorBidi"/>
          <w:sz w:val="28"/>
          <w:szCs w:val="28"/>
        </w:rPr>
        <w:t xml:space="preserve">; </w:t>
      </w:r>
      <w:proofErr w:type="spellStart"/>
      <w:r w:rsidRPr="00EE0657">
        <w:rPr>
          <w:rFonts w:asciiTheme="minorBidi" w:hAnsiTheme="minorBidi"/>
          <w:sz w:val="28"/>
          <w:szCs w:val="28"/>
        </w:rPr>
        <w:t>tHb</w:t>
      </w:r>
      <w:proofErr w:type="spellEnd"/>
      <w:r w:rsidRPr="00EE0657">
        <w:rPr>
          <w:rFonts w:asciiTheme="minorBidi" w:hAnsiTheme="minorBidi"/>
          <w:sz w:val="28"/>
          <w:szCs w:val="28"/>
        </w:rPr>
        <w:t xml:space="preserve"> = O2Hb + </w:t>
      </w:r>
      <w:proofErr w:type="spellStart"/>
      <w:r w:rsidRPr="00EE0657">
        <w:rPr>
          <w:rFonts w:asciiTheme="minorBidi" w:hAnsiTheme="minorBidi"/>
          <w:sz w:val="28"/>
          <w:szCs w:val="28"/>
        </w:rPr>
        <w:t>HHb</w:t>
      </w:r>
      <w:proofErr w:type="spellEnd"/>
      <w:r w:rsidRPr="00EE0657">
        <w:rPr>
          <w:rFonts w:asciiTheme="minorBidi" w:hAnsiTheme="minorBidi"/>
          <w:sz w:val="28"/>
          <w:szCs w:val="28"/>
        </w:rPr>
        <w:t>) from cerebral blood (</w:t>
      </w:r>
      <w:hyperlink r:id="rId16" w:anchor="B15" w:history="1">
        <w:r w:rsidRPr="00EE0657">
          <w:rPr>
            <w:rFonts w:asciiTheme="minorBidi" w:hAnsiTheme="minorBidi"/>
            <w:sz w:val="28"/>
            <w:szCs w:val="28"/>
          </w:rPr>
          <w:t>Delpy and Cope, 1997</w:t>
        </w:r>
      </w:hyperlink>
      <w:r w:rsidRPr="00EE0657">
        <w:rPr>
          <w:rFonts w:asciiTheme="minorBidi" w:hAnsiTheme="minorBidi"/>
          <w:sz w:val="28"/>
          <w:szCs w:val="28"/>
        </w:rPr>
        <w:t>).</w:t>
      </w:r>
    </w:p>
    <w:p w14:paraId="4F231C36" w14:textId="77777777" w:rsidR="00640A0B" w:rsidRPr="00EE0657" w:rsidRDefault="00640A0B" w:rsidP="00640A0B">
      <w:pPr>
        <w:rPr>
          <w:rFonts w:asciiTheme="minorBidi" w:hAnsiTheme="minorBidi"/>
          <w:sz w:val="28"/>
          <w:szCs w:val="28"/>
        </w:rPr>
      </w:pPr>
      <w:r w:rsidRPr="00EE0657">
        <w:rPr>
          <w:rFonts w:asciiTheme="minorBidi" w:hAnsiTheme="minorBidi"/>
          <w:sz w:val="28"/>
          <w:szCs w:val="28"/>
        </w:rPr>
        <w:t>The teacher-student data was collected in a hyperscanning paradigm, as described in </w:t>
      </w:r>
      <w:hyperlink r:id="rId17" w:anchor="B9" w:history="1">
        <w:r w:rsidRPr="00EE0657">
          <w:rPr>
            <w:rFonts w:asciiTheme="minorBidi" w:hAnsiTheme="minorBidi"/>
            <w:sz w:val="28"/>
            <w:szCs w:val="28"/>
          </w:rPr>
          <w:t>Brockington et al. (2018)</w:t>
        </w:r>
      </w:hyperlink>
      <w:r w:rsidRPr="00EE0657">
        <w:rPr>
          <w:rFonts w:asciiTheme="minorBidi" w:hAnsiTheme="minorBidi"/>
          <w:sz w:val="28"/>
          <w:szCs w:val="28"/>
        </w:rPr>
        <w:t>, </w:t>
      </w:r>
      <w:hyperlink r:id="rId18" w:anchor="B4" w:history="1">
        <w:r w:rsidRPr="00EE0657">
          <w:rPr>
            <w:rFonts w:asciiTheme="minorBidi" w:hAnsiTheme="minorBidi"/>
            <w:sz w:val="28"/>
            <w:szCs w:val="28"/>
          </w:rPr>
          <w:t>Barreto et al. (2021)</w:t>
        </w:r>
      </w:hyperlink>
      <w:r w:rsidRPr="00EE0657">
        <w:rPr>
          <w:rFonts w:asciiTheme="minorBidi" w:hAnsiTheme="minorBidi"/>
          <w:sz w:val="28"/>
          <w:szCs w:val="28"/>
        </w:rPr>
        <w:t>.</w:t>
      </w:r>
    </w:p>
    <w:p w14:paraId="10FE2FAB" w14:textId="7D6ACA03" w:rsidR="00640A0B" w:rsidRPr="005022F7" w:rsidRDefault="00640A0B" w:rsidP="00640A0B">
      <w:pPr>
        <w:rPr>
          <w:rFonts w:asciiTheme="minorBidi" w:hAnsiTheme="minorBidi"/>
          <w:sz w:val="28"/>
          <w:szCs w:val="28"/>
        </w:rPr>
      </w:pPr>
      <w:r w:rsidRPr="00EE0657">
        <w:rPr>
          <w:rFonts w:asciiTheme="minorBidi" w:hAnsiTheme="minorBidi"/>
          <w:sz w:val="28"/>
          <w:szCs w:val="28"/>
        </w:rPr>
        <w:t>Briefly, the dyads interacted in a task which the teacher presents</w:t>
      </w:r>
      <w:r w:rsidRPr="00640A0B">
        <w:rPr>
          <w:rFonts w:asciiTheme="minorBidi" w:hAnsiTheme="minorBidi"/>
          <w:sz w:val="28"/>
          <w:szCs w:val="28"/>
        </w:rPr>
        <w:t xml:space="preserve"> the mechanisms to sum two numbers (1 to 12) using matchsticks in a context of a space-race game with the child. They need to move two pawns (representing the child and the teacher) on a pathway board marked with numbers. At first, after throwing two six-sided dice, the player who got the highest sum started the game. They continued the race by walking the steps to the sum of the dice numbers until the finish line. </w:t>
      </w:r>
      <w:r w:rsidR="005022F7">
        <w:rPr>
          <w:rFonts w:asciiTheme="minorBidi" w:hAnsiTheme="minorBidi"/>
          <w:sz w:val="28"/>
          <w:szCs w:val="28"/>
        </w:rPr>
        <w:br/>
      </w:r>
    </w:p>
    <w:p w14:paraId="109C22CC" w14:textId="1229E8FC" w:rsidR="00611913" w:rsidRDefault="00064BBC" w:rsidP="00163037">
      <w:pPr>
        <w:ind w:left="1440"/>
        <w:rPr>
          <w:rFonts w:asciiTheme="minorBidi" w:hAnsiTheme="minorBidi"/>
          <w:sz w:val="28"/>
          <w:szCs w:val="28"/>
        </w:rPr>
      </w:pPr>
      <w:r w:rsidRPr="00064BBC">
        <w:rPr>
          <w:rFonts w:asciiTheme="minorBidi" w:hAnsiTheme="minorBidi"/>
          <w:noProof/>
          <w:sz w:val="28"/>
          <w:szCs w:val="28"/>
        </w:rPr>
        <w:lastRenderedPageBreak/>
        <w:drawing>
          <wp:anchor distT="0" distB="0" distL="114300" distR="114300" simplePos="0" relativeHeight="251658241" behindDoc="0" locked="0" layoutInCell="1" allowOverlap="1" wp14:anchorId="72953E51" wp14:editId="742DBDC3">
            <wp:simplePos x="0" y="0"/>
            <wp:positionH relativeFrom="margin">
              <wp:posOffset>2886048</wp:posOffset>
            </wp:positionH>
            <wp:positionV relativeFrom="paragraph">
              <wp:posOffset>575089</wp:posOffset>
            </wp:positionV>
            <wp:extent cx="3296644" cy="1766294"/>
            <wp:effectExtent l="0" t="0" r="0" b="5715"/>
            <wp:wrapNone/>
            <wp:docPr id="145308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03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6644" cy="1766294"/>
                    </a:xfrm>
                    <a:prstGeom prst="rect">
                      <a:avLst/>
                    </a:prstGeom>
                  </pic:spPr>
                </pic:pic>
              </a:graphicData>
            </a:graphic>
            <wp14:sizeRelH relativeFrom="margin">
              <wp14:pctWidth>0</wp14:pctWidth>
            </wp14:sizeRelH>
            <wp14:sizeRelV relativeFrom="margin">
              <wp14:pctHeight>0</wp14:pctHeight>
            </wp14:sizeRelV>
          </wp:anchor>
        </w:drawing>
      </w:r>
      <w:r w:rsidRPr="00064BBC">
        <w:rPr>
          <w:rFonts w:asciiTheme="minorBidi" w:hAnsiTheme="minorBidi"/>
          <w:sz w:val="28"/>
          <w:szCs w:val="28"/>
        </w:rPr>
        <w:t xml:space="preserve"> </w:t>
      </w:r>
      <w:r w:rsidR="007208B2" w:rsidRPr="007208B2">
        <w:rPr>
          <w:rFonts w:asciiTheme="minorBidi" w:hAnsiTheme="minorBidi"/>
          <w:noProof/>
          <w:sz w:val="28"/>
          <w:szCs w:val="28"/>
        </w:rPr>
        <w:drawing>
          <wp:anchor distT="0" distB="0" distL="114300" distR="114300" simplePos="0" relativeHeight="251658240" behindDoc="0" locked="0" layoutInCell="1" allowOverlap="1" wp14:anchorId="0FBD764A" wp14:editId="76BF5945">
            <wp:simplePos x="914400" y="3252083"/>
            <wp:positionH relativeFrom="column">
              <wp:align>left</wp:align>
            </wp:positionH>
            <wp:positionV relativeFrom="paragraph">
              <wp:align>top</wp:align>
            </wp:positionV>
            <wp:extent cx="2711395" cy="2795206"/>
            <wp:effectExtent l="0" t="0" r="0" b="5715"/>
            <wp:wrapSquare wrapText="bothSides"/>
            <wp:docPr id="16288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1395" cy="2795206"/>
                    </a:xfrm>
                    <a:prstGeom prst="rect">
                      <a:avLst/>
                    </a:prstGeom>
                  </pic:spPr>
                </pic:pic>
              </a:graphicData>
            </a:graphic>
          </wp:anchor>
        </w:drawing>
      </w:r>
      <w:r>
        <w:rPr>
          <w:rFonts w:asciiTheme="minorBidi" w:hAnsiTheme="minorBidi"/>
          <w:sz w:val="28"/>
          <w:szCs w:val="28"/>
        </w:rPr>
        <w:br w:type="textWrapping" w:clear="all"/>
      </w:r>
      <w:r w:rsidR="00D86FD8">
        <w:rPr>
          <w:rFonts w:asciiTheme="minorBidi" w:hAnsiTheme="minorBidi"/>
          <w:sz w:val="28"/>
          <w:szCs w:val="28"/>
        </w:rPr>
        <w:t xml:space="preserve">    Image 1</w:t>
      </w:r>
      <w:r w:rsidR="00D86FD8">
        <w:rPr>
          <w:rFonts w:asciiTheme="minorBidi" w:hAnsiTheme="minorBidi"/>
          <w:sz w:val="28"/>
          <w:szCs w:val="28"/>
        </w:rPr>
        <w:tab/>
      </w:r>
      <w:r w:rsidR="00D86FD8">
        <w:rPr>
          <w:rFonts w:asciiTheme="minorBidi" w:hAnsiTheme="minorBidi"/>
          <w:sz w:val="28"/>
          <w:szCs w:val="28"/>
        </w:rPr>
        <w:tab/>
      </w:r>
      <w:r w:rsidR="00D86FD8">
        <w:rPr>
          <w:rFonts w:asciiTheme="minorBidi" w:hAnsiTheme="minorBidi"/>
          <w:sz w:val="28"/>
          <w:szCs w:val="28"/>
        </w:rPr>
        <w:tab/>
      </w:r>
      <w:r w:rsidR="00D86FD8">
        <w:rPr>
          <w:rFonts w:asciiTheme="minorBidi" w:hAnsiTheme="minorBidi"/>
          <w:sz w:val="28"/>
          <w:szCs w:val="28"/>
        </w:rPr>
        <w:tab/>
      </w:r>
      <w:r w:rsidR="00D86FD8">
        <w:rPr>
          <w:rFonts w:asciiTheme="minorBidi" w:hAnsiTheme="minorBidi"/>
          <w:sz w:val="28"/>
          <w:szCs w:val="28"/>
        </w:rPr>
        <w:tab/>
      </w:r>
      <w:r w:rsidR="00D86FD8">
        <w:rPr>
          <w:rFonts w:asciiTheme="minorBidi" w:hAnsiTheme="minorBidi"/>
          <w:sz w:val="28"/>
          <w:szCs w:val="28"/>
        </w:rPr>
        <w:tab/>
        <w:t xml:space="preserve">  Image 2</w:t>
      </w:r>
    </w:p>
    <w:p w14:paraId="70A7F73B" w14:textId="77777777" w:rsidR="00163037" w:rsidRDefault="00163037" w:rsidP="00163037">
      <w:pPr>
        <w:ind w:left="1440"/>
        <w:rPr>
          <w:rFonts w:asciiTheme="minorBidi" w:hAnsiTheme="minorBidi"/>
          <w:sz w:val="28"/>
          <w:szCs w:val="28"/>
        </w:rPr>
      </w:pPr>
    </w:p>
    <w:p w14:paraId="4D4C2003" w14:textId="77777777" w:rsidR="00163037" w:rsidRDefault="00163037" w:rsidP="00163037">
      <w:pPr>
        <w:ind w:left="1440"/>
        <w:rPr>
          <w:rFonts w:asciiTheme="minorBidi" w:hAnsiTheme="minorBidi"/>
          <w:sz w:val="28"/>
          <w:szCs w:val="28"/>
        </w:rPr>
      </w:pPr>
    </w:p>
    <w:p w14:paraId="2F97D6C5" w14:textId="77777777" w:rsidR="00163037" w:rsidRDefault="00163037" w:rsidP="00163037">
      <w:pPr>
        <w:ind w:left="1440"/>
        <w:rPr>
          <w:rFonts w:asciiTheme="minorBidi" w:hAnsiTheme="minorBidi"/>
          <w:sz w:val="28"/>
          <w:szCs w:val="28"/>
        </w:rPr>
      </w:pPr>
    </w:p>
    <w:p w14:paraId="60A2A090" w14:textId="77777777" w:rsidR="00163037" w:rsidRDefault="00163037" w:rsidP="00163037">
      <w:pPr>
        <w:ind w:left="1440"/>
        <w:rPr>
          <w:rFonts w:asciiTheme="minorBidi" w:hAnsiTheme="minorBidi"/>
          <w:sz w:val="28"/>
          <w:szCs w:val="28"/>
        </w:rPr>
      </w:pPr>
    </w:p>
    <w:p w14:paraId="627342F1" w14:textId="77777777" w:rsidR="00163037" w:rsidRDefault="00163037" w:rsidP="00163037">
      <w:pPr>
        <w:ind w:left="1440"/>
        <w:rPr>
          <w:rFonts w:asciiTheme="minorBidi" w:hAnsiTheme="minorBidi"/>
          <w:sz w:val="28"/>
          <w:szCs w:val="28"/>
        </w:rPr>
      </w:pPr>
    </w:p>
    <w:p w14:paraId="6609F57E" w14:textId="77777777" w:rsidR="00163037" w:rsidRDefault="00163037" w:rsidP="00163037">
      <w:pPr>
        <w:ind w:left="1440"/>
        <w:rPr>
          <w:rFonts w:asciiTheme="minorBidi" w:hAnsiTheme="minorBidi"/>
          <w:sz w:val="28"/>
          <w:szCs w:val="28"/>
        </w:rPr>
      </w:pPr>
    </w:p>
    <w:p w14:paraId="72EDED5A" w14:textId="77777777" w:rsidR="00163037" w:rsidRDefault="00163037" w:rsidP="00163037">
      <w:pPr>
        <w:ind w:left="1440"/>
        <w:rPr>
          <w:rFonts w:asciiTheme="minorBidi" w:hAnsiTheme="minorBidi"/>
          <w:sz w:val="28"/>
          <w:szCs w:val="28"/>
        </w:rPr>
      </w:pPr>
    </w:p>
    <w:p w14:paraId="1A0FA987" w14:textId="77777777" w:rsidR="00163037" w:rsidRDefault="00163037" w:rsidP="00163037">
      <w:pPr>
        <w:ind w:left="1440"/>
        <w:rPr>
          <w:rFonts w:asciiTheme="minorBidi" w:hAnsiTheme="minorBidi"/>
          <w:sz w:val="28"/>
          <w:szCs w:val="28"/>
        </w:rPr>
      </w:pPr>
    </w:p>
    <w:p w14:paraId="79812432" w14:textId="77777777" w:rsidR="00163037" w:rsidRDefault="00163037" w:rsidP="00163037">
      <w:pPr>
        <w:ind w:left="1440"/>
        <w:rPr>
          <w:rFonts w:asciiTheme="minorBidi" w:hAnsiTheme="minorBidi"/>
          <w:sz w:val="28"/>
          <w:szCs w:val="28"/>
        </w:rPr>
      </w:pPr>
    </w:p>
    <w:p w14:paraId="16C10BE5" w14:textId="77777777" w:rsidR="00163037" w:rsidRDefault="00163037" w:rsidP="00163037">
      <w:pPr>
        <w:ind w:left="1440"/>
        <w:rPr>
          <w:rFonts w:asciiTheme="minorBidi" w:hAnsiTheme="minorBidi"/>
          <w:sz w:val="28"/>
          <w:szCs w:val="28"/>
        </w:rPr>
      </w:pPr>
    </w:p>
    <w:p w14:paraId="0F4114C0" w14:textId="77777777" w:rsidR="00163037" w:rsidRDefault="00163037" w:rsidP="00163037">
      <w:pPr>
        <w:ind w:left="1440"/>
        <w:rPr>
          <w:rFonts w:asciiTheme="minorBidi" w:hAnsiTheme="minorBidi"/>
          <w:sz w:val="28"/>
          <w:szCs w:val="28"/>
        </w:rPr>
      </w:pPr>
    </w:p>
    <w:p w14:paraId="14EA755F" w14:textId="77777777" w:rsidR="00163037" w:rsidRDefault="00163037" w:rsidP="00163037">
      <w:pPr>
        <w:ind w:left="1440"/>
        <w:rPr>
          <w:rFonts w:asciiTheme="minorBidi" w:hAnsiTheme="minorBidi"/>
          <w:sz w:val="28"/>
          <w:szCs w:val="28"/>
        </w:rPr>
      </w:pPr>
    </w:p>
    <w:p w14:paraId="5E3ABE21" w14:textId="77777777" w:rsidR="00163037" w:rsidRDefault="00163037" w:rsidP="00163037">
      <w:pPr>
        <w:ind w:left="1440"/>
        <w:rPr>
          <w:rFonts w:asciiTheme="minorBidi" w:hAnsiTheme="minorBidi"/>
          <w:sz w:val="28"/>
          <w:szCs w:val="28"/>
        </w:rPr>
      </w:pPr>
    </w:p>
    <w:p w14:paraId="35AE0FB3" w14:textId="77777777" w:rsidR="00163037" w:rsidRPr="006D2312" w:rsidRDefault="00163037" w:rsidP="00163037">
      <w:pPr>
        <w:ind w:left="1440"/>
        <w:rPr>
          <w:rFonts w:asciiTheme="minorBidi" w:hAnsiTheme="minorBidi"/>
          <w:sz w:val="28"/>
          <w:szCs w:val="28"/>
        </w:rPr>
      </w:pPr>
    </w:p>
    <w:p w14:paraId="2DC510EF" w14:textId="35630176" w:rsidR="00733EAA" w:rsidRPr="00733EAA" w:rsidRDefault="00237C8D" w:rsidP="00733EAA">
      <w:pPr>
        <w:pStyle w:val="Heading2"/>
        <w:jc w:val="center"/>
      </w:pPr>
      <w:r w:rsidRPr="008B1665">
        <w:lastRenderedPageBreak/>
        <w:t xml:space="preserve"> </w:t>
      </w:r>
      <w:r w:rsidR="008B1665">
        <w:t>2. “</w:t>
      </w:r>
      <w:r w:rsidR="008B1665" w:rsidRPr="008B1665">
        <w:t>Hyperscanning fNIRS Data Analysis Using Multiregression Dynamic Models</w:t>
      </w:r>
      <w:r w:rsidR="008B1665">
        <w:t>”</w:t>
      </w:r>
      <w:r w:rsidR="00EE0657" w:rsidRPr="00A661D5">
        <w:rPr>
          <w:rFonts w:asciiTheme="minorBidi" w:hAnsiTheme="minorBidi" w:cstheme="minorBidi"/>
          <w:vertAlign w:val="superscript"/>
        </w:rPr>
        <w:t>[2]</w:t>
      </w:r>
    </w:p>
    <w:p w14:paraId="09EF6AD1" w14:textId="57349B40" w:rsidR="006C3253" w:rsidRDefault="00142FFD" w:rsidP="00142FFD">
      <w:pPr>
        <w:rPr>
          <w:rFonts w:asciiTheme="minorBidi" w:hAnsiTheme="minorBidi"/>
          <w:sz w:val="28"/>
          <w:szCs w:val="28"/>
        </w:rPr>
      </w:pPr>
      <w:r w:rsidRPr="00142FFD">
        <w:rPr>
          <w:rFonts w:asciiTheme="minorBidi" w:hAnsiTheme="minorBidi"/>
          <w:sz w:val="28"/>
          <w:szCs w:val="28"/>
        </w:rPr>
        <w:t>In this study, the authors proposed a</w:t>
      </w:r>
      <w:r w:rsidR="00CA69FC">
        <w:rPr>
          <w:rFonts w:asciiTheme="minorBidi" w:hAnsiTheme="minorBidi"/>
          <w:sz w:val="28"/>
          <w:szCs w:val="28"/>
        </w:rPr>
        <w:t xml:space="preserve">n </w:t>
      </w:r>
      <w:r w:rsidRPr="00142FFD">
        <w:rPr>
          <w:rFonts w:asciiTheme="minorBidi" w:hAnsiTheme="minorBidi"/>
          <w:sz w:val="28"/>
          <w:szCs w:val="28"/>
        </w:rPr>
        <w:t>approach to analyze fNIRS hyperscanning data by constructing dynamic graphical models. They utilized multiregression dynamic models to capture the temporal dependencies and interactions between different brain regions across multiple individuals. Nodes in the graph represented specific brain regions, while directed edges indicated the influence of one region on another over time.</w:t>
      </w:r>
    </w:p>
    <w:p w14:paraId="7FD44007" w14:textId="77777777" w:rsidR="00FD3B7C" w:rsidRPr="00FD3B7C" w:rsidRDefault="00FD3B7C" w:rsidP="00FD3B7C">
      <w:pPr>
        <w:rPr>
          <w:rFonts w:asciiTheme="minorBidi" w:hAnsiTheme="minorBidi"/>
          <w:sz w:val="28"/>
          <w:szCs w:val="28"/>
        </w:rPr>
      </w:pPr>
      <w:r w:rsidRPr="00FD3B7C">
        <w:rPr>
          <w:rFonts w:asciiTheme="minorBidi" w:hAnsiTheme="minorBidi"/>
          <w:sz w:val="28"/>
          <w:szCs w:val="28"/>
        </w:rPr>
        <w:t>The study employed several graph-theoretical measures to characterize the constructed dynamic networks. These included:</w:t>
      </w:r>
    </w:p>
    <w:p w14:paraId="0CA93718" w14:textId="0CBB94F2" w:rsidR="00FD3B7C" w:rsidRPr="00FD3B7C" w:rsidRDefault="00FD3B7C" w:rsidP="00FD3B7C">
      <w:pPr>
        <w:numPr>
          <w:ilvl w:val="0"/>
          <w:numId w:val="15"/>
        </w:numPr>
        <w:rPr>
          <w:rFonts w:asciiTheme="minorBidi" w:hAnsiTheme="minorBidi"/>
          <w:sz w:val="28"/>
          <w:szCs w:val="28"/>
        </w:rPr>
      </w:pPr>
      <w:r w:rsidRPr="00FD3B7C">
        <w:rPr>
          <w:rFonts w:asciiTheme="minorBidi" w:hAnsiTheme="minorBidi"/>
          <w:sz w:val="28"/>
          <w:szCs w:val="28"/>
          <w:u w:val="single"/>
        </w:rPr>
        <w:t>Degree Centrality:</w:t>
      </w:r>
      <w:r w:rsidRPr="00FD3B7C">
        <w:rPr>
          <w:rFonts w:asciiTheme="minorBidi" w:hAnsiTheme="minorBidi"/>
          <w:sz w:val="28"/>
          <w:szCs w:val="28"/>
        </w:rPr>
        <w:t xml:space="preserve"> </w:t>
      </w:r>
      <w:r w:rsidR="009C249E">
        <w:rPr>
          <w:rFonts w:asciiTheme="minorBidi" w:hAnsiTheme="minorBidi"/>
          <w:sz w:val="28"/>
          <w:szCs w:val="28"/>
        </w:rPr>
        <w:t>Evaluated</w:t>
      </w:r>
      <w:r w:rsidRPr="00FD3B7C">
        <w:rPr>
          <w:rFonts w:asciiTheme="minorBidi" w:hAnsiTheme="minorBidi"/>
          <w:sz w:val="28"/>
          <w:szCs w:val="28"/>
        </w:rPr>
        <w:t xml:space="preserve"> the number of direct connections a node has, indicating its immediate influence within the network.</w:t>
      </w:r>
    </w:p>
    <w:p w14:paraId="52B35295" w14:textId="77777777" w:rsidR="00FD3B7C" w:rsidRPr="00FD3B7C" w:rsidRDefault="00FD3B7C" w:rsidP="00FD3B7C">
      <w:pPr>
        <w:numPr>
          <w:ilvl w:val="0"/>
          <w:numId w:val="15"/>
        </w:numPr>
        <w:rPr>
          <w:rFonts w:asciiTheme="minorBidi" w:hAnsiTheme="minorBidi"/>
          <w:sz w:val="28"/>
          <w:szCs w:val="28"/>
        </w:rPr>
      </w:pPr>
      <w:r w:rsidRPr="00FD3B7C">
        <w:rPr>
          <w:rFonts w:asciiTheme="minorBidi" w:hAnsiTheme="minorBidi"/>
          <w:sz w:val="28"/>
          <w:szCs w:val="28"/>
          <w:u w:val="single"/>
        </w:rPr>
        <w:t>Betweenness Centrality:</w:t>
      </w:r>
      <w:r w:rsidRPr="00FD3B7C">
        <w:rPr>
          <w:rFonts w:asciiTheme="minorBidi" w:hAnsiTheme="minorBidi"/>
          <w:sz w:val="28"/>
          <w:szCs w:val="28"/>
        </w:rPr>
        <w:t xml:space="preserve"> Measured the extent to which a node lies on the shortest paths between other nodes, reflecting its role as a mediator in the network.</w:t>
      </w:r>
    </w:p>
    <w:p w14:paraId="4474072E" w14:textId="77777777" w:rsidR="00FD3B7C" w:rsidRPr="00FD3B7C" w:rsidRDefault="00FD3B7C" w:rsidP="00FD3B7C">
      <w:pPr>
        <w:numPr>
          <w:ilvl w:val="0"/>
          <w:numId w:val="15"/>
        </w:numPr>
        <w:rPr>
          <w:rFonts w:asciiTheme="minorBidi" w:hAnsiTheme="minorBidi"/>
          <w:sz w:val="28"/>
          <w:szCs w:val="28"/>
        </w:rPr>
      </w:pPr>
      <w:r w:rsidRPr="00FD3B7C">
        <w:rPr>
          <w:rFonts w:asciiTheme="minorBidi" w:hAnsiTheme="minorBidi"/>
          <w:sz w:val="28"/>
          <w:szCs w:val="28"/>
          <w:u w:val="single"/>
        </w:rPr>
        <w:t>Clustering Coefficient:</w:t>
      </w:r>
      <w:r w:rsidRPr="00FD3B7C">
        <w:rPr>
          <w:rFonts w:asciiTheme="minorBidi" w:hAnsiTheme="minorBidi"/>
          <w:sz w:val="28"/>
          <w:szCs w:val="28"/>
        </w:rPr>
        <w:t xml:space="preserve"> Evaluated the tendency of nodes to form tightly knit groups, providing insight into the local cohesiveness of the network.</w:t>
      </w:r>
    </w:p>
    <w:p w14:paraId="32443C83" w14:textId="77777777" w:rsidR="00FD3B7C" w:rsidRPr="00FD3B7C" w:rsidRDefault="00FD3B7C" w:rsidP="00FD3B7C">
      <w:pPr>
        <w:numPr>
          <w:ilvl w:val="0"/>
          <w:numId w:val="15"/>
        </w:numPr>
        <w:rPr>
          <w:rFonts w:asciiTheme="minorBidi" w:hAnsiTheme="minorBidi"/>
          <w:sz w:val="28"/>
          <w:szCs w:val="28"/>
        </w:rPr>
      </w:pPr>
      <w:r w:rsidRPr="00FD3B7C">
        <w:rPr>
          <w:rFonts w:asciiTheme="minorBidi" w:hAnsiTheme="minorBidi"/>
          <w:sz w:val="28"/>
          <w:szCs w:val="28"/>
          <w:u w:val="single"/>
        </w:rPr>
        <w:t>Global Efficiency:</w:t>
      </w:r>
      <w:r w:rsidRPr="00FD3B7C">
        <w:rPr>
          <w:rFonts w:asciiTheme="minorBidi" w:hAnsiTheme="minorBidi"/>
          <w:sz w:val="28"/>
          <w:szCs w:val="28"/>
        </w:rPr>
        <w:t xml:space="preserve"> Quantified the overall efficiency of information transfer across the entire network, indicating how effectively information is exchanged.</w:t>
      </w:r>
    </w:p>
    <w:p w14:paraId="025C3DD5" w14:textId="76C488E4" w:rsidR="006C3253" w:rsidRPr="00163037" w:rsidRDefault="00191A6C" w:rsidP="00163037">
      <w:pPr>
        <w:rPr>
          <w:rFonts w:asciiTheme="minorBidi" w:hAnsiTheme="minorBidi"/>
          <w:sz w:val="28"/>
          <w:szCs w:val="28"/>
        </w:rPr>
      </w:pPr>
      <w:r w:rsidRPr="00191A6C">
        <w:rPr>
          <w:rFonts w:asciiTheme="minorBidi" w:hAnsiTheme="minorBidi"/>
          <w:sz w:val="28"/>
          <w:szCs w:val="28"/>
        </w:rPr>
        <w:t>The researchers applied these graph measures to compare the functional brain networks of individuals engaged in joint tasks versus those performing tasks independently. They observed that during collaborative activities, there was an increase in global efficiency and clustering coefficient, suggesting enhanced inter-brain connectivity and synchronized neural processing. Additionally, nodes corresponding to prefrontal regions exhibited higher degree and betweenness centrality during joint tasks, highlighting their pivotal role in coordinating social interactions.</w:t>
      </w:r>
    </w:p>
    <w:p w14:paraId="44699F6D" w14:textId="65515765" w:rsidR="008B2F3C" w:rsidRPr="00A7621B" w:rsidRDefault="008B2F3C" w:rsidP="00A7621B">
      <w:pPr>
        <w:pStyle w:val="Heading2"/>
        <w:rPr>
          <w:color w:val="000000" w:themeColor="text1"/>
          <w:u w:val="single"/>
        </w:rPr>
      </w:pPr>
      <w:r w:rsidRPr="00A7621B">
        <w:rPr>
          <w:color w:val="000000" w:themeColor="text1"/>
          <w:u w:val="single"/>
        </w:rPr>
        <w:lastRenderedPageBreak/>
        <w:t>The data</w:t>
      </w:r>
      <w:r w:rsidR="00A7621B" w:rsidRPr="00A7621B">
        <w:rPr>
          <w:color w:val="000000" w:themeColor="text1"/>
        </w:rPr>
        <w:t xml:space="preserve">: </w:t>
      </w:r>
      <w:r w:rsidRPr="00A7621B">
        <w:rPr>
          <w:rFonts w:asciiTheme="minorBidi" w:hAnsiTheme="minorBidi"/>
          <w:color w:val="000000" w:themeColor="text1"/>
          <w:sz w:val="28"/>
          <w:szCs w:val="28"/>
        </w:rPr>
        <w:t>This study dataset was first presented as a case study experiment (</w:t>
      </w:r>
      <w:proofErr w:type="spellStart"/>
      <w:r w:rsidRPr="00A7621B">
        <w:rPr>
          <w:rFonts w:asciiTheme="minorBidi" w:hAnsiTheme="minorBidi"/>
          <w:color w:val="000000" w:themeColor="text1"/>
          <w:sz w:val="28"/>
          <w:szCs w:val="28"/>
        </w:rPr>
        <w:t>Balardin</w:t>
      </w:r>
      <w:proofErr w:type="spellEnd"/>
      <w:r w:rsidRPr="00A7621B">
        <w:rPr>
          <w:rFonts w:asciiTheme="minorBidi" w:hAnsiTheme="minorBidi"/>
          <w:color w:val="000000" w:themeColor="text1"/>
          <w:sz w:val="28"/>
          <w:szCs w:val="28"/>
        </w:rPr>
        <w:t xml:space="preserve"> et al., </w:t>
      </w:r>
      <w:hyperlink r:id="rId21" w:anchor="B3" w:history="1">
        <w:r w:rsidRPr="00A7621B">
          <w:rPr>
            <w:rFonts w:asciiTheme="minorBidi" w:hAnsiTheme="minorBidi"/>
            <w:color w:val="000000" w:themeColor="text1"/>
            <w:sz w:val="28"/>
            <w:szCs w:val="28"/>
          </w:rPr>
          <w:t>2017</w:t>
        </w:r>
      </w:hyperlink>
      <w:r w:rsidRPr="00A7621B">
        <w:rPr>
          <w:rFonts w:asciiTheme="minorBidi" w:hAnsiTheme="minorBidi"/>
          <w:color w:val="000000" w:themeColor="text1"/>
          <w:sz w:val="28"/>
          <w:szCs w:val="28"/>
        </w:rPr>
        <w:t xml:space="preserve">) that considered two individuals who played in a violin duo. In the current study, </w:t>
      </w:r>
      <w:r w:rsidR="00F048E6" w:rsidRPr="00A7621B">
        <w:rPr>
          <w:rFonts w:asciiTheme="minorBidi" w:hAnsiTheme="minorBidi"/>
          <w:color w:val="000000" w:themeColor="text1"/>
          <w:sz w:val="28"/>
          <w:szCs w:val="28"/>
        </w:rPr>
        <w:t>the researchers</w:t>
      </w:r>
      <w:r w:rsidRPr="00A7621B">
        <w:rPr>
          <w:rFonts w:asciiTheme="minorBidi" w:hAnsiTheme="minorBidi"/>
          <w:color w:val="000000" w:themeColor="text1"/>
          <w:sz w:val="28"/>
          <w:szCs w:val="28"/>
        </w:rPr>
        <w:t xml:space="preserve"> have investigated the brain-to-brain coupling (and the direction) and explored which brain regions of a violinist are linked to the other.</w:t>
      </w:r>
    </w:p>
    <w:p w14:paraId="2315FEBA" w14:textId="4C1EF11B" w:rsidR="008B2F3C" w:rsidRPr="00A7621B" w:rsidRDefault="008B2F3C" w:rsidP="008B2F3C">
      <w:pPr>
        <w:rPr>
          <w:rFonts w:asciiTheme="minorBidi" w:hAnsiTheme="minorBidi"/>
          <w:color w:val="000000" w:themeColor="text1"/>
          <w:sz w:val="28"/>
          <w:szCs w:val="28"/>
        </w:rPr>
      </w:pPr>
      <w:r w:rsidRPr="00A7621B">
        <w:rPr>
          <w:rFonts w:asciiTheme="minorBidi" w:hAnsiTheme="minorBidi"/>
          <w:color w:val="000000" w:themeColor="text1"/>
          <w:sz w:val="28"/>
          <w:szCs w:val="28"/>
        </w:rPr>
        <w:t>The fNIRS signals acquired are demonstrated in </w:t>
      </w:r>
      <w:hyperlink r:id="rId22" w:anchor="F1" w:history="1">
        <w:r w:rsidRPr="00A7621B">
          <w:rPr>
            <w:rFonts w:asciiTheme="minorBidi" w:hAnsiTheme="minorBidi"/>
            <w:color w:val="000000" w:themeColor="text1"/>
            <w:sz w:val="28"/>
            <w:szCs w:val="28"/>
          </w:rPr>
          <w:t>Figure 1</w:t>
        </w:r>
      </w:hyperlink>
      <w:r w:rsidRPr="00A7621B">
        <w:rPr>
          <w:rFonts w:asciiTheme="minorBidi" w:hAnsiTheme="minorBidi"/>
          <w:color w:val="000000" w:themeColor="text1"/>
          <w:sz w:val="28"/>
          <w:szCs w:val="28"/>
        </w:rPr>
        <w:t xml:space="preserve"> (for further experiment details, see </w:t>
      </w:r>
      <w:proofErr w:type="spellStart"/>
      <w:r w:rsidRPr="00A7621B">
        <w:rPr>
          <w:rFonts w:asciiTheme="minorBidi" w:hAnsiTheme="minorBidi"/>
          <w:color w:val="000000" w:themeColor="text1"/>
          <w:sz w:val="28"/>
          <w:szCs w:val="28"/>
        </w:rPr>
        <w:t>Balardin</w:t>
      </w:r>
      <w:proofErr w:type="spellEnd"/>
      <w:r w:rsidRPr="00A7621B">
        <w:rPr>
          <w:rFonts w:asciiTheme="minorBidi" w:hAnsiTheme="minorBidi"/>
          <w:color w:val="000000" w:themeColor="text1"/>
          <w:sz w:val="28"/>
          <w:szCs w:val="28"/>
        </w:rPr>
        <w:t xml:space="preserve"> et al., </w:t>
      </w:r>
      <w:hyperlink r:id="rId23" w:anchor="B3" w:history="1">
        <w:r w:rsidRPr="00A7621B">
          <w:rPr>
            <w:rFonts w:asciiTheme="minorBidi" w:hAnsiTheme="minorBidi"/>
            <w:color w:val="000000" w:themeColor="text1"/>
            <w:sz w:val="28"/>
            <w:szCs w:val="28"/>
          </w:rPr>
          <w:t>2017</w:t>
        </w:r>
      </w:hyperlink>
      <w:r w:rsidRPr="00A7621B">
        <w:rPr>
          <w:rFonts w:asciiTheme="minorBidi" w:hAnsiTheme="minorBidi"/>
          <w:color w:val="000000" w:themeColor="text1"/>
          <w:sz w:val="28"/>
          <w:szCs w:val="28"/>
        </w:rPr>
        <w:t>). Hemodynamic changes were obtained from the optical changes collected using the continuous wave functional near-infrared spectroscopy system</w:t>
      </w:r>
      <w:r w:rsidR="006F7EE3" w:rsidRPr="00A7621B">
        <w:rPr>
          <w:rFonts w:asciiTheme="minorBidi" w:hAnsiTheme="minorBidi"/>
          <w:color w:val="000000" w:themeColor="text1"/>
          <w:sz w:val="28"/>
          <w:szCs w:val="28"/>
        </w:rPr>
        <w:t>.</w:t>
      </w:r>
    </w:p>
    <w:p w14:paraId="27E819CB" w14:textId="77777777" w:rsidR="008B2F3C" w:rsidRPr="008B2F3C" w:rsidRDefault="008B2F3C">
      <w:pPr>
        <w:rPr>
          <w:rFonts w:asciiTheme="minorBidi" w:hAnsiTheme="minorBidi"/>
          <w:sz w:val="32"/>
          <w:szCs w:val="32"/>
        </w:rPr>
      </w:pPr>
    </w:p>
    <w:p w14:paraId="1051ADFA" w14:textId="606718C2" w:rsidR="006C3253" w:rsidRDefault="00F77625">
      <w:pPr>
        <w:rPr>
          <w:rFonts w:asciiTheme="minorBidi" w:hAnsiTheme="minorBidi"/>
          <w:sz w:val="32"/>
          <w:szCs w:val="32"/>
        </w:rPr>
      </w:pPr>
      <w:r w:rsidRPr="00F77625">
        <w:rPr>
          <w:rFonts w:asciiTheme="minorBidi" w:hAnsiTheme="minorBidi"/>
          <w:noProof/>
          <w:sz w:val="32"/>
          <w:szCs w:val="32"/>
        </w:rPr>
        <w:drawing>
          <wp:inline distT="0" distB="0" distL="0" distR="0" wp14:anchorId="6E2DBE3D" wp14:editId="25D0A4C7">
            <wp:extent cx="5731510" cy="3799012"/>
            <wp:effectExtent l="0" t="0" r="2540" b="0"/>
            <wp:docPr id="1143607446" name="Picture 1" descr="A person playing the viol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7446" name="Picture 1" descr="A person playing the violin&#10;&#10;Description automatically generated"/>
                    <pic:cNvPicPr/>
                  </pic:nvPicPr>
                  <pic:blipFill rotWithShape="1">
                    <a:blip r:embed="rId24"/>
                    <a:srcRect t="521"/>
                    <a:stretch/>
                  </pic:blipFill>
                  <pic:spPr bwMode="auto">
                    <a:xfrm>
                      <a:off x="0" y="0"/>
                      <a:ext cx="5731510" cy="3799012"/>
                    </a:xfrm>
                    <a:prstGeom prst="rect">
                      <a:avLst/>
                    </a:prstGeom>
                    <a:ln>
                      <a:noFill/>
                    </a:ln>
                    <a:extLst>
                      <a:ext uri="{53640926-AAD7-44D8-BBD7-CCE9431645EC}">
                        <a14:shadowObscured xmlns:a14="http://schemas.microsoft.com/office/drawing/2010/main"/>
                      </a:ext>
                    </a:extLst>
                  </pic:spPr>
                </pic:pic>
              </a:graphicData>
            </a:graphic>
          </wp:inline>
        </w:drawing>
      </w:r>
    </w:p>
    <w:p w14:paraId="411082D0" w14:textId="3F4D6063" w:rsidR="006C3253" w:rsidRPr="00F77625" w:rsidRDefault="001760BC" w:rsidP="00F77625">
      <w:pPr>
        <w:jc w:val="center"/>
        <w:rPr>
          <w:rFonts w:asciiTheme="minorBidi" w:hAnsiTheme="minorBidi"/>
          <w:sz w:val="28"/>
          <w:szCs w:val="28"/>
        </w:rPr>
      </w:pPr>
      <w:r>
        <w:rPr>
          <w:rFonts w:asciiTheme="minorBidi" w:hAnsiTheme="minorBidi"/>
          <w:sz w:val="28"/>
          <w:szCs w:val="28"/>
        </w:rPr>
        <w:t>Figure</w:t>
      </w:r>
      <w:r w:rsidR="00021E62">
        <w:rPr>
          <w:rFonts w:asciiTheme="minorBidi" w:hAnsiTheme="minorBidi"/>
          <w:sz w:val="28"/>
          <w:szCs w:val="28"/>
        </w:rPr>
        <w:t xml:space="preserve"> </w:t>
      </w:r>
      <w:r>
        <w:rPr>
          <w:rFonts w:asciiTheme="minorBidi" w:hAnsiTheme="minorBidi"/>
          <w:sz w:val="28"/>
          <w:szCs w:val="28"/>
        </w:rPr>
        <w:t xml:space="preserve">1 - </w:t>
      </w:r>
      <w:r w:rsidR="00F77625" w:rsidRPr="00F77625">
        <w:rPr>
          <w:rFonts w:asciiTheme="minorBidi" w:hAnsiTheme="minorBidi"/>
          <w:sz w:val="28"/>
          <w:szCs w:val="28"/>
        </w:rPr>
        <w:t>Violin duo experiment: inter-subjects' experiment icon </w:t>
      </w:r>
      <w:r w:rsidR="00F77625" w:rsidRPr="00F77625">
        <w:rPr>
          <w:rFonts w:asciiTheme="minorBidi" w:hAnsiTheme="minorBidi"/>
          <w:b/>
          <w:bCs/>
          <w:sz w:val="28"/>
          <w:szCs w:val="28"/>
        </w:rPr>
        <w:t>(A)</w:t>
      </w:r>
      <w:r w:rsidR="00F77625" w:rsidRPr="00F77625">
        <w:rPr>
          <w:rFonts w:asciiTheme="minorBidi" w:hAnsiTheme="minorBidi"/>
          <w:sz w:val="28"/>
          <w:szCs w:val="28"/>
        </w:rPr>
        <w:t>; fNIRS </w:t>
      </w:r>
      <w:r w:rsidR="00F77625" w:rsidRPr="00F77625">
        <w:rPr>
          <w:rFonts w:asciiTheme="minorBidi" w:hAnsiTheme="minorBidi"/>
          <w:b/>
          <w:bCs/>
          <w:sz w:val="28"/>
          <w:szCs w:val="28"/>
        </w:rPr>
        <w:t>(B)</w:t>
      </w:r>
      <w:r>
        <w:rPr>
          <w:rFonts w:asciiTheme="minorBidi" w:hAnsiTheme="minorBidi"/>
          <w:sz w:val="28"/>
          <w:szCs w:val="28"/>
        </w:rPr>
        <w:t xml:space="preserve"> </w:t>
      </w:r>
      <w:r w:rsidR="00F77625" w:rsidRPr="00F77625">
        <w:rPr>
          <w:rFonts w:asciiTheme="minorBidi" w:hAnsiTheme="minorBidi"/>
          <w:sz w:val="28"/>
          <w:szCs w:val="28"/>
        </w:rPr>
        <w:t>and the observed brain region </w:t>
      </w:r>
      <w:r w:rsidR="00F77625" w:rsidRPr="00F77625">
        <w:rPr>
          <w:rFonts w:asciiTheme="minorBidi" w:hAnsiTheme="minorBidi"/>
          <w:b/>
          <w:bCs/>
          <w:sz w:val="28"/>
          <w:szCs w:val="28"/>
        </w:rPr>
        <w:t>(C)</w:t>
      </w:r>
      <w:r w:rsidR="00F77625" w:rsidRPr="00F77625">
        <w:rPr>
          <w:rFonts w:asciiTheme="minorBidi" w:hAnsiTheme="minorBidi"/>
          <w:sz w:val="28"/>
          <w:szCs w:val="28"/>
        </w:rPr>
        <w:t>.</w:t>
      </w:r>
    </w:p>
    <w:p w14:paraId="475ABD7E" w14:textId="77777777" w:rsidR="006C3253" w:rsidRDefault="006C3253">
      <w:pPr>
        <w:rPr>
          <w:rFonts w:asciiTheme="minorBidi" w:hAnsiTheme="minorBidi"/>
          <w:sz w:val="32"/>
          <w:szCs w:val="32"/>
        </w:rPr>
      </w:pPr>
    </w:p>
    <w:p w14:paraId="057948F5" w14:textId="77777777" w:rsidR="000E0A9E" w:rsidRDefault="000E0A9E" w:rsidP="000E0A9E">
      <w:pPr>
        <w:rPr>
          <w:rFonts w:asciiTheme="minorBidi" w:hAnsiTheme="minorBidi"/>
          <w:sz w:val="28"/>
          <w:szCs w:val="28"/>
        </w:rPr>
      </w:pPr>
    </w:p>
    <w:p w14:paraId="367DCB90" w14:textId="271A0011" w:rsidR="00C846B6" w:rsidRDefault="00C846B6">
      <w:pPr>
        <w:rPr>
          <w:rFonts w:asciiTheme="minorBidi" w:hAnsiTheme="minorBidi"/>
          <w:sz w:val="32"/>
          <w:szCs w:val="32"/>
          <w:rtl/>
        </w:rPr>
      </w:pPr>
    </w:p>
    <w:p w14:paraId="345CF93F" w14:textId="77777777" w:rsidR="00CD6194" w:rsidRDefault="00CD6194" w:rsidP="00AD384B">
      <w:pPr>
        <w:rPr>
          <w:rFonts w:asciiTheme="majorBidi" w:hAnsiTheme="majorBidi" w:cstheme="majorBidi"/>
          <w:sz w:val="28"/>
          <w:szCs w:val="28"/>
          <w:u w:val="single"/>
          <w:lang w:val="en"/>
        </w:rPr>
      </w:pPr>
    </w:p>
    <w:p w14:paraId="293231C5" w14:textId="599125A3" w:rsidR="00575A8B" w:rsidRDefault="00575A8B" w:rsidP="00EC4A34">
      <w:pPr>
        <w:pStyle w:val="Heading2"/>
        <w:rPr>
          <w:rFonts w:asciiTheme="minorBidi" w:hAnsiTheme="minorBidi"/>
          <w:color w:val="000000" w:themeColor="text1"/>
          <w:sz w:val="28"/>
          <w:szCs w:val="28"/>
        </w:rPr>
      </w:pPr>
      <w:r w:rsidRPr="00EC4A34">
        <w:rPr>
          <w:color w:val="000000" w:themeColor="text1"/>
          <w:u w:val="single"/>
        </w:rPr>
        <w:lastRenderedPageBreak/>
        <w:t>Experimental results</w:t>
      </w:r>
      <w:r w:rsidR="00EC4A34" w:rsidRPr="00EC4A34">
        <w:rPr>
          <w:color w:val="000000" w:themeColor="text1"/>
        </w:rPr>
        <w:t xml:space="preserve">: </w:t>
      </w:r>
      <w:r w:rsidRPr="00EC4A34">
        <w:rPr>
          <w:rFonts w:asciiTheme="minorBidi" w:hAnsiTheme="minorBidi"/>
          <w:color w:val="000000" w:themeColor="text1"/>
          <w:sz w:val="28"/>
          <w:szCs w:val="28"/>
        </w:rPr>
        <w:t>fNIRS enables simultaneous recording, making it possible to study the influence of brain-to-brain coupling through social interaction experiments. </w:t>
      </w:r>
      <w:hyperlink r:id="rId25" w:anchor="F5" w:history="1">
        <w:r w:rsidRPr="00EC4A34">
          <w:rPr>
            <w:rStyle w:val="Hyperlink"/>
            <w:rFonts w:asciiTheme="minorBidi" w:hAnsiTheme="minorBidi"/>
            <w:color w:val="000000" w:themeColor="text1"/>
            <w:sz w:val="28"/>
            <w:szCs w:val="28"/>
            <w:u w:val="none"/>
          </w:rPr>
          <w:t>Figure 5</w:t>
        </w:r>
      </w:hyperlink>
      <w:r w:rsidRPr="00EC4A34">
        <w:rPr>
          <w:rFonts w:asciiTheme="minorBidi" w:hAnsiTheme="minorBidi"/>
          <w:color w:val="000000" w:themeColor="text1"/>
          <w:sz w:val="28"/>
          <w:szCs w:val="28"/>
        </w:rPr>
        <w:t> shows the fNIRS data during the music duration (218 time points) from violinist A in the 23 channels.</w:t>
      </w:r>
    </w:p>
    <w:p w14:paraId="7E8BEC3F" w14:textId="77777777" w:rsidR="0029463B" w:rsidRPr="0029463B" w:rsidRDefault="0029463B" w:rsidP="0029463B"/>
    <w:p w14:paraId="03DE4F81" w14:textId="029CBB45" w:rsidR="006F5C60" w:rsidRDefault="005F5CB2" w:rsidP="006F5C60">
      <w:pPr>
        <w:rPr>
          <w:rFonts w:asciiTheme="minorBidi" w:hAnsiTheme="minorBidi"/>
          <w:sz w:val="28"/>
          <w:szCs w:val="28"/>
        </w:rPr>
      </w:pPr>
      <w:r w:rsidRPr="005F5CB2">
        <w:rPr>
          <w:rFonts w:asciiTheme="minorBidi" w:hAnsiTheme="minorBidi"/>
          <w:noProof/>
          <w:sz w:val="28"/>
          <w:szCs w:val="28"/>
        </w:rPr>
        <w:drawing>
          <wp:inline distT="0" distB="0" distL="0" distR="0" wp14:anchorId="4268D42D" wp14:editId="504E31BF">
            <wp:extent cx="5731510" cy="3427095"/>
            <wp:effectExtent l="0" t="0" r="2540" b="1905"/>
            <wp:docPr id="14207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08138" name=""/>
                    <pic:cNvPicPr/>
                  </pic:nvPicPr>
                  <pic:blipFill>
                    <a:blip r:embed="rId26"/>
                    <a:stretch>
                      <a:fillRect/>
                    </a:stretch>
                  </pic:blipFill>
                  <pic:spPr>
                    <a:xfrm>
                      <a:off x="0" y="0"/>
                      <a:ext cx="5731510" cy="3427095"/>
                    </a:xfrm>
                    <a:prstGeom prst="rect">
                      <a:avLst/>
                    </a:prstGeom>
                  </pic:spPr>
                </pic:pic>
              </a:graphicData>
            </a:graphic>
          </wp:inline>
        </w:drawing>
      </w:r>
    </w:p>
    <w:p w14:paraId="3B090161" w14:textId="791565D9" w:rsidR="00911853" w:rsidRPr="00F73326" w:rsidRDefault="005F5CB2" w:rsidP="00F73326">
      <w:pPr>
        <w:jc w:val="center"/>
        <w:rPr>
          <w:rFonts w:asciiTheme="minorBidi" w:hAnsiTheme="minorBidi"/>
          <w:sz w:val="28"/>
          <w:szCs w:val="28"/>
        </w:rPr>
      </w:pPr>
      <w:hyperlink r:id="rId27" w:anchor="F5" w:history="1">
        <w:r w:rsidRPr="00575A8B">
          <w:rPr>
            <w:rStyle w:val="Hyperlink"/>
            <w:rFonts w:asciiTheme="minorBidi" w:hAnsiTheme="minorBidi"/>
            <w:color w:val="auto"/>
            <w:u w:val="none"/>
          </w:rPr>
          <w:t>Figure 5</w:t>
        </w:r>
      </w:hyperlink>
      <w:r w:rsidR="00F73326" w:rsidRPr="00F73326">
        <w:rPr>
          <w:rFonts w:asciiTheme="minorBidi" w:hAnsiTheme="minorBidi"/>
          <w:lang w:val="en"/>
        </w:rPr>
        <w:t xml:space="preserve"> - </w:t>
      </w:r>
      <w:r w:rsidR="00F73326" w:rsidRPr="00F73326">
        <w:rPr>
          <w:rFonts w:asciiTheme="minorBidi" w:hAnsiTheme="minorBidi"/>
        </w:rPr>
        <w:t>A butterfly plot illustrating the 23 oxyhemoglobin (HbO) signals from violinist A.</w:t>
      </w:r>
    </w:p>
    <w:p w14:paraId="40E2EF33" w14:textId="77777777" w:rsidR="00911853" w:rsidRDefault="00911853" w:rsidP="00AD384B">
      <w:pPr>
        <w:rPr>
          <w:rFonts w:asciiTheme="majorBidi" w:hAnsiTheme="majorBidi" w:cstheme="majorBidi"/>
          <w:sz w:val="28"/>
          <w:szCs w:val="28"/>
          <w:u w:val="single"/>
          <w:lang w:val="en"/>
        </w:rPr>
      </w:pPr>
    </w:p>
    <w:p w14:paraId="10DDFBEB" w14:textId="77777777" w:rsidR="000E282B" w:rsidRDefault="000E282B" w:rsidP="00AD384B">
      <w:pPr>
        <w:rPr>
          <w:rFonts w:asciiTheme="majorBidi" w:hAnsiTheme="majorBidi" w:cstheme="majorBidi"/>
          <w:sz w:val="28"/>
          <w:szCs w:val="28"/>
          <w:u w:val="single"/>
          <w:lang w:val="en"/>
        </w:rPr>
      </w:pPr>
    </w:p>
    <w:p w14:paraId="7E0FC9D2" w14:textId="77777777" w:rsidR="000E282B" w:rsidRDefault="000E282B" w:rsidP="00AD384B">
      <w:pPr>
        <w:rPr>
          <w:rFonts w:asciiTheme="majorBidi" w:hAnsiTheme="majorBidi" w:cstheme="majorBidi"/>
          <w:sz w:val="28"/>
          <w:szCs w:val="28"/>
          <w:u w:val="single"/>
          <w:lang w:val="en"/>
        </w:rPr>
      </w:pPr>
    </w:p>
    <w:p w14:paraId="65470EBA" w14:textId="77777777" w:rsidR="00CB424B" w:rsidRDefault="00CB424B" w:rsidP="00AD384B">
      <w:pPr>
        <w:rPr>
          <w:rFonts w:asciiTheme="majorBidi" w:hAnsiTheme="majorBidi" w:cstheme="majorBidi"/>
          <w:sz w:val="28"/>
          <w:szCs w:val="28"/>
          <w:u w:val="single"/>
          <w:lang w:val="en"/>
        </w:rPr>
      </w:pPr>
    </w:p>
    <w:p w14:paraId="7631FF1E" w14:textId="77777777" w:rsidR="00CB424B" w:rsidRDefault="00CB424B" w:rsidP="00AD384B">
      <w:pPr>
        <w:rPr>
          <w:rFonts w:asciiTheme="majorBidi" w:hAnsiTheme="majorBidi" w:cstheme="majorBidi"/>
          <w:sz w:val="28"/>
          <w:szCs w:val="28"/>
          <w:u w:val="single"/>
          <w:lang w:val="en"/>
        </w:rPr>
      </w:pPr>
    </w:p>
    <w:p w14:paraId="7D773778" w14:textId="77777777" w:rsidR="00CB424B" w:rsidRDefault="00CB424B" w:rsidP="00AD384B">
      <w:pPr>
        <w:rPr>
          <w:rFonts w:asciiTheme="majorBidi" w:hAnsiTheme="majorBidi" w:cstheme="majorBidi"/>
          <w:sz w:val="28"/>
          <w:szCs w:val="28"/>
          <w:u w:val="single"/>
          <w:lang w:val="en"/>
        </w:rPr>
      </w:pPr>
    </w:p>
    <w:p w14:paraId="1DB5C3EE" w14:textId="77777777" w:rsidR="00CB424B" w:rsidRDefault="00CB424B" w:rsidP="00AD384B">
      <w:pPr>
        <w:rPr>
          <w:rFonts w:asciiTheme="majorBidi" w:hAnsiTheme="majorBidi" w:cstheme="majorBidi"/>
          <w:sz w:val="28"/>
          <w:szCs w:val="28"/>
          <w:u w:val="single"/>
          <w:lang w:val="en"/>
        </w:rPr>
      </w:pPr>
    </w:p>
    <w:p w14:paraId="57936C52" w14:textId="77777777" w:rsidR="00CB424B" w:rsidRDefault="00CB424B" w:rsidP="00AD384B">
      <w:pPr>
        <w:rPr>
          <w:rFonts w:asciiTheme="majorBidi" w:hAnsiTheme="majorBidi" w:cstheme="majorBidi"/>
          <w:sz w:val="28"/>
          <w:szCs w:val="28"/>
          <w:u w:val="single"/>
          <w:lang w:val="en"/>
        </w:rPr>
      </w:pPr>
    </w:p>
    <w:p w14:paraId="6B72157A" w14:textId="77777777" w:rsidR="00EC4A34" w:rsidRDefault="00EC4A34" w:rsidP="00AD384B">
      <w:pPr>
        <w:rPr>
          <w:rFonts w:asciiTheme="majorBidi" w:hAnsiTheme="majorBidi" w:cstheme="majorBidi"/>
          <w:sz w:val="28"/>
          <w:szCs w:val="28"/>
          <w:u w:val="single"/>
          <w:lang w:val="en"/>
        </w:rPr>
      </w:pPr>
    </w:p>
    <w:p w14:paraId="076E3446" w14:textId="04045114" w:rsidR="001B5862" w:rsidRDefault="00CB424B" w:rsidP="00CA594C">
      <w:pPr>
        <w:pStyle w:val="Heading2"/>
        <w:jc w:val="center"/>
        <w:rPr>
          <w:rFonts w:asciiTheme="minorBidi" w:hAnsiTheme="minorBidi" w:cstheme="minorBidi"/>
          <w:vertAlign w:val="superscript"/>
        </w:rPr>
      </w:pPr>
      <w:r>
        <w:lastRenderedPageBreak/>
        <w:t xml:space="preserve">3. </w:t>
      </w:r>
      <w:r w:rsidR="00A24F0F">
        <w:t>“</w:t>
      </w:r>
      <w:r w:rsidR="00F916A4" w:rsidRPr="00F916A4">
        <w:t>Analyzing teacher–student interactions through</w:t>
      </w:r>
      <w:r w:rsidR="00CF0A09">
        <w:t xml:space="preserve"> </w:t>
      </w:r>
      <w:r w:rsidR="00F916A4" w:rsidRPr="00F916A4">
        <w:t>graph theory applied to hyperscanning fNIRS data</w:t>
      </w:r>
      <w:r w:rsidR="00A24F0F">
        <w:t>”</w:t>
      </w:r>
      <w:r w:rsidR="00A661D5" w:rsidRPr="00844055">
        <w:rPr>
          <w:rFonts w:asciiTheme="minorBidi" w:hAnsiTheme="minorBidi" w:cstheme="minorBidi"/>
          <w:vertAlign w:val="superscript"/>
        </w:rPr>
        <w:t>[3]</w:t>
      </w:r>
    </w:p>
    <w:p w14:paraId="095FDA5F" w14:textId="77777777" w:rsidR="00CA594C" w:rsidRPr="00CA594C" w:rsidRDefault="00CA594C" w:rsidP="00CA594C"/>
    <w:p w14:paraId="05185360" w14:textId="3534247E" w:rsidR="00330BDC" w:rsidRDefault="003E23B1" w:rsidP="0039325E">
      <w:pPr>
        <w:rPr>
          <w:rFonts w:asciiTheme="minorBidi" w:hAnsiTheme="minorBidi"/>
          <w:spacing w:val="-1"/>
          <w:sz w:val="28"/>
          <w:szCs w:val="28"/>
        </w:rPr>
      </w:pPr>
      <w:r w:rsidRPr="003E23B1">
        <w:rPr>
          <w:rFonts w:asciiTheme="minorBidi" w:hAnsiTheme="minorBidi"/>
          <w:spacing w:val="-1"/>
          <w:sz w:val="28"/>
          <w:szCs w:val="28"/>
        </w:rPr>
        <w:t xml:space="preserve">This </w:t>
      </w:r>
      <w:r w:rsidR="00BC19D0">
        <w:rPr>
          <w:rFonts w:asciiTheme="minorBidi" w:hAnsiTheme="minorBidi"/>
          <w:spacing w:val="-1"/>
          <w:sz w:val="28"/>
          <w:szCs w:val="28"/>
        </w:rPr>
        <w:t>study</w:t>
      </w:r>
      <w:r w:rsidRPr="003E23B1">
        <w:rPr>
          <w:rFonts w:asciiTheme="minorBidi" w:hAnsiTheme="minorBidi"/>
          <w:spacing w:val="-1"/>
          <w:sz w:val="28"/>
          <w:szCs w:val="28"/>
        </w:rPr>
        <w:t xml:space="preserve"> </w:t>
      </w:r>
      <w:r w:rsidR="00BC19D0">
        <w:rPr>
          <w:rFonts w:asciiTheme="minorBidi" w:hAnsiTheme="minorBidi"/>
          <w:spacing w:val="-1"/>
          <w:sz w:val="28"/>
          <w:szCs w:val="28"/>
        </w:rPr>
        <w:t>utilized</w:t>
      </w:r>
      <w:r w:rsidRPr="003E23B1">
        <w:rPr>
          <w:rFonts w:asciiTheme="minorBidi" w:hAnsiTheme="minorBidi"/>
          <w:spacing w:val="-1"/>
          <w:sz w:val="28"/>
          <w:szCs w:val="28"/>
        </w:rPr>
        <w:t xml:space="preserve"> graph theory to represent interactions between teachers and students at the neural level. Through </w:t>
      </w:r>
      <w:hyperlink r:id="rId28" w:tooltip="Learn more about hyperscanning from ScienceDirect's AI-generated Topic Pages" w:history="1">
        <w:r w:rsidRPr="003E23B1">
          <w:rPr>
            <w:rFonts w:asciiTheme="minorBidi" w:hAnsiTheme="minorBidi"/>
            <w:spacing w:val="-1"/>
            <w:sz w:val="28"/>
            <w:szCs w:val="28"/>
          </w:rPr>
          <w:t>hyperscanning</w:t>
        </w:r>
      </w:hyperlink>
      <w:r w:rsidRPr="003E23B1">
        <w:rPr>
          <w:rFonts w:asciiTheme="minorBidi" w:hAnsiTheme="minorBidi"/>
          <w:spacing w:val="-1"/>
          <w:sz w:val="28"/>
          <w:szCs w:val="28"/>
        </w:rPr>
        <w:t xml:space="preserve"> with functional near-infrared spectroscopy (fNIRS), </w:t>
      </w:r>
      <w:r w:rsidR="001A0B6F">
        <w:rPr>
          <w:rFonts w:asciiTheme="minorBidi" w:hAnsiTheme="minorBidi"/>
          <w:spacing w:val="-1"/>
          <w:sz w:val="28"/>
          <w:szCs w:val="28"/>
        </w:rPr>
        <w:t>the researchers</w:t>
      </w:r>
      <w:r w:rsidRPr="003E23B1">
        <w:rPr>
          <w:rFonts w:asciiTheme="minorBidi" w:hAnsiTheme="minorBidi"/>
          <w:spacing w:val="-1"/>
          <w:sz w:val="28"/>
          <w:szCs w:val="28"/>
        </w:rPr>
        <w:t> </w:t>
      </w:r>
      <w:hyperlink r:id="rId29" w:tooltip="Learn more about collected data from ScienceDirect's AI-generated Topic Pages" w:history="1">
        <w:r w:rsidRPr="003E23B1">
          <w:rPr>
            <w:rFonts w:asciiTheme="minorBidi" w:hAnsiTheme="minorBidi"/>
            <w:spacing w:val="-1"/>
            <w:sz w:val="28"/>
            <w:szCs w:val="28"/>
          </w:rPr>
          <w:t>collected data</w:t>
        </w:r>
      </w:hyperlink>
      <w:r w:rsidRPr="003E23B1">
        <w:rPr>
          <w:rFonts w:asciiTheme="minorBidi" w:hAnsiTheme="minorBidi"/>
          <w:spacing w:val="-1"/>
          <w:sz w:val="28"/>
          <w:szCs w:val="28"/>
        </w:rPr>
        <w:t> from the </w:t>
      </w:r>
      <w:hyperlink r:id="rId30" w:tooltip="Learn more about prefrontal cortex from ScienceDirect's AI-generated Topic Pages" w:history="1">
        <w:r w:rsidRPr="003E23B1">
          <w:rPr>
            <w:rFonts w:asciiTheme="minorBidi" w:hAnsiTheme="minorBidi"/>
            <w:spacing w:val="-1"/>
            <w:sz w:val="28"/>
            <w:szCs w:val="28"/>
          </w:rPr>
          <w:t>prefrontal cortex</w:t>
        </w:r>
      </w:hyperlink>
      <w:r w:rsidRPr="003E23B1">
        <w:rPr>
          <w:rFonts w:asciiTheme="minorBidi" w:hAnsiTheme="minorBidi"/>
          <w:spacing w:val="-1"/>
          <w:sz w:val="28"/>
          <w:szCs w:val="28"/>
        </w:rPr>
        <w:t> and the </w:t>
      </w:r>
      <w:hyperlink r:id="rId31" w:tooltip="Learn more about temporoparietal junction from ScienceDirect's AI-generated Topic Pages" w:history="1">
        <w:r w:rsidRPr="003E23B1">
          <w:rPr>
            <w:rFonts w:asciiTheme="minorBidi" w:hAnsiTheme="minorBidi"/>
            <w:spacing w:val="-1"/>
            <w:sz w:val="28"/>
            <w:szCs w:val="28"/>
          </w:rPr>
          <w:t>temporoparietal junction</w:t>
        </w:r>
      </w:hyperlink>
      <w:r w:rsidRPr="003E23B1">
        <w:rPr>
          <w:rFonts w:asciiTheme="minorBidi" w:hAnsiTheme="minorBidi"/>
          <w:spacing w:val="-1"/>
          <w:sz w:val="28"/>
          <w:szCs w:val="28"/>
        </w:rPr>
        <w:t> of 24 dyads</w:t>
      </w:r>
      <w:r w:rsidR="00BA40A7">
        <w:rPr>
          <w:rFonts w:asciiTheme="minorBidi" w:hAnsiTheme="minorBidi"/>
          <w:spacing w:val="-1"/>
          <w:sz w:val="28"/>
          <w:szCs w:val="28"/>
        </w:rPr>
        <w:t>,</w:t>
      </w:r>
      <w:r w:rsidRPr="003E23B1">
        <w:rPr>
          <w:rFonts w:asciiTheme="minorBidi" w:hAnsiTheme="minorBidi"/>
          <w:spacing w:val="-1"/>
          <w:sz w:val="28"/>
          <w:szCs w:val="28"/>
        </w:rPr>
        <w:t xml:space="preserve"> composed of a teacher and a student. Each dyad used a board game to perform a programming logic class that consisted of three steps:</w:t>
      </w:r>
      <w:r w:rsidR="00330BDC">
        <w:rPr>
          <w:rFonts w:asciiTheme="minorBidi" w:hAnsiTheme="minorBidi"/>
          <w:spacing w:val="-1"/>
          <w:sz w:val="28"/>
          <w:szCs w:val="28"/>
        </w:rPr>
        <w:t xml:space="preserve"> </w:t>
      </w:r>
      <w:r w:rsidR="00330BDC" w:rsidRPr="00330BDC">
        <w:rPr>
          <w:rFonts w:asciiTheme="minorBidi" w:hAnsiTheme="minorBidi"/>
          <w:spacing w:val="-1"/>
          <w:sz w:val="28"/>
          <w:szCs w:val="28"/>
        </w:rPr>
        <w:t>independent activities (control), presentation of concepts, and interactive exercises.</w:t>
      </w:r>
      <w:r w:rsidR="0039325E">
        <w:rPr>
          <w:rFonts w:asciiTheme="minorBidi" w:hAnsiTheme="minorBidi"/>
          <w:spacing w:val="-1"/>
          <w:sz w:val="28"/>
          <w:szCs w:val="28"/>
        </w:rPr>
        <w:t xml:space="preserve"> </w:t>
      </w:r>
      <w:r w:rsidR="0039325E" w:rsidRPr="0039325E">
        <w:rPr>
          <w:rFonts w:asciiTheme="minorBidi" w:hAnsiTheme="minorBidi"/>
          <w:spacing w:val="-1"/>
          <w:sz w:val="28"/>
          <w:szCs w:val="28"/>
        </w:rPr>
        <w:t xml:space="preserve">Graph theory provides results regarding the strength of teacher–student interaction and the main channels involved in these interactions. </w:t>
      </w:r>
      <w:r w:rsidR="0039325E">
        <w:rPr>
          <w:rFonts w:asciiTheme="minorBidi" w:hAnsiTheme="minorBidi"/>
          <w:spacing w:val="-1"/>
          <w:sz w:val="28"/>
          <w:szCs w:val="28"/>
        </w:rPr>
        <w:t>G</w:t>
      </w:r>
      <w:r w:rsidR="0039325E" w:rsidRPr="0039325E">
        <w:rPr>
          <w:rFonts w:asciiTheme="minorBidi" w:hAnsiTheme="minorBidi"/>
          <w:spacing w:val="-1"/>
          <w:sz w:val="28"/>
          <w:szCs w:val="28"/>
        </w:rPr>
        <w:t>raph modularity and bootstrap</w:t>
      </w:r>
      <w:r w:rsidR="0039325E">
        <w:rPr>
          <w:rFonts w:asciiTheme="minorBidi" w:hAnsiTheme="minorBidi"/>
          <w:spacing w:val="-1"/>
          <w:sz w:val="28"/>
          <w:szCs w:val="28"/>
        </w:rPr>
        <w:t xml:space="preserve"> were combined</w:t>
      </w:r>
      <w:r w:rsidR="0039325E" w:rsidRPr="0039325E">
        <w:rPr>
          <w:rFonts w:asciiTheme="minorBidi" w:hAnsiTheme="minorBidi"/>
          <w:spacing w:val="-1"/>
          <w:sz w:val="28"/>
          <w:szCs w:val="28"/>
        </w:rPr>
        <w:t xml:space="preserve"> to measure pair coactivation, thus establishing the strength of teacher–student interaction. Also, graph centrality detects the main brain channels involved during this interaction. In general, the teacher's most relevant nodes rely on the regions related to language and number </w:t>
      </w:r>
      <w:r w:rsidR="0039325E" w:rsidRPr="005A6CD3">
        <w:rPr>
          <w:rFonts w:asciiTheme="minorBidi" w:hAnsiTheme="minorBidi"/>
          <w:spacing w:val="-1"/>
          <w:sz w:val="28"/>
          <w:szCs w:val="28"/>
        </w:rPr>
        <w:t>processing, </w:t>
      </w:r>
      <w:hyperlink r:id="rId32" w:tooltip="Learn more about spatial cognition from ScienceDirect's AI-generated Topic Pages" w:history="1">
        <w:r w:rsidR="0039325E" w:rsidRPr="005A6CD3">
          <w:rPr>
            <w:rFonts w:asciiTheme="minorBidi" w:hAnsiTheme="minorBidi"/>
            <w:sz w:val="28"/>
            <w:szCs w:val="28"/>
          </w:rPr>
          <w:t>spatial cognition</w:t>
        </w:r>
      </w:hyperlink>
      <w:r w:rsidR="0039325E" w:rsidRPr="005A6CD3">
        <w:rPr>
          <w:rFonts w:asciiTheme="minorBidi" w:hAnsiTheme="minorBidi"/>
          <w:spacing w:val="-1"/>
          <w:sz w:val="28"/>
          <w:szCs w:val="28"/>
        </w:rPr>
        <w:t>, and attention</w:t>
      </w:r>
      <w:r w:rsidR="0039325E" w:rsidRPr="0039325E">
        <w:rPr>
          <w:rFonts w:asciiTheme="minorBidi" w:hAnsiTheme="minorBidi"/>
          <w:spacing w:val="-1"/>
          <w:sz w:val="28"/>
          <w:szCs w:val="28"/>
        </w:rPr>
        <w:t>. Also, the students' most relevant nodes rely on the regions related to task management.</w:t>
      </w:r>
    </w:p>
    <w:p w14:paraId="6466F539" w14:textId="3C007139" w:rsidR="00245EF1" w:rsidRPr="00245EF1" w:rsidRDefault="00245EF1" w:rsidP="00245EF1">
      <w:pPr>
        <w:rPr>
          <w:rFonts w:asciiTheme="minorBidi" w:hAnsiTheme="minorBidi"/>
          <w:spacing w:val="-1"/>
          <w:sz w:val="28"/>
          <w:szCs w:val="28"/>
        </w:rPr>
      </w:pPr>
      <w:r>
        <w:rPr>
          <w:noProof/>
        </w:rPr>
        <w:drawing>
          <wp:anchor distT="0" distB="0" distL="114300" distR="114300" simplePos="0" relativeHeight="251658242" behindDoc="0" locked="0" layoutInCell="1" allowOverlap="1" wp14:anchorId="22BFC314" wp14:editId="62D742DA">
            <wp:simplePos x="0" y="0"/>
            <wp:positionH relativeFrom="column">
              <wp:posOffset>0</wp:posOffset>
            </wp:positionH>
            <wp:positionV relativeFrom="paragraph">
              <wp:posOffset>218412</wp:posOffset>
            </wp:positionV>
            <wp:extent cx="5731510" cy="1183640"/>
            <wp:effectExtent l="0" t="0" r="2540" b="0"/>
            <wp:wrapThrough wrapText="bothSides">
              <wp:wrapPolygon edited="0">
                <wp:start x="0" y="0"/>
                <wp:lineTo x="0" y="21206"/>
                <wp:lineTo x="21538" y="21206"/>
                <wp:lineTo x="21538" y="0"/>
                <wp:lineTo x="0" y="0"/>
              </wp:wrapPolygon>
            </wp:wrapThrough>
            <wp:docPr id="629176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183640"/>
                    </a:xfrm>
                    <a:prstGeom prst="rect">
                      <a:avLst/>
                    </a:prstGeom>
                    <a:noFill/>
                    <a:ln>
                      <a:noFill/>
                    </a:ln>
                  </pic:spPr>
                </pic:pic>
              </a:graphicData>
            </a:graphic>
          </wp:anchor>
        </w:drawing>
      </w:r>
    </w:p>
    <w:p w14:paraId="20E0D644" w14:textId="1FC1AF18" w:rsidR="00245EF1" w:rsidRPr="00DD710E" w:rsidRDefault="005A6CD3" w:rsidP="00245EF1">
      <w:pPr>
        <w:rPr>
          <w:rFonts w:asciiTheme="minorBidi" w:hAnsiTheme="minorBidi"/>
          <w:sz w:val="26"/>
          <w:szCs w:val="26"/>
        </w:rPr>
      </w:pPr>
      <w:r w:rsidRPr="005A6CD3">
        <w:rPr>
          <w:rFonts w:asciiTheme="minorBidi" w:hAnsiTheme="minorBidi"/>
          <w:sz w:val="26"/>
          <w:szCs w:val="26"/>
        </w:rPr>
        <w:t>Fig. 1. Experimental design sequence</w:t>
      </w:r>
      <w:r w:rsidRPr="00DD710E">
        <w:rPr>
          <w:rFonts w:asciiTheme="minorBidi" w:hAnsiTheme="minorBidi"/>
          <w:sz w:val="26"/>
          <w:szCs w:val="26"/>
        </w:rPr>
        <w:t xml:space="preserve"> - </w:t>
      </w:r>
      <w:r w:rsidRPr="005A6CD3">
        <w:rPr>
          <w:rFonts w:asciiTheme="minorBidi" w:hAnsiTheme="minorBidi"/>
          <w:sz w:val="26"/>
          <w:szCs w:val="26"/>
        </w:rPr>
        <w:t xml:space="preserve">In </w:t>
      </w:r>
      <w:r w:rsidRPr="00DD710E">
        <w:rPr>
          <w:rFonts w:asciiTheme="minorBidi" w:hAnsiTheme="minorBidi"/>
          <w:sz w:val="26"/>
          <w:szCs w:val="26"/>
        </w:rPr>
        <w:t>the</w:t>
      </w:r>
      <w:r w:rsidRPr="005A6CD3">
        <w:rPr>
          <w:rFonts w:asciiTheme="minorBidi" w:hAnsiTheme="minorBidi"/>
          <w:sz w:val="26"/>
          <w:szCs w:val="26"/>
        </w:rPr>
        <w:t xml:space="preserve"> experiment, a board game </w:t>
      </w:r>
      <w:r w:rsidRPr="00DD710E">
        <w:rPr>
          <w:rFonts w:asciiTheme="minorBidi" w:hAnsiTheme="minorBidi"/>
          <w:sz w:val="26"/>
          <w:szCs w:val="26"/>
        </w:rPr>
        <w:t xml:space="preserve">was employed </w:t>
      </w:r>
      <w:r w:rsidRPr="005A6CD3">
        <w:rPr>
          <w:rFonts w:asciiTheme="minorBidi" w:hAnsiTheme="minorBidi"/>
          <w:sz w:val="26"/>
          <w:szCs w:val="26"/>
        </w:rPr>
        <w:t>as an educational tool to teach computational thinking, utilizing pieces with directional, sequential, and logical elements within the context of a spaceship adventure</w:t>
      </w:r>
      <w:r w:rsidR="0049671F" w:rsidRPr="00DD710E">
        <w:rPr>
          <w:rFonts w:asciiTheme="minorBidi" w:hAnsiTheme="minorBidi"/>
          <w:sz w:val="26"/>
          <w:szCs w:val="26"/>
        </w:rPr>
        <w:t>, s</w:t>
      </w:r>
      <w:r w:rsidRPr="005A6CD3">
        <w:rPr>
          <w:rFonts w:asciiTheme="minorBidi" w:hAnsiTheme="minorBidi"/>
          <w:sz w:val="26"/>
          <w:szCs w:val="26"/>
        </w:rPr>
        <w:t>pecifically focusing on structuring logical sequences</w:t>
      </w:r>
      <w:r w:rsidR="0049671F" w:rsidRPr="00DD710E">
        <w:rPr>
          <w:rFonts w:asciiTheme="minorBidi" w:hAnsiTheme="minorBidi"/>
          <w:sz w:val="26"/>
          <w:szCs w:val="26"/>
        </w:rPr>
        <w:t>.</w:t>
      </w:r>
    </w:p>
    <w:p w14:paraId="677494F8" w14:textId="77777777" w:rsidR="00245EF1" w:rsidRDefault="00245EF1" w:rsidP="00245EF1">
      <w:pPr>
        <w:rPr>
          <w:rFonts w:asciiTheme="minorBidi" w:hAnsiTheme="minorBidi"/>
          <w:sz w:val="28"/>
          <w:szCs w:val="28"/>
        </w:rPr>
      </w:pPr>
    </w:p>
    <w:p w14:paraId="7336659B" w14:textId="77777777" w:rsidR="00DD710E" w:rsidRDefault="00DD710E" w:rsidP="00245EF1">
      <w:pPr>
        <w:rPr>
          <w:rFonts w:asciiTheme="minorBidi" w:hAnsiTheme="minorBidi"/>
          <w:sz w:val="28"/>
          <w:szCs w:val="28"/>
        </w:rPr>
      </w:pPr>
    </w:p>
    <w:p w14:paraId="2393AB3A" w14:textId="77777777" w:rsidR="00245EF1" w:rsidRDefault="00245EF1" w:rsidP="00245EF1">
      <w:pPr>
        <w:rPr>
          <w:rFonts w:asciiTheme="minorBidi" w:hAnsiTheme="minorBidi"/>
          <w:sz w:val="28"/>
          <w:szCs w:val="28"/>
        </w:rPr>
      </w:pPr>
    </w:p>
    <w:p w14:paraId="7D7A1338" w14:textId="77777777" w:rsidR="00245EF1" w:rsidRPr="00504C53" w:rsidRDefault="00245EF1" w:rsidP="00245EF1">
      <w:pPr>
        <w:pStyle w:val="Heading2"/>
        <w:rPr>
          <w:color w:val="000000" w:themeColor="text1"/>
          <w:u w:val="single"/>
        </w:rPr>
      </w:pPr>
      <w:r w:rsidRPr="00504C53">
        <w:rPr>
          <w:color w:val="000000" w:themeColor="text1"/>
          <w:u w:val="single"/>
        </w:rPr>
        <w:lastRenderedPageBreak/>
        <w:t>Data acquisition and preprocessing</w:t>
      </w:r>
    </w:p>
    <w:p w14:paraId="3AF428F0" w14:textId="77777777" w:rsidR="006077B5" w:rsidRPr="006077B5" w:rsidRDefault="006077B5" w:rsidP="006077B5">
      <w:pPr>
        <w:rPr>
          <w:rFonts w:asciiTheme="minorBidi" w:hAnsiTheme="minorBidi"/>
          <w:sz w:val="28"/>
          <w:szCs w:val="28"/>
        </w:rPr>
      </w:pPr>
      <w:r w:rsidRPr="006077B5">
        <w:rPr>
          <w:rFonts w:asciiTheme="minorBidi" w:hAnsiTheme="minorBidi"/>
          <w:sz w:val="28"/>
          <w:szCs w:val="28"/>
        </w:rPr>
        <w:t>Each teacher-student pair participated in a lesson recorded in a comfortable, well-lit room. fNIRS signals were collected under four conditions:</w:t>
      </w:r>
    </w:p>
    <w:p w14:paraId="43D34DB6" w14:textId="77777777" w:rsidR="006077B5" w:rsidRPr="006077B5" w:rsidRDefault="006077B5" w:rsidP="006077B5">
      <w:pPr>
        <w:numPr>
          <w:ilvl w:val="0"/>
          <w:numId w:val="18"/>
        </w:numPr>
        <w:rPr>
          <w:rFonts w:asciiTheme="minorBidi" w:hAnsiTheme="minorBidi"/>
          <w:sz w:val="28"/>
          <w:szCs w:val="28"/>
        </w:rPr>
      </w:pPr>
      <w:r w:rsidRPr="006077B5">
        <w:rPr>
          <w:rFonts w:asciiTheme="minorBidi" w:hAnsiTheme="minorBidi"/>
          <w:b/>
          <w:bCs/>
          <w:sz w:val="28"/>
          <w:szCs w:val="28"/>
        </w:rPr>
        <w:t>Baseline:</w:t>
      </w:r>
      <w:r w:rsidRPr="006077B5">
        <w:rPr>
          <w:rFonts w:asciiTheme="minorBidi" w:hAnsiTheme="minorBidi"/>
          <w:sz w:val="28"/>
          <w:szCs w:val="28"/>
        </w:rPr>
        <w:t xml:space="preserve"> Two minutes of rest without interaction.</w:t>
      </w:r>
    </w:p>
    <w:p w14:paraId="1C5926BF" w14:textId="77777777" w:rsidR="006077B5" w:rsidRPr="006077B5" w:rsidRDefault="006077B5" w:rsidP="006077B5">
      <w:pPr>
        <w:numPr>
          <w:ilvl w:val="0"/>
          <w:numId w:val="18"/>
        </w:numPr>
        <w:rPr>
          <w:rFonts w:asciiTheme="minorBidi" w:hAnsiTheme="minorBidi"/>
          <w:sz w:val="28"/>
          <w:szCs w:val="28"/>
        </w:rPr>
      </w:pPr>
      <w:r w:rsidRPr="006077B5">
        <w:rPr>
          <w:rFonts w:asciiTheme="minorBidi" w:hAnsiTheme="minorBidi"/>
          <w:b/>
          <w:bCs/>
          <w:sz w:val="28"/>
          <w:szCs w:val="28"/>
        </w:rPr>
        <w:t>Independent Activity:</w:t>
      </w:r>
      <w:r w:rsidRPr="006077B5">
        <w:rPr>
          <w:rFonts w:asciiTheme="minorBidi" w:hAnsiTheme="minorBidi"/>
          <w:sz w:val="28"/>
          <w:szCs w:val="28"/>
        </w:rPr>
        <w:t xml:space="preserve"> The teacher reviewed materials, while the student engaged in a drawing activity.</w:t>
      </w:r>
    </w:p>
    <w:p w14:paraId="233028E2" w14:textId="77777777" w:rsidR="006077B5" w:rsidRPr="006077B5" w:rsidRDefault="006077B5" w:rsidP="006077B5">
      <w:pPr>
        <w:numPr>
          <w:ilvl w:val="0"/>
          <w:numId w:val="18"/>
        </w:numPr>
        <w:rPr>
          <w:rFonts w:asciiTheme="minorBidi" w:hAnsiTheme="minorBidi"/>
          <w:sz w:val="28"/>
          <w:szCs w:val="28"/>
        </w:rPr>
      </w:pPr>
      <w:r w:rsidRPr="006077B5">
        <w:rPr>
          <w:rFonts w:asciiTheme="minorBidi" w:hAnsiTheme="minorBidi"/>
          <w:b/>
          <w:bCs/>
          <w:sz w:val="28"/>
          <w:szCs w:val="28"/>
        </w:rPr>
        <w:t>Introduction:</w:t>
      </w:r>
      <w:r w:rsidRPr="006077B5">
        <w:rPr>
          <w:rFonts w:asciiTheme="minorBidi" w:hAnsiTheme="minorBidi"/>
          <w:sz w:val="28"/>
          <w:szCs w:val="28"/>
        </w:rPr>
        <w:t xml:space="preserve"> A 5-minute session where the teacher explained lesson goals and materials.</w:t>
      </w:r>
    </w:p>
    <w:p w14:paraId="099D221F" w14:textId="77777777" w:rsidR="006077B5" w:rsidRPr="006077B5" w:rsidRDefault="006077B5" w:rsidP="006077B5">
      <w:pPr>
        <w:numPr>
          <w:ilvl w:val="0"/>
          <w:numId w:val="18"/>
        </w:numPr>
        <w:rPr>
          <w:rFonts w:asciiTheme="minorBidi" w:hAnsiTheme="minorBidi"/>
          <w:sz w:val="28"/>
          <w:szCs w:val="28"/>
        </w:rPr>
      </w:pPr>
      <w:r w:rsidRPr="006077B5">
        <w:rPr>
          <w:rFonts w:asciiTheme="minorBidi" w:hAnsiTheme="minorBidi"/>
          <w:b/>
          <w:bCs/>
          <w:sz w:val="28"/>
          <w:szCs w:val="28"/>
        </w:rPr>
        <w:t>Interactive:</w:t>
      </w:r>
      <w:r w:rsidRPr="006077B5">
        <w:rPr>
          <w:rFonts w:asciiTheme="minorBidi" w:hAnsiTheme="minorBidi"/>
          <w:sz w:val="28"/>
          <w:szCs w:val="28"/>
        </w:rPr>
        <w:t xml:space="preserve"> A 10-minute session involving challenges and guided solutions.</w:t>
      </w:r>
    </w:p>
    <w:p w14:paraId="0316418F" w14:textId="328641D4" w:rsidR="00215B9F" w:rsidRDefault="006077B5" w:rsidP="006077B5">
      <w:pPr>
        <w:rPr>
          <w:rFonts w:asciiTheme="minorBidi" w:hAnsiTheme="minorBidi"/>
          <w:sz w:val="28"/>
          <w:szCs w:val="28"/>
        </w:rPr>
      </w:pPr>
      <w:r w:rsidRPr="006077B5">
        <w:rPr>
          <w:rFonts w:asciiTheme="minorBidi" w:hAnsiTheme="minorBidi"/>
          <w:sz w:val="28"/>
          <w:szCs w:val="28"/>
        </w:rPr>
        <w:t>The data was processed to remove noise and interference using short-distance channels as regressors. After signal processing, the hemodynamic states were computed, and the data was organized and structured using the R programming language.</w:t>
      </w:r>
    </w:p>
    <w:p w14:paraId="62D84B3F" w14:textId="77777777" w:rsidR="006077B5" w:rsidRPr="003D3840" w:rsidRDefault="006077B5" w:rsidP="006077B5">
      <w:pPr>
        <w:rPr>
          <w:rFonts w:asciiTheme="minorBidi" w:hAnsiTheme="minorBidi"/>
          <w:sz w:val="28"/>
          <w:szCs w:val="28"/>
        </w:rPr>
      </w:pPr>
    </w:p>
    <w:p w14:paraId="7250AD9B" w14:textId="77777777" w:rsidR="000C4BE9" w:rsidRPr="004C60BB" w:rsidRDefault="000C4BE9" w:rsidP="000C4BE9">
      <w:pPr>
        <w:pStyle w:val="Heading2"/>
        <w:rPr>
          <w:color w:val="000000" w:themeColor="text1"/>
          <w:u w:val="single"/>
        </w:rPr>
      </w:pPr>
      <w:r w:rsidRPr="004C60BB">
        <w:rPr>
          <w:color w:val="000000" w:themeColor="text1"/>
          <w:u w:val="single"/>
        </w:rPr>
        <w:t>Graph measures</w:t>
      </w:r>
    </w:p>
    <w:p w14:paraId="1C210C78" w14:textId="5CDB91AA" w:rsidR="000C4BE9" w:rsidRPr="000C4BE9" w:rsidRDefault="00215B9F" w:rsidP="000C4BE9">
      <w:pPr>
        <w:rPr>
          <w:rFonts w:asciiTheme="minorBidi" w:hAnsiTheme="minorBidi"/>
          <w:sz w:val="28"/>
          <w:szCs w:val="28"/>
        </w:rPr>
      </w:pPr>
      <w:r>
        <w:rPr>
          <w:rFonts w:asciiTheme="minorBidi" w:hAnsiTheme="minorBidi"/>
          <w:sz w:val="28"/>
          <w:szCs w:val="28"/>
        </w:rPr>
        <w:t>The</w:t>
      </w:r>
      <w:r w:rsidR="00F91BF9">
        <w:rPr>
          <w:rFonts w:asciiTheme="minorBidi" w:hAnsiTheme="minorBidi"/>
          <w:sz w:val="28"/>
          <w:szCs w:val="28"/>
        </w:rPr>
        <w:t xml:space="preserve"> researchers’</w:t>
      </w:r>
      <w:r w:rsidR="000C4BE9" w:rsidRPr="000C4BE9">
        <w:rPr>
          <w:rFonts w:asciiTheme="minorBidi" w:hAnsiTheme="minorBidi"/>
          <w:sz w:val="28"/>
          <w:szCs w:val="28"/>
        </w:rPr>
        <w:t xml:space="preserve"> main assumption </w:t>
      </w:r>
      <w:r w:rsidR="000F5A1A">
        <w:rPr>
          <w:rFonts w:asciiTheme="minorBidi" w:hAnsiTheme="minorBidi"/>
          <w:sz w:val="28"/>
          <w:szCs w:val="28"/>
        </w:rPr>
        <w:t>was</w:t>
      </w:r>
      <w:r w:rsidR="000C4BE9" w:rsidRPr="000C4BE9">
        <w:rPr>
          <w:rFonts w:asciiTheme="minorBidi" w:hAnsiTheme="minorBidi"/>
          <w:sz w:val="28"/>
          <w:szCs w:val="28"/>
        </w:rPr>
        <w:t xml:space="preserve"> that student engagement can be indirectly </w:t>
      </w:r>
      <w:r w:rsidR="004E358B">
        <w:rPr>
          <w:rFonts w:asciiTheme="minorBidi" w:hAnsiTheme="minorBidi"/>
          <w:sz w:val="28"/>
          <w:szCs w:val="28"/>
        </w:rPr>
        <w:t>evaluated</w:t>
      </w:r>
      <w:r w:rsidR="000C4BE9" w:rsidRPr="000C4BE9">
        <w:rPr>
          <w:rFonts w:asciiTheme="minorBidi" w:hAnsiTheme="minorBidi"/>
          <w:sz w:val="28"/>
          <w:szCs w:val="28"/>
        </w:rPr>
        <w:t xml:space="preserve"> through brain co-activation. This section presents how </w:t>
      </w:r>
      <w:r w:rsidR="00FC2281">
        <w:rPr>
          <w:rFonts w:asciiTheme="minorBidi" w:hAnsiTheme="minorBidi"/>
          <w:sz w:val="28"/>
          <w:szCs w:val="28"/>
        </w:rPr>
        <w:t>they</w:t>
      </w:r>
      <w:r w:rsidR="000C4BE9" w:rsidRPr="000C4BE9">
        <w:rPr>
          <w:rFonts w:asciiTheme="minorBidi" w:hAnsiTheme="minorBidi"/>
          <w:sz w:val="28"/>
          <w:szCs w:val="28"/>
        </w:rPr>
        <w:t xml:space="preserve"> computed the latter using graph theory using the same methodology as in </w:t>
      </w:r>
      <w:bookmarkStart w:id="0" w:name="bbb0170"/>
      <w:r w:rsidR="000C4BE9" w:rsidRPr="000C4BE9">
        <w:rPr>
          <w:rFonts w:asciiTheme="minorBidi" w:hAnsiTheme="minorBidi"/>
          <w:sz w:val="28"/>
          <w:szCs w:val="28"/>
        </w:rPr>
        <w:fldChar w:fldCharType="begin"/>
      </w:r>
      <w:r w:rsidR="000C4BE9" w:rsidRPr="000C4BE9">
        <w:rPr>
          <w:rFonts w:asciiTheme="minorBidi" w:hAnsiTheme="minorBidi"/>
          <w:sz w:val="28"/>
          <w:szCs w:val="28"/>
        </w:rPr>
        <w:instrText>HYPERLINK "https://www.sciencedirect.com/science/article/pii/S0079612323001115" \l "bb0170"</w:instrText>
      </w:r>
      <w:r w:rsidR="000C4BE9" w:rsidRPr="000C4BE9">
        <w:rPr>
          <w:rFonts w:asciiTheme="minorBidi" w:hAnsiTheme="minorBidi"/>
          <w:sz w:val="28"/>
          <w:szCs w:val="28"/>
        </w:rPr>
      </w:r>
      <w:r w:rsidR="000C4BE9" w:rsidRPr="000C4BE9">
        <w:rPr>
          <w:rFonts w:asciiTheme="minorBidi" w:hAnsiTheme="minorBidi"/>
          <w:sz w:val="28"/>
          <w:szCs w:val="28"/>
        </w:rPr>
        <w:fldChar w:fldCharType="separate"/>
      </w:r>
      <w:r w:rsidR="000C4BE9" w:rsidRPr="000C4BE9">
        <w:rPr>
          <w:rFonts w:asciiTheme="minorBidi" w:hAnsiTheme="minorBidi"/>
          <w:sz w:val="28"/>
          <w:szCs w:val="28"/>
        </w:rPr>
        <w:t>Oku et al. (2022)</w:t>
      </w:r>
      <w:r w:rsidR="000C4BE9" w:rsidRPr="000C4BE9">
        <w:rPr>
          <w:rFonts w:asciiTheme="minorBidi" w:hAnsiTheme="minorBidi"/>
          <w:sz w:val="28"/>
          <w:szCs w:val="28"/>
        </w:rPr>
        <w:fldChar w:fldCharType="end"/>
      </w:r>
      <w:r w:rsidR="000C4BE9" w:rsidRPr="000C4BE9">
        <w:rPr>
          <w:rFonts w:asciiTheme="minorBidi" w:hAnsiTheme="minorBidi"/>
          <w:sz w:val="28"/>
          <w:szCs w:val="28"/>
        </w:rPr>
        <w:t>.</w:t>
      </w:r>
    </w:p>
    <w:p w14:paraId="3AE8267E" w14:textId="04E6947A" w:rsidR="000C4BE9" w:rsidRPr="000C4BE9" w:rsidRDefault="000C4BE9" w:rsidP="000C4BE9">
      <w:pPr>
        <w:rPr>
          <w:rFonts w:asciiTheme="minorBidi" w:hAnsiTheme="minorBidi"/>
          <w:sz w:val="28"/>
          <w:szCs w:val="28"/>
        </w:rPr>
      </w:pPr>
      <w:r w:rsidRPr="000C4BE9">
        <w:rPr>
          <w:rFonts w:asciiTheme="minorBidi" w:hAnsiTheme="minorBidi"/>
          <w:sz w:val="28"/>
          <w:szCs w:val="28"/>
        </w:rPr>
        <w:t xml:space="preserve">Initially, </w:t>
      </w:r>
      <w:r w:rsidR="0070331F">
        <w:rPr>
          <w:rFonts w:asciiTheme="minorBidi" w:hAnsiTheme="minorBidi"/>
          <w:sz w:val="28"/>
          <w:szCs w:val="28"/>
        </w:rPr>
        <w:t>they</w:t>
      </w:r>
      <w:r w:rsidRPr="000C4BE9">
        <w:rPr>
          <w:rFonts w:asciiTheme="minorBidi" w:hAnsiTheme="minorBidi"/>
          <w:sz w:val="28"/>
          <w:szCs w:val="28"/>
        </w:rPr>
        <w:t xml:space="preserve"> constructed a graph </w:t>
      </w:r>
      <w:hyperlink r:id="rId34" w:tooltip="Learn more about adjacency matrix from ScienceDirect's AI-generated Topic Pages" w:history="1">
        <w:r w:rsidRPr="000C4BE9">
          <w:rPr>
            <w:rFonts w:asciiTheme="minorBidi" w:hAnsiTheme="minorBidi"/>
            <w:sz w:val="28"/>
            <w:szCs w:val="28"/>
          </w:rPr>
          <w:t>adjacency matrix</w:t>
        </w:r>
      </w:hyperlink>
      <w:r w:rsidRPr="000C4BE9">
        <w:rPr>
          <w:rFonts w:asciiTheme="minorBidi" w:hAnsiTheme="minorBidi"/>
          <w:sz w:val="28"/>
          <w:szCs w:val="28"/>
        </w:rPr>
        <w:t xml:space="preserve">, denoted as A, for each pair. First, the Spearman correlation between brain channels was calculated, resulting in a 32 × 32 matrix representing correlations for 16 teacher and 16 student channels. In order to </w:t>
      </w:r>
      <w:r w:rsidR="001856BB" w:rsidRPr="00005CE1">
        <w:rPr>
          <w:rFonts w:asciiTheme="minorBidi" w:hAnsiTheme="minorBidi"/>
          <w:sz w:val="28"/>
          <w:szCs w:val="28"/>
        </w:rPr>
        <w:t>evaluate</w:t>
      </w:r>
      <w:r w:rsidRPr="000C4BE9">
        <w:rPr>
          <w:rFonts w:asciiTheme="minorBidi" w:hAnsiTheme="minorBidi"/>
          <w:sz w:val="28"/>
          <w:szCs w:val="28"/>
        </w:rPr>
        <w:t xml:space="preserve"> brain co-activation, </w:t>
      </w:r>
      <w:r w:rsidR="005F2582" w:rsidRPr="00005CE1">
        <w:rPr>
          <w:rFonts w:asciiTheme="minorBidi" w:hAnsiTheme="minorBidi"/>
          <w:sz w:val="28"/>
          <w:szCs w:val="28"/>
        </w:rPr>
        <w:t>they</w:t>
      </w:r>
      <w:r w:rsidRPr="000C4BE9">
        <w:rPr>
          <w:rFonts w:asciiTheme="minorBidi" w:hAnsiTheme="minorBidi"/>
          <w:sz w:val="28"/>
          <w:szCs w:val="28"/>
        </w:rPr>
        <w:t xml:space="preserve"> applied additional transformations to this </w:t>
      </w:r>
      <w:hyperlink r:id="rId35" w:tooltip="Learn more about correlation matrix from ScienceDirect's AI-generated Topic Pages" w:history="1">
        <w:r w:rsidRPr="000C4BE9">
          <w:rPr>
            <w:rFonts w:asciiTheme="minorBidi" w:hAnsiTheme="minorBidi"/>
            <w:sz w:val="28"/>
            <w:szCs w:val="28"/>
          </w:rPr>
          <w:t>correlation matrix</w:t>
        </w:r>
      </w:hyperlink>
      <w:r w:rsidRPr="000C4BE9">
        <w:rPr>
          <w:rFonts w:asciiTheme="minorBidi" w:hAnsiTheme="minorBidi"/>
          <w:sz w:val="28"/>
          <w:szCs w:val="28"/>
        </w:rPr>
        <w:t xml:space="preserve">. Since </w:t>
      </w:r>
      <w:r w:rsidR="00005CE1">
        <w:rPr>
          <w:rFonts w:asciiTheme="minorBidi" w:hAnsiTheme="minorBidi"/>
          <w:sz w:val="28"/>
          <w:szCs w:val="28"/>
        </w:rPr>
        <w:t>they</w:t>
      </w:r>
      <w:r w:rsidRPr="000C4BE9">
        <w:rPr>
          <w:rFonts w:asciiTheme="minorBidi" w:hAnsiTheme="minorBidi"/>
          <w:sz w:val="28"/>
          <w:szCs w:val="28"/>
        </w:rPr>
        <w:t xml:space="preserve"> </w:t>
      </w:r>
      <w:r w:rsidR="00005CE1">
        <w:rPr>
          <w:rFonts w:asciiTheme="minorBidi" w:hAnsiTheme="minorBidi"/>
          <w:sz w:val="28"/>
          <w:szCs w:val="28"/>
        </w:rPr>
        <w:t>we</w:t>
      </w:r>
      <w:r w:rsidRPr="000C4BE9">
        <w:rPr>
          <w:rFonts w:asciiTheme="minorBidi" w:hAnsiTheme="minorBidi"/>
          <w:sz w:val="28"/>
          <w:szCs w:val="28"/>
        </w:rPr>
        <w:t xml:space="preserve">re interested in measuring brain co-activation, </w:t>
      </w:r>
      <w:r w:rsidR="00776AF1">
        <w:rPr>
          <w:rFonts w:asciiTheme="minorBidi" w:hAnsiTheme="minorBidi"/>
          <w:sz w:val="28"/>
          <w:szCs w:val="28"/>
        </w:rPr>
        <w:t>they</w:t>
      </w:r>
      <w:r w:rsidRPr="000C4BE9">
        <w:rPr>
          <w:rFonts w:asciiTheme="minorBidi" w:hAnsiTheme="minorBidi"/>
          <w:sz w:val="28"/>
          <w:szCs w:val="28"/>
        </w:rPr>
        <w:t xml:space="preserve"> set the values for intra-cerebral correlations to zero and for correlations below the threshold of </w:t>
      </w:r>
      <w:proofErr w:type="spellStart"/>
      <w:r w:rsidRPr="000C4BE9">
        <w:rPr>
          <w:rFonts w:asciiTheme="minorBidi" w:hAnsiTheme="minorBidi"/>
          <w:sz w:val="28"/>
          <w:szCs w:val="28"/>
        </w:rPr>
        <w:t>corr</w:t>
      </w:r>
      <w:proofErr w:type="spellEnd"/>
      <w:r w:rsidRPr="000C4BE9">
        <w:rPr>
          <w:rFonts w:asciiTheme="minorBidi" w:hAnsiTheme="minorBidi"/>
          <w:sz w:val="28"/>
          <w:szCs w:val="28"/>
        </w:rPr>
        <w:t> = 0.25. Strong negative correlations were disregarded through this process since the focus is on co-activation. Finally, this process yielded an adjacency matrix and an </w:t>
      </w:r>
      <w:hyperlink r:id="rId36" w:tooltip="Learn more about undirected graph from ScienceDirect's AI-generated Topic Pages" w:history="1">
        <w:r w:rsidRPr="000C4BE9">
          <w:rPr>
            <w:rFonts w:asciiTheme="minorBidi" w:hAnsiTheme="minorBidi"/>
            <w:sz w:val="28"/>
            <w:szCs w:val="28"/>
          </w:rPr>
          <w:t>undirected graph</w:t>
        </w:r>
      </w:hyperlink>
      <w:r w:rsidRPr="000C4BE9">
        <w:rPr>
          <w:rFonts w:asciiTheme="minorBidi" w:hAnsiTheme="minorBidi"/>
          <w:sz w:val="28"/>
          <w:szCs w:val="28"/>
        </w:rPr>
        <w:t> for each pair.</w:t>
      </w:r>
    </w:p>
    <w:p w14:paraId="771993E0" w14:textId="456BCCE9" w:rsidR="000C4BE9" w:rsidRPr="000C4BE9" w:rsidRDefault="000C4BE9" w:rsidP="000C4BE9">
      <w:pPr>
        <w:rPr>
          <w:rFonts w:asciiTheme="minorBidi" w:hAnsiTheme="minorBidi"/>
          <w:sz w:val="28"/>
          <w:szCs w:val="28"/>
        </w:rPr>
      </w:pPr>
      <w:r w:rsidRPr="000C4BE9">
        <w:rPr>
          <w:rFonts w:asciiTheme="minorBidi" w:hAnsiTheme="minorBidi"/>
          <w:sz w:val="28"/>
          <w:szCs w:val="28"/>
        </w:rPr>
        <w:lastRenderedPageBreak/>
        <w:t xml:space="preserve">Through this graph, </w:t>
      </w:r>
      <w:r w:rsidR="00B97284">
        <w:rPr>
          <w:rFonts w:asciiTheme="minorBidi" w:hAnsiTheme="minorBidi"/>
          <w:sz w:val="28"/>
          <w:szCs w:val="28"/>
        </w:rPr>
        <w:t>they</w:t>
      </w:r>
      <w:r w:rsidRPr="000C4BE9">
        <w:rPr>
          <w:rFonts w:asciiTheme="minorBidi" w:hAnsiTheme="minorBidi"/>
          <w:sz w:val="28"/>
          <w:szCs w:val="28"/>
        </w:rPr>
        <w:t xml:space="preserve"> obtained measures of pair co-activation. One such measure is the number of edges in A. Additionally, the correlations in A can also be seen as a measure of the strength of each edge. Hence, </w:t>
      </w:r>
      <w:r w:rsidR="008E059B">
        <w:rPr>
          <w:rFonts w:asciiTheme="minorBidi" w:hAnsiTheme="minorBidi"/>
          <w:sz w:val="28"/>
          <w:szCs w:val="28"/>
        </w:rPr>
        <w:t>they</w:t>
      </w:r>
      <w:r w:rsidRPr="000C4BE9">
        <w:rPr>
          <w:rFonts w:asciiTheme="minorBidi" w:hAnsiTheme="minorBidi"/>
          <w:sz w:val="28"/>
          <w:szCs w:val="28"/>
        </w:rPr>
        <w:t xml:space="preserve"> also calculated the sum of the edge weights in A as an alternative measure of co-activation. The final way </w:t>
      </w:r>
      <w:r w:rsidR="00B862B6">
        <w:rPr>
          <w:rFonts w:asciiTheme="minorBidi" w:hAnsiTheme="minorBidi"/>
          <w:sz w:val="28"/>
          <w:szCs w:val="28"/>
        </w:rPr>
        <w:t>they evaluated</w:t>
      </w:r>
      <w:r w:rsidRPr="000C4BE9">
        <w:rPr>
          <w:rFonts w:asciiTheme="minorBidi" w:hAnsiTheme="minorBidi"/>
          <w:sz w:val="28"/>
          <w:szCs w:val="28"/>
        </w:rPr>
        <w:t xml:space="preserve"> co-activation was through modularity, often used to detect community structure in networks (</w:t>
      </w:r>
      <w:bookmarkStart w:id="1" w:name="bbb0155"/>
      <w:r w:rsidRPr="000C4BE9">
        <w:rPr>
          <w:rFonts w:asciiTheme="minorBidi" w:hAnsiTheme="minorBidi"/>
          <w:sz w:val="28"/>
          <w:szCs w:val="28"/>
        </w:rPr>
        <w:fldChar w:fldCharType="begin"/>
      </w:r>
      <w:r w:rsidRPr="000C4BE9">
        <w:rPr>
          <w:rFonts w:asciiTheme="minorBidi" w:hAnsiTheme="minorBidi"/>
          <w:sz w:val="28"/>
          <w:szCs w:val="28"/>
        </w:rPr>
        <w:instrText>HYPERLINK "https://www.sciencedirect.com/science/article/pii/S0079612323001115" \l "bb0155"</w:instrText>
      </w:r>
      <w:r w:rsidRPr="000C4BE9">
        <w:rPr>
          <w:rFonts w:asciiTheme="minorBidi" w:hAnsiTheme="minorBidi"/>
          <w:sz w:val="28"/>
          <w:szCs w:val="28"/>
        </w:rPr>
      </w:r>
      <w:r w:rsidRPr="000C4BE9">
        <w:rPr>
          <w:rFonts w:asciiTheme="minorBidi" w:hAnsiTheme="minorBidi"/>
          <w:sz w:val="28"/>
          <w:szCs w:val="28"/>
        </w:rPr>
        <w:fldChar w:fldCharType="separate"/>
      </w:r>
      <w:r w:rsidRPr="000C4BE9">
        <w:rPr>
          <w:rFonts w:asciiTheme="minorBidi" w:hAnsiTheme="minorBidi"/>
          <w:sz w:val="28"/>
          <w:szCs w:val="28"/>
        </w:rPr>
        <w:t>Newman, 2006</w:t>
      </w:r>
      <w:r w:rsidRPr="000C4BE9">
        <w:rPr>
          <w:rFonts w:asciiTheme="minorBidi" w:hAnsiTheme="minorBidi"/>
          <w:sz w:val="28"/>
          <w:szCs w:val="28"/>
        </w:rPr>
        <w:fldChar w:fldCharType="end"/>
      </w:r>
      <w:bookmarkEnd w:id="1"/>
      <w:r w:rsidRPr="000C4BE9">
        <w:rPr>
          <w:rFonts w:asciiTheme="minorBidi" w:hAnsiTheme="minorBidi"/>
          <w:sz w:val="28"/>
          <w:szCs w:val="28"/>
        </w:rPr>
        <w:t>). Modularity measures how well a graph can be divided into two or more isolated groups of nodes (see </w:t>
      </w:r>
      <w:bookmarkStart w:id="2" w:name="bbb0160"/>
      <w:bookmarkEnd w:id="0"/>
      <w:r w:rsidRPr="000C4BE9">
        <w:rPr>
          <w:rFonts w:asciiTheme="minorBidi" w:hAnsiTheme="minorBidi"/>
          <w:sz w:val="28"/>
          <w:szCs w:val="28"/>
        </w:rPr>
        <w:fldChar w:fldCharType="begin"/>
      </w:r>
      <w:r w:rsidRPr="000C4BE9">
        <w:rPr>
          <w:rFonts w:asciiTheme="minorBidi" w:hAnsiTheme="minorBidi"/>
          <w:sz w:val="28"/>
          <w:szCs w:val="28"/>
        </w:rPr>
        <w:instrText>HYPERLINK "https://www.sciencedirect.com/science/article/pii/S0079612323001115" \l "bb0160"</w:instrText>
      </w:r>
      <w:r w:rsidRPr="000C4BE9">
        <w:rPr>
          <w:rFonts w:asciiTheme="minorBidi" w:hAnsiTheme="minorBidi"/>
          <w:sz w:val="28"/>
          <w:szCs w:val="28"/>
        </w:rPr>
      </w:r>
      <w:r w:rsidRPr="000C4BE9">
        <w:rPr>
          <w:rFonts w:asciiTheme="minorBidi" w:hAnsiTheme="minorBidi"/>
          <w:sz w:val="28"/>
          <w:szCs w:val="28"/>
        </w:rPr>
        <w:fldChar w:fldCharType="separate"/>
      </w:r>
      <w:r w:rsidRPr="000C4BE9">
        <w:rPr>
          <w:rFonts w:asciiTheme="minorBidi" w:hAnsiTheme="minorBidi"/>
          <w:sz w:val="28"/>
          <w:szCs w:val="28"/>
        </w:rPr>
        <w:t>Newman and Girvan, 2004</w:t>
      </w:r>
      <w:r w:rsidRPr="000C4BE9">
        <w:rPr>
          <w:rFonts w:asciiTheme="minorBidi" w:hAnsiTheme="minorBidi"/>
          <w:sz w:val="28"/>
          <w:szCs w:val="28"/>
        </w:rPr>
        <w:fldChar w:fldCharType="end"/>
      </w:r>
      <w:bookmarkEnd w:id="2"/>
      <w:r w:rsidRPr="000C4BE9">
        <w:rPr>
          <w:rFonts w:asciiTheme="minorBidi" w:hAnsiTheme="minorBidi"/>
          <w:sz w:val="28"/>
          <w:szCs w:val="28"/>
        </w:rPr>
        <w:t>; </w:t>
      </w:r>
      <w:hyperlink r:id="rId37" w:anchor="bb0170" w:history="1">
        <w:r w:rsidRPr="000C4BE9">
          <w:rPr>
            <w:rFonts w:asciiTheme="minorBidi" w:hAnsiTheme="minorBidi"/>
            <w:sz w:val="28"/>
            <w:szCs w:val="28"/>
          </w:rPr>
          <w:t>Oku et al., 2022</w:t>
        </w:r>
      </w:hyperlink>
      <w:r w:rsidRPr="000C4BE9">
        <w:rPr>
          <w:rFonts w:asciiTheme="minorBidi" w:hAnsiTheme="minorBidi"/>
          <w:sz w:val="28"/>
          <w:szCs w:val="28"/>
        </w:rPr>
        <w:t>). Hence, the higher the modularity of a graph, the lower the co-activation of the pair.</w:t>
      </w:r>
    </w:p>
    <w:p w14:paraId="2B4AEBFE" w14:textId="77777777" w:rsidR="000C4BE9" w:rsidRDefault="000C4BE9" w:rsidP="000C4BE9">
      <w:pPr>
        <w:rPr>
          <w:rFonts w:asciiTheme="minorBidi" w:hAnsiTheme="minorBidi"/>
          <w:sz w:val="28"/>
          <w:szCs w:val="28"/>
        </w:rPr>
      </w:pPr>
      <w:r w:rsidRPr="000C4BE9">
        <w:rPr>
          <w:rFonts w:asciiTheme="minorBidi" w:hAnsiTheme="minorBidi"/>
          <w:sz w:val="28"/>
          <w:szCs w:val="28"/>
        </w:rPr>
        <w:t>The above assessments of co-activation were complemented with measures of graph centrality. These measures identify the most important brain regions within the graph, indicating which nodes play a crucial role in co-activation.</w:t>
      </w:r>
    </w:p>
    <w:p w14:paraId="73BEE763" w14:textId="77777777" w:rsidR="00FA4457" w:rsidRDefault="00FA4457" w:rsidP="00FA4457">
      <w:pPr>
        <w:rPr>
          <w:rFonts w:asciiTheme="minorBidi" w:hAnsiTheme="minorBidi"/>
          <w:sz w:val="28"/>
          <w:szCs w:val="28"/>
        </w:rPr>
      </w:pPr>
    </w:p>
    <w:p w14:paraId="237D5AF9" w14:textId="6D8A7532" w:rsidR="00FA4457" w:rsidRPr="00755ED2" w:rsidRDefault="00FA4457" w:rsidP="00FA4457">
      <w:pPr>
        <w:pStyle w:val="Heading2"/>
        <w:rPr>
          <w:color w:val="000000" w:themeColor="text1"/>
          <w:u w:val="single"/>
        </w:rPr>
      </w:pPr>
      <w:r w:rsidRPr="00755ED2">
        <w:rPr>
          <w:color w:val="000000" w:themeColor="text1"/>
          <w:u w:val="single"/>
        </w:rPr>
        <w:t>Results</w:t>
      </w:r>
    </w:p>
    <w:p w14:paraId="1B17D482" w14:textId="6F78ACC6" w:rsidR="00FA4457" w:rsidRPr="00FA4457" w:rsidRDefault="006667C6" w:rsidP="00FA4457">
      <w:pPr>
        <w:rPr>
          <w:rFonts w:asciiTheme="minorBidi" w:hAnsiTheme="minorBidi"/>
          <w:sz w:val="28"/>
          <w:szCs w:val="28"/>
        </w:rPr>
      </w:pPr>
      <w:r>
        <w:rPr>
          <w:rFonts w:asciiTheme="minorBidi" w:hAnsiTheme="minorBidi"/>
          <w:sz w:val="28"/>
          <w:szCs w:val="28"/>
        </w:rPr>
        <w:t>The researchers</w:t>
      </w:r>
      <w:r w:rsidR="00FA4457" w:rsidRPr="00FA4457">
        <w:rPr>
          <w:rFonts w:asciiTheme="minorBidi" w:hAnsiTheme="minorBidi"/>
          <w:sz w:val="28"/>
          <w:szCs w:val="28"/>
        </w:rPr>
        <w:t xml:space="preserve"> implemented the above graph-based method and its measures to evaluate differences between levels of engagement between students and between class conditions.</w:t>
      </w:r>
    </w:p>
    <w:p w14:paraId="23F1447D" w14:textId="77777777" w:rsidR="00590957" w:rsidRDefault="00590957" w:rsidP="000C4BE9">
      <w:pPr>
        <w:rPr>
          <w:rFonts w:asciiTheme="minorBidi" w:hAnsiTheme="minorBidi"/>
          <w:sz w:val="28"/>
          <w:szCs w:val="28"/>
        </w:rPr>
      </w:pPr>
    </w:p>
    <w:p w14:paraId="50FDED18" w14:textId="77777777" w:rsidR="00590957" w:rsidRPr="00755ED2" w:rsidRDefault="00590957" w:rsidP="00590957">
      <w:pPr>
        <w:pStyle w:val="Heading2"/>
        <w:rPr>
          <w:color w:val="000000" w:themeColor="text1"/>
          <w:u w:val="single"/>
        </w:rPr>
      </w:pPr>
      <w:r w:rsidRPr="00755ED2">
        <w:rPr>
          <w:color w:val="000000" w:themeColor="text1"/>
          <w:u w:val="single"/>
        </w:rPr>
        <w:t>Levels of engagement between students</w:t>
      </w:r>
    </w:p>
    <w:p w14:paraId="387D8A82" w14:textId="4032FE8E" w:rsidR="00590957" w:rsidRPr="00590957" w:rsidRDefault="00590957" w:rsidP="00590957">
      <w:pPr>
        <w:rPr>
          <w:rFonts w:asciiTheme="minorBidi" w:hAnsiTheme="minorBidi"/>
          <w:sz w:val="28"/>
          <w:szCs w:val="28"/>
        </w:rPr>
      </w:pPr>
      <w:r w:rsidRPr="00590957">
        <w:rPr>
          <w:rFonts w:asciiTheme="minorBidi" w:hAnsiTheme="minorBidi"/>
          <w:sz w:val="28"/>
          <w:szCs w:val="28"/>
        </w:rPr>
        <w:t>The measures of co-activation were calculated following the procedure in </w:t>
      </w:r>
      <w:r w:rsidR="008C1369">
        <w:rPr>
          <w:rFonts w:asciiTheme="minorBidi" w:hAnsiTheme="minorBidi"/>
          <w:sz w:val="28"/>
          <w:szCs w:val="28"/>
        </w:rPr>
        <w:t>“Graph Measures” section.</w:t>
      </w:r>
      <w:r w:rsidRPr="00590957">
        <w:rPr>
          <w:rFonts w:asciiTheme="minorBidi" w:hAnsiTheme="minorBidi"/>
          <w:sz w:val="28"/>
          <w:szCs w:val="28"/>
        </w:rPr>
        <w:t xml:space="preserve"> In this step, </w:t>
      </w:r>
      <w:r w:rsidR="00CC16E8">
        <w:rPr>
          <w:rFonts w:asciiTheme="minorBidi" w:hAnsiTheme="minorBidi"/>
          <w:sz w:val="28"/>
          <w:szCs w:val="28"/>
        </w:rPr>
        <w:t>they</w:t>
      </w:r>
      <w:r w:rsidRPr="00590957">
        <w:rPr>
          <w:rFonts w:asciiTheme="minorBidi" w:hAnsiTheme="minorBidi"/>
          <w:sz w:val="28"/>
          <w:szCs w:val="28"/>
        </w:rPr>
        <w:t xml:space="preserve"> used the full duration of the class (Introduction and Interactive lesson conditions) to build each pair's graph.</w:t>
      </w:r>
    </w:p>
    <w:bookmarkStart w:id="3" w:name="bf0025"/>
    <w:p w14:paraId="4337806F" w14:textId="77777777" w:rsidR="00590957" w:rsidRDefault="00590957" w:rsidP="00590957">
      <w:pPr>
        <w:rPr>
          <w:rFonts w:asciiTheme="minorBidi" w:hAnsiTheme="minorBidi"/>
          <w:sz w:val="28"/>
          <w:szCs w:val="28"/>
        </w:rPr>
      </w:pPr>
      <w:r w:rsidRPr="00590957">
        <w:rPr>
          <w:rFonts w:asciiTheme="minorBidi" w:hAnsiTheme="minorBidi"/>
          <w:sz w:val="28"/>
          <w:szCs w:val="28"/>
        </w:rPr>
        <w:fldChar w:fldCharType="begin"/>
      </w:r>
      <w:r w:rsidRPr="00590957">
        <w:rPr>
          <w:rFonts w:asciiTheme="minorBidi" w:hAnsiTheme="minorBidi"/>
          <w:sz w:val="28"/>
          <w:szCs w:val="28"/>
        </w:rPr>
        <w:instrText>HYPERLINK "https://www.sciencedirect.com/science/article/pii/S0079612323001115" \l "f0025"</w:instrText>
      </w:r>
      <w:r w:rsidRPr="00590957">
        <w:rPr>
          <w:rFonts w:asciiTheme="minorBidi" w:hAnsiTheme="minorBidi"/>
          <w:sz w:val="28"/>
          <w:szCs w:val="28"/>
        </w:rPr>
      </w:r>
      <w:r w:rsidRPr="00590957">
        <w:rPr>
          <w:rFonts w:asciiTheme="minorBidi" w:hAnsiTheme="minorBidi"/>
          <w:sz w:val="28"/>
          <w:szCs w:val="28"/>
        </w:rPr>
        <w:fldChar w:fldCharType="separate"/>
      </w:r>
      <w:r w:rsidRPr="00590957">
        <w:rPr>
          <w:rFonts w:asciiTheme="minorBidi" w:hAnsiTheme="minorBidi"/>
          <w:sz w:val="28"/>
          <w:szCs w:val="28"/>
        </w:rPr>
        <w:t>Fig. 4</w:t>
      </w:r>
      <w:r w:rsidRPr="00590957">
        <w:rPr>
          <w:rFonts w:asciiTheme="minorBidi" w:hAnsiTheme="minorBidi"/>
          <w:sz w:val="28"/>
          <w:szCs w:val="28"/>
        </w:rPr>
        <w:fldChar w:fldCharType="end"/>
      </w:r>
      <w:bookmarkEnd w:id="3"/>
      <w:r w:rsidRPr="00590957">
        <w:rPr>
          <w:rFonts w:asciiTheme="minorBidi" w:hAnsiTheme="minorBidi"/>
          <w:sz w:val="28"/>
          <w:szCs w:val="28"/>
        </w:rPr>
        <w:t> illustrates the relation between student engagement and the proposed measures of co-activation. In summary, co-activation is a good proxy for student engagement. Edge count and weighted edge count directly represent co-activation and, indeed, these measures consistently increase with student engagement. On the other hand, modularity measures the </w:t>
      </w:r>
      <w:hyperlink r:id="rId38" w:tooltip="Learn more about absence from ScienceDirect's AI-generated Topic Pages" w:history="1">
        <w:r w:rsidRPr="00590957">
          <w:rPr>
            <w:rFonts w:asciiTheme="minorBidi" w:hAnsiTheme="minorBidi"/>
            <w:sz w:val="28"/>
            <w:szCs w:val="28"/>
            <w:u w:val="single"/>
          </w:rPr>
          <w:t>absence</w:t>
        </w:r>
      </w:hyperlink>
      <w:r w:rsidRPr="00590957">
        <w:rPr>
          <w:rFonts w:asciiTheme="minorBidi" w:hAnsiTheme="minorBidi"/>
          <w:sz w:val="28"/>
          <w:szCs w:val="28"/>
        </w:rPr>
        <w:t> of co-activation and decreases with student engagement.</w:t>
      </w:r>
    </w:p>
    <w:p w14:paraId="6FF320EF" w14:textId="77777777" w:rsidR="0053261A" w:rsidRPr="00590957" w:rsidRDefault="0053261A" w:rsidP="00590957">
      <w:pPr>
        <w:rPr>
          <w:rFonts w:asciiTheme="minorBidi" w:hAnsiTheme="minorBidi"/>
          <w:sz w:val="28"/>
          <w:szCs w:val="28"/>
        </w:rPr>
      </w:pPr>
    </w:p>
    <w:p w14:paraId="1987B0F6" w14:textId="23A34F3C" w:rsidR="00E85BE4" w:rsidRDefault="001C70A3" w:rsidP="001C70A3">
      <w:pPr>
        <w:tabs>
          <w:tab w:val="left" w:pos="5722"/>
        </w:tabs>
        <w:rPr>
          <w:rFonts w:asciiTheme="minorBidi" w:hAnsiTheme="minorBidi"/>
          <w:sz w:val="28"/>
          <w:szCs w:val="28"/>
        </w:rPr>
      </w:pPr>
      <w:r>
        <w:rPr>
          <w:noProof/>
        </w:rPr>
        <w:lastRenderedPageBreak/>
        <w:drawing>
          <wp:anchor distT="0" distB="0" distL="114300" distR="114300" simplePos="0" relativeHeight="251658243" behindDoc="0" locked="0" layoutInCell="1" allowOverlap="1" wp14:anchorId="3A991558" wp14:editId="772C968F">
            <wp:simplePos x="0" y="0"/>
            <wp:positionH relativeFrom="margin">
              <wp:posOffset>2614930</wp:posOffset>
            </wp:positionH>
            <wp:positionV relativeFrom="paragraph">
              <wp:posOffset>0</wp:posOffset>
            </wp:positionV>
            <wp:extent cx="3378835" cy="8863330"/>
            <wp:effectExtent l="0" t="0" r="0" b="0"/>
            <wp:wrapThrough wrapText="bothSides">
              <wp:wrapPolygon edited="0">
                <wp:start x="0" y="0"/>
                <wp:lineTo x="0" y="21541"/>
                <wp:lineTo x="21434" y="21541"/>
                <wp:lineTo x="21434" y="0"/>
                <wp:lineTo x="0" y="0"/>
              </wp:wrapPolygon>
            </wp:wrapThrough>
            <wp:docPr id="261694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8835" cy="8863330"/>
                    </a:xfrm>
                    <a:prstGeom prst="rect">
                      <a:avLst/>
                    </a:prstGeom>
                    <a:noFill/>
                    <a:ln>
                      <a:noFill/>
                    </a:ln>
                  </pic:spPr>
                </pic:pic>
              </a:graphicData>
            </a:graphic>
          </wp:anchor>
        </w:drawing>
      </w:r>
      <w:r w:rsidRPr="001C70A3">
        <w:rPr>
          <w:rFonts w:asciiTheme="minorBidi" w:hAnsiTheme="minorBidi"/>
          <w:sz w:val="28"/>
          <w:szCs w:val="28"/>
        </w:rPr>
        <w:t xml:space="preserve">Fig. 4. Boxplots for co-activation </w:t>
      </w:r>
      <w:r w:rsidR="00444DFD">
        <w:rPr>
          <w:rFonts w:asciiTheme="minorBidi" w:hAnsiTheme="minorBidi"/>
          <w:sz w:val="28"/>
          <w:szCs w:val="28"/>
        </w:rPr>
        <w:br/>
      </w:r>
      <w:r w:rsidRPr="001C70A3">
        <w:rPr>
          <w:rFonts w:asciiTheme="minorBidi" w:hAnsiTheme="minorBidi"/>
          <w:sz w:val="28"/>
          <w:szCs w:val="28"/>
        </w:rPr>
        <w:t>(upper: edge,</w:t>
      </w:r>
      <w:r w:rsidR="00444DFD">
        <w:rPr>
          <w:rFonts w:asciiTheme="minorBidi" w:hAnsiTheme="minorBidi"/>
          <w:sz w:val="28"/>
          <w:szCs w:val="28"/>
        </w:rPr>
        <w:br/>
      </w:r>
      <w:r w:rsidRPr="001C70A3">
        <w:rPr>
          <w:rFonts w:asciiTheme="minorBidi" w:hAnsiTheme="minorBidi"/>
          <w:sz w:val="28"/>
          <w:szCs w:val="28"/>
        </w:rPr>
        <w:t xml:space="preserve">medium: weighted edge, </w:t>
      </w:r>
      <w:r w:rsidR="00444DFD">
        <w:rPr>
          <w:rFonts w:asciiTheme="minorBidi" w:hAnsiTheme="minorBidi"/>
          <w:sz w:val="28"/>
          <w:szCs w:val="28"/>
        </w:rPr>
        <w:br/>
      </w:r>
      <w:r w:rsidRPr="001C70A3">
        <w:rPr>
          <w:rFonts w:asciiTheme="minorBidi" w:hAnsiTheme="minorBidi"/>
          <w:sz w:val="28"/>
          <w:szCs w:val="28"/>
        </w:rPr>
        <w:t>lower: modularity)</w:t>
      </w:r>
      <w:r w:rsidR="00444DFD">
        <w:rPr>
          <w:rFonts w:asciiTheme="minorBidi" w:hAnsiTheme="minorBidi"/>
          <w:sz w:val="28"/>
          <w:szCs w:val="28"/>
        </w:rPr>
        <w:br/>
      </w:r>
      <w:r w:rsidRPr="001C70A3">
        <w:rPr>
          <w:rFonts w:asciiTheme="minorBidi" w:hAnsiTheme="minorBidi"/>
          <w:sz w:val="28"/>
          <w:szCs w:val="28"/>
        </w:rPr>
        <w:t xml:space="preserve">in each group of student engagement during the entire class. </w:t>
      </w:r>
    </w:p>
    <w:p w14:paraId="7ECF332E" w14:textId="5F88EF7C" w:rsidR="003D3840" w:rsidRPr="005805CC" w:rsidRDefault="001C70A3" w:rsidP="00804482">
      <w:pPr>
        <w:tabs>
          <w:tab w:val="left" w:pos="5722"/>
        </w:tabs>
        <w:rPr>
          <w:rFonts w:asciiTheme="minorBidi" w:hAnsiTheme="minorBidi"/>
          <w:sz w:val="28"/>
          <w:szCs w:val="28"/>
        </w:rPr>
      </w:pPr>
      <w:r w:rsidRPr="001C70A3">
        <w:rPr>
          <w:rFonts w:asciiTheme="minorBidi" w:hAnsiTheme="minorBidi"/>
          <w:sz w:val="28"/>
          <w:szCs w:val="28"/>
        </w:rPr>
        <w:t>Since edge and weighted edge directly measure co-activation, this measure increases with student engagement. Modularity measures the opposite of co-activation and, hence, decreases with student engagement.</w:t>
      </w:r>
      <w:r w:rsidR="0053261A">
        <w:rPr>
          <w:rFonts w:asciiTheme="minorBidi" w:hAnsiTheme="minorBidi"/>
          <w:sz w:val="28"/>
          <w:szCs w:val="28"/>
        </w:rPr>
        <w:br w:type="textWrapping" w:clear="all"/>
      </w:r>
      <w:proofErr w:type="gramStart"/>
      <w:r w:rsidR="001E36DF" w:rsidRPr="005805CC">
        <w:rPr>
          <w:rFonts w:asciiTheme="minorBidi" w:hAnsiTheme="minorBidi"/>
          <w:sz w:val="28"/>
          <w:szCs w:val="28"/>
        </w:rPr>
        <w:lastRenderedPageBreak/>
        <w:t>In order to</w:t>
      </w:r>
      <w:proofErr w:type="gramEnd"/>
      <w:r w:rsidR="001E36DF" w:rsidRPr="005805CC">
        <w:rPr>
          <w:rFonts w:asciiTheme="minorBidi" w:hAnsiTheme="minorBidi"/>
          <w:sz w:val="28"/>
          <w:szCs w:val="28"/>
        </w:rPr>
        <w:t xml:space="preserve"> visualize the differences between classroom conditions, </w:t>
      </w:r>
      <w:r w:rsidR="00E52FC1">
        <w:rPr>
          <w:rFonts w:asciiTheme="minorBidi" w:hAnsiTheme="minorBidi"/>
          <w:sz w:val="28"/>
          <w:szCs w:val="28"/>
        </w:rPr>
        <w:t>the researchers</w:t>
      </w:r>
      <w:r w:rsidR="001E36DF" w:rsidRPr="005805CC">
        <w:rPr>
          <w:rFonts w:asciiTheme="minorBidi" w:hAnsiTheme="minorBidi"/>
          <w:sz w:val="28"/>
          <w:szCs w:val="28"/>
        </w:rPr>
        <w:t xml:space="preserve"> summarized the collection of pair graphs. Specifically, </w:t>
      </w:r>
      <w:r w:rsidR="008A58E1">
        <w:rPr>
          <w:rFonts w:asciiTheme="minorBidi" w:hAnsiTheme="minorBidi"/>
          <w:sz w:val="28"/>
          <w:szCs w:val="28"/>
        </w:rPr>
        <w:t>they</w:t>
      </w:r>
      <w:r w:rsidR="001E36DF" w:rsidRPr="005805CC">
        <w:rPr>
          <w:rFonts w:asciiTheme="minorBidi" w:hAnsiTheme="minorBidi"/>
          <w:sz w:val="28"/>
          <w:szCs w:val="28"/>
        </w:rPr>
        <w:t xml:space="preserve"> built a single graph for each classroom condition, as illustrated in </w:t>
      </w:r>
      <w:bookmarkStart w:id="4" w:name="bf0030"/>
      <w:r w:rsidR="001E36DF" w:rsidRPr="005805CC">
        <w:rPr>
          <w:rFonts w:asciiTheme="minorBidi" w:hAnsiTheme="minorBidi"/>
          <w:sz w:val="28"/>
          <w:szCs w:val="28"/>
        </w:rPr>
        <w:fldChar w:fldCharType="begin"/>
      </w:r>
      <w:r w:rsidR="001E36DF" w:rsidRPr="005805CC">
        <w:rPr>
          <w:rFonts w:asciiTheme="minorBidi" w:hAnsiTheme="minorBidi"/>
          <w:sz w:val="28"/>
          <w:szCs w:val="28"/>
        </w:rPr>
        <w:instrText>HYPERLINK "https://www.sciencedirect.com/science/article/pii/S0079612323001115" \l "f0030"</w:instrText>
      </w:r>
      <w:r w:rsidR="001E36DF" w:rsidRPr="005805CC">
        <w:rPr>
          <w:rFonts w:asciiTheme="minorBidi" w:hAnsiTheme="minorBidi"/>
          <w:sz w:val="28"/>
          <w:szCs w:val="28"/>
        </w:rPr>
      </w:r>
      <w:r w:rsidR="001E36DF" w:rsidRPr="005805CC">
        <w:rPr>
          <w:rFonts w:asciiTheme="minorBidi" w:hAnsiTheme="minorBidi"/>
          <w:sz w:val="28"/>
          <w:szCs w:val="28"/>
        </w:rPr>
        <w:fldChar w:fldCharType="separate"/>
      </w:r>
      <w:r w:rsidR="001E36DF" w:rsidRPr="005805CC">
        <w:rPr>
          <w:rFonts w:asciiTheme="minorBidi" w:hAnsiTheme="minorBidi"/>
          <w:sz w:val="28"/>
          <w:szCs w:val="28"/>
        </w:rPr>
        <w:t>Fig. 5</w:t>
      </w:r>
      <w:r w:rsidR="001E36DF" w:rsidRPr="005805CC">
        <w:rPr>
          <w:rFonts w:asciiTheme="minorBidi" w:hAnsiTheme="minorBidi"/>
          <w:sz w:val="28"/>
          <w:szCs w:val="28"/>
        </w:rPr>
        <w:fldChar w:fldCharType="end"/>
      </w:r>
      <w:bookmarkEnd w:id="4"/>
      <w:r w:rsidR="001E36DF" w:rsidRPr="005805CC">
        <w:rPr>
          <w:rFonts w:asciiTheme="minorBidi" w:hAnsiTheme="minorBidi"/>
          <w:sz w:val="28"/>
          <w:szCs w:val="28"/>
        </w:rPr>
        <w:t>. The edges in these summary graphs are the 10% most frequent among all the dyads. Each vertex in the summary graph is </w:t>
      </w:r>
      <w:hyperlink r:id="rId40" w:tooltip="Learn more about colored from ScienceDirect's AI-generated Topic Pages" w:history="1">
        <w:r w:rsidR="001E36DF" w:rsidRPr="005805CC">
          <w:rPr>
            <w:rFonts w:asciiTheme="minorBidi" w:hAnsiTheme="minorBidi"/>
            <w:sz w:val="28"/>
            <w:szCs w:val="28"/>
          </w:rPr>
          <w:t>colored</w:t>
        </w:r>
      </w:hyperlink>
      <w:r w:rsidR="001E36DF" w:rsidRPr="005805CC">
        <w:rPr>
          <w:rFonts w:asciiTheme="minorBidi" w:hAnsiTheme="minorBidi"/>
          <w:sz w:val="28"/>
          <w:szCs w:val="28"/>
        </w:rPr>
        <w:t> according to its respective </w:t>
      </w:r>
      <w:hyperlink r:id="rId41" w:tooltip="Learn more about eigenvector centrality from ScienceDirect's AI-generated Topic Pages" w:history="1">
        <w:r w:rsidR="001E36DF" w:rsidRPr="005805CC">
          <w:rPr>
            <w:rFonts w:asciiTheme="minorBidi" w:hAnsiTheme="minorBidi"/>
            <w:sz w:val="28"/>
            <w:szCs w:val="28"/>
          </w:rPr>
          <w:t>eigenvector centrality</w:t>
        </w:r>
      </w:hyperlink>
      <w:r w:rsidR="001E36DF" w:rsidRPr="005805CC">
        <w:rPr>
          <w:rFonts w:asciiTheme="minorBidi" w:hAnsiTheme="minorBidi"/>
          <w:sz w:val="28"/>
          <w:szCs w:val="28"/>
        </w:rPr>
        <w:t>, which is a measure of its importance with respect to the graphs' connectivity.</w:t>
      </w:r>
    </w:p>
    <w:p w14:paraId="66D6476F" w14:textId="706A5B0A" w:rsidR="000E282B" w:rsidRDefault="00881A5D" w:rsidP="00AD384B">
      <w:pPr>
        <w:rPr>
          <w:rFonts w:asciiTheme="majorBidi" w:hAnsiTheme="majorBidi" w:cstheme="majorBidi"/>
          <w:sz w:val="28"/>
          <w:szCs w:val="28"/>
          <w:u w:val="single"/>
          <w:lang w:val="en"/>
        </w:rPr>
      </w:pPr>
      <w:r>
        <w:rPr>
          <w:noProof/>
        </w:rPr>
        <w:drawing>
          <wp:anchor distT="0" distB="0" distL="114300" distR="114300" simplePos="0" relativeHeight="251658244" behindDoc="0" locked="0" layoutInCell="1" allowOverlap="1" wp14:anchorId="71059B70" wp14:editId="0498E556">
            <wp:simplePos x="0" y="0"/>
            <wp:positionH relativeFrom="margin">
              <wp:align>right</wp:align>
            </wp:positionH>
            <wp:positionV relativeFrom="paragraph">
              <wp:posOffset>320785</wp:posOffset>
            </wp:positionV>
            <wp:extent cx="5731510" cy="4228465"/>
            <wp:effectExtent l="0" t="0" r="2540" b="635"/>
            <wp:wrapThrough wrapText="bothSides">
              <wp:wrapPolygon edited="0">
                <wp:start x="0" y="0"/>
                <wp:lineTo x="0" y="21506"/>
                <wp:lineTo x="21538" y="21506"/>
                <wp:lineTo x="21538" y="0"/>
                <wp:lineTo x="0" y="0"/>
              </wp:wrapPolygon>
            </wp:wrapThrough>
            <wp:docPr id="1616888634" name="Picture 1" descr="A diagram of a teacher'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8634" name="Picture 1" descr="A diagram of a teacher's 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422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A7F44" w14:textId="5BC18FDC" w:rsidR="000E282B" w:rsidRDefault="000E282B" w:rsidP="00AD384B">
      <w:pPr>
        <w:rPr>
          <w:rFonts w:asciiTheme="majorBidi" w:hAnsiTheme="majorBidi" w:cstheme="majorBidi"/>
          <w:sz w:val="28"/>
          <w:szCs w:val="28"/>
          <w:u w:val="single"/>
          <w:lang w:val="en"/>
        </w:rPr>
      </w:pPr>
    </w:p>
    <w:p w14:paraId="53FF86B4" w14:textId="3FA0887E" w:rsidR="000E282B" w:rsidRDefault="00C966C9" w:rsidP="00D77397">
      <w:pPr>
        <w:rPr>
          <w:rFonts w:asciiTheme="minorBidi" w:hAnsiTheme="minorBidi"/>
          <w:sz w:val="28"/>
          <w:szCs w:val="28"/>
        </w:rPr>
      </w:pPr>
      <w:r w:rsidRPr="00C966C9">
        <w:rPr>
          <w:rFonts w:asciiTheme="minorBidi" w:hAnsiTheme="minorBidi"/>
          <w:sz w:val="28"/>
          <w:szCs w:val="28"/>
        </w:rPr>
        <w:t>Fig. 5. Graph summaries generated from all dyads at each moment of the class. The graph associated with strictly introduction content displays edges linked to </w:t>
      </w:r>
      <w:hyperlink r:id="rId43" w:tooltip="Learn more about PFC from ScienceDirect's AI-generated Topic Pages" w:history="1">
        <w:r w:rsidRPr="00C966C9">
          <w:rPr>
            <w:rFonts w:asciiTheme="minorBidi" w:hAnsiTheme="minorBidi"/>
            <w:sz w:val="28"/>
            <w:szCs w:val="28"/>
          </w:rPr>
          <w:t>PFC</w:t>
        </w:r>
      </w:hyperlink>
      <w:r w:rsidRPr="00C966C9">
        <w:rPr>
          <w:rFonts w:asciiTheme="minorBidi" w:hAnsiTheme="minorBidi"/>
          <w:sz w:val="28"/>
          <w:szCs w:val="28"/>
        </w:rPr>
        <w:t> regions in both teachers and students. In contrast, the graph resulting from interactive exercises indicates a larger portion of connections between </w:t>
      </w:r>
      <w:proofErr w:type="spellStart"/>
      <w:r>
        <w:fldChar w:fldCharType="begin"/>
      </w:r>
      <w:r>
        <w:instrText>HYPERLINK "https://www.sciencedirect.com/topics/psychology/temporoparietal-junction" \o "Learn more about rTPJ from ScienceDirect's AI-generated Topic Pages"</w:instrText>
      </w:r>
      <w:r>
        <w:fldChar w:fldCharType="separate"/>
      </w:r>
      <w:r w:rsidRPr="00C966C9">
        <w:rPr>
          <w:rFonts w:asciiTheme="minorBidi" w:hAnsiTheme="minorBidi"/>
          <w:sz w:val="28"/>
          <w:szCs w:val="28"/>
        </w:rPr>
        <w:t>rTPJ</w:t>
      </w:r>
      <w:proofErr w:type="spellEnd"/>
      <w:r>
        <w:fldChar w:fldCharType="end"/>
      </w:r>
      <w:r w:rsidRPr="00C966C9">
        <w:rPr>
          <w:rFonts w:asciiTheme="minorBidi" w:hAnsiTheme="minorBidi"/>
          <w:sz w:val="28"/>
          <w:szCs w:val="28"/>
        </w:rPr>
        <w:t> and PFC regions between students and teachers.</w:t>
      </w:r>
    </w:p>
    <w:p w14:paraId="3E3F966E" w14:textId="54F89C5B" w:rsidR="00FB0298" w:rsidRDefault="00FB0298" w:rsidP="006A7896">
      <w:pPr>
        <w:rPr>
          <w:rStyle w:val="Heading1Char"/>
          <w:rtl/>
        </w:rPr>
      </w:pPr>
    </w:p>
    <w:p w14:paraId="2A7903A4" w14:textId="3E628DA7" w:rsidR="00FB0298" w:rsidRDefault="006A7896" w:rsidP="00E249DE">
      <w:pPr>
        <w:rPr>
          <w:rStyle w:val="Heading1Char"/>
        </w:rPr>
      </w:pPr>
      <w:r w:rsidRPr="006A7896">
        <w:rPr>
          <w:rStyle w:val="Heading1Char"/>
        </w:rPr>
        <w:lastRenderedPageBreak/>
        <w:t>The Solution's workflow</w:t>
      </w:r>
    </w:p>
    <w:p w14:paraId="1DD33008" w14:textId="560596CF" w:rsidR="00CE5C29" w:rsidRPr="00E249DE" w:rsidRDefault="00E249DE" w:rsidP="00390ED5">
      <w:pPr>
        <w:rPr>
          <w:rFonts w:asciiTheme="minorBidi" w:hAnsiTheme="minorBidi"/>
          <w:sz w:val="28"/>
          <w:szCs w:val="28"/>
        </w:rPr>
      </w:pPr>
      <w:r w:rsidRPr="00E249DE">
        <w:rPr>
          <w:rFonts w:asciiTheme="minorBidi" w:hAnsiTheme="minorBidi"/>
          <w:sz w:val="28"/>
          <w:szCs w:val="28"/>
        </w:rPr>
        <w:t xml:space="preserve">Functional Near-Infrared Spectroscopy (fNIRS) hyperscanning </w:t>
      </w:r>
      <w:r w:rsidR="00504313">
        <w:rPr>
          <w:rFonts w:asciiTheme="minorBidi" w:hAnsiTheme="minorBidi"/>
          <w:sz w:val="28"/>
          <w:szCs w:val="28"/>
        </w:rPr>
        <w:t xml:space="preserve">helps </w:t>
      </w:r>
      <w:r w:rsidRPr="00E249DE">
        <w:rPr>
          <w:rFonts w:asciiTheme="minorBidi" w:hAnsiTheme="minorBidi"/>
          <w:sz w:val="28"/>
          <w:szCs w:val="28"/>
        </w:rPr>
        <w:t>understanding brain connectivity during social interactions, enabling researchers to explore the neural underpinnings of collaboration, communication, and other interpersonal dynamics.</w:t>
      </w:r>
      <w:r w:rsidR="00390ED5">
        <w:rPr>
          <w:rFonts w:asciiTheme="minorBidi" w:hAnsiTheme="minorBidi"/>
          <w:sz w:val="28"/>
          <w:szCs w:val="28"/>
        </w:rPr>
        <w:t xml:space="preserve"> </w:t>
      </w:r>
      <w:r w:rsidR="00CE5C29" w:rsidRPr="00CE5C29">
        <w:rPr>
          <w:rFonts w:asciiTheme="minorBidi" w:hAnsiTheme="minorBidi"/>
          <w:sz w:val="28"/>
          <w:szCs w:val="28"/>
        </w:rPr>
        <w:t xml:space="preserve">Advanced analytical tools are </w:t>
      </w:r>
      <w:r w:rsidR="00CE5C29" w:rsidRPr="00E249DE">
        <w:rPr>
          <w:rFonts w:asciiTheme="minorBidi" w:hAnsiTheme="minorBidi"/>
          <w:sz w:val="28"/>
          <w:szCs w:val="28"/>
        </w:rPr>
        <w:t xml:space="preserve">necessary </w:t>
      </w:r>
      <w:r w:rsidR="00CE5C29" w:rsidRPr="00CE5C29">
        <w:rPr>
          <w:rFonts w:asciiTheme="minorBidi" w:hAnsiTheme="minorBidi"/>
          <w:sz w:val="28"/>
          <w:szCs w:val="28"/>
        </w:rPr>
        <w:t xml:space="preserve">for unlocking the full potential of fNIRS data, especially in hyperscanning applications, to derive </w:t>
      </w:r>
      <w:r w:rsidR="00CE5C29" w:rsidRPr="00E249DE">
        <w:rPr>
          <w:rFonts w:asciiTheme="minorBidi" w:hAnsiTheme="minorBidi"/>
          <w:sz w:val="28"/>
          <w:szCs w:val="28"/>
        </w:rPr>
        <w:t xml:space="preserve">meaningful </w:t>
      </w:r>
      <w:r w:rsidR="00CE5C29" w:rsidRPr="00CE5C29">
        <w:rPr>
          <w:rFonts w:asciiTheme="minorBidi" w:hAnsiTheme="minorBidi"/>
          <w:sz w:val="28"/>
          <w:szCs w:val="28"/>
        </w:rPr>
        <w:t>insights.</w:t>
      </w:r>
    </w:p>
    <w:p w14:paraId="46B04451" w14:textId="5D1D19A0" w:rsidR="00E249DE" w:rsidRDefault="00E249DE" w:rsidP="00E249DE">
      <w:pPr>
        <w:rPr>
          <w:rFonts w:asciiTheme="minorBidi" w:hAnsiTheme="minorBidi"/>
          <w:sz w:val="28"/>
          <w:szCs w:val="28"/>
        </w:rPr>
      </w:pPr>
      <w:r w:rsidRPr="00E249DE">
        <w:rPr>
          <w:rFonts w:asciiTheme="minorBidi" w:hAnsiTheme="minorBidi"/>
          <w:sz w:val="28"/>
          <w:szCs w:val="28"/>
        </w:rPr>
        <w:t xml:space="preserve">Our system is designed as a comprehensive solution for fNIRS hyperscanning data analysis, utilizing graph measures to quantify and visualize brain connectivity. This tool streamlines the process from data preprocessing to the extraction of graph-based metrics, offering researchers an intuitive and robust framework to analyze inter-brain and intra-brain connectivity patterns. The workflow </w:t>
      </w:r>
      <w:r w:rsidR="00C617E8">
        <w:rPr>
          <w:rFonts w:asciiTheme="minorBidi" w:hAnsiTheme="minorBidi"/>
          <w:sz w:val="28"/>
          <w:szCs w:val="28"/>
        </w:rPr>
        <w:t>describes the methods to be used to ensure</w:t>
      </w:r>
      <w:r w:rsidRPr="00E249DE">
        <w:rPr>
          <w:rFonts w:asciiTheme="minorBidi" w:hAnsiTheme="minorBidi"/>
          <w:sz w:val="28"/>
          <w:szCs w:val="28"/>
        </w:rPr>
        <w:t xml:space="preserve"> </w:t>
      </w:r>
      <w:r w:rsidR="00C617E8" w:rsidRPr="00E249DE">
        <w:rPr>
          <w:rFonts w:asciiTheme="minorBidi" w:hAnsiTheme="minorBidi"/>
          <w:sz w:val="28"/>
          <w:szCs w:val="28"/>
        </w:rPr>
        <w:t>accessible to users with varying levels of technical expertise.</w:t>
      </w:r>
      <w:r w:rsidRPr="00E249DE">
        <w:rPr>
          <w:rFonts w:asciiTheme="minorBidi" w:hAnsiTheme="minorBidi"/>
          <w:sz w:val="28"/>
          <w:szCs w:val="28"/>
        </w:rPr>
        <w:t xml:space="preserve"> </w:t>
      </w:r>
      <w:r w:rsidR="004A4127">
        <w:rPr>
          <w:rFonts w:asciiTheme="minorBidi" w:hAnsiTheme="minorBidi"/>
          <w:sz w:val="28"/>
          <w:szCs w:val="28"/>
        </w:rPr>
        <w:t xml:space="preserve">The </w:t>
      </w:r>
    </w:p>
    <w:p w14:paraId="36DC1738" w14:textId="368DBFBD" w:rsidR="00C617E8" w:rsidRPr="00E249DE" w:rsidRDefault="00C617E8" w:rsidP="00C617E8">
      <w:pPr>
        <w:rPr>
          <w:rFonts w:asciiTheme="minorBidi" w:hAnsiTheme="minorBidi"/>
          <w:sz w:val="28"/>
          <w:szCs w:val="28"/>
        </w:rPr>
      </w:pPr>
      <w:r w:rsidRPr="00C617E8">
        <w:rPr>
          <w:rFonts w:asciiTheme="minorBidi" w:hAnsiTheme="minorBidi"/>
          <w:sz w:val="28"/>
          <w:szCs w:val="28"/>
        </w:rPr>
        <w:t>The workflow incorporates cutting-edge methods, delivering high precision and reliability while being user-friendly for individuals with diverse technical backgrounds.</w:t>
      </w:r>
    </w:p>
    <w:p w14:paraId="4EAF98AB" w14:textId="079E06B9" w:rsidR="00AD6581" w:rsidRPr="002B0548" w:rsidRDefault="00E249DE" w:rsidP="00FD116C">
      <w:pPr>
        <w:rPr>
          <w:rStyle w:val="Heading1Char"/>
          <w:rFonts w:asciiTheme="minorBidi" w:eastAsiaTheme="minorHAnsi" w:hAnsiTheme="minorBidi" w:cstheme="minorBidi"/>
          <w:color w:val="auto"/>
          <w:sz w:val="28"/>
          <w:szCs w:val="28"/>
          <w:rtl/>
        </w:rPr>
      </w:pPr>
      <w:r w:rsidRPr="00E249DE">
        <w:rPr>
          <w:rFonts w:asciiTheme="minorBidi" w:hAnsiTheme="minorBidi"/>
          <w:sz w:val="28"/>
          <w:szCs w:val="28"/>
        </w:rPr>
        <w:t>The following sections outline the key steps in the workflow, highlighting the seamless integration of data handling, graph construction, and connectivity analysis that empowers researchers to delve deeper into neural dynamics.</w:t>
      </w:r>
    </w:p>
    <w:p w14:paraId="7F65E5BC" w14:textId="5ABA9545" w:rsidR="002B0548" w:rsidRPr="006A7896" w:rsidRDefault="006A7896" w:rsidP="009E3947">
      <w:pPr>
        <w:rPr>
          <w:rFonts w:asciiTheme="minorBidi" w:hAnsiTheme="minorBidi"/>
          <w:sz w:val="28"/>
          <w:szCs w:val="28"/>
        </w:rPr>
      </w:pPr>
      <w:r w:rsidRPr="006A7896">
        <w:rPr>
          <w:rFonts w:asciiTheme="minorBidi" w:hAnsiTheme="minorBidi"/>
          <w:sz w:val="28"/>
          <w:szCs w:val="28"/>
        </w:rPr>
        <w:t>To develop a system or tool that transforms fNIRS recordings into a graph representation based on the methodologies described in the provided documents, the process would involve the following steps:</w:t>
      </w:r>
    </w:p>
    <w:p w14:paraId="6126B1CD" w14:textId="77777777" w:rsidR="006A7896" w:rsidRPr="006A7896" w:rsidRDefault="006A7896" w:rsidP="006A7896">
      <w:pPr>
        <w:numPr>
          <w:ilvl w:val="0"/>
          <w:numId w:val="17"/>
        </w:numPr>
        <w:rPr>
          <w:rFonts w:asciiTheme="minorBidi" w:hAnsiTheme="minorBidi"/>
          <w:sz w:val="28"/>
          <w:szCs w:val="28"/>
        </w:rPr>
      </w:pPr>
      <w:r w:rsidRPr="006A7896">
        <w:rPr>
          <w:rFonts w:asciiTheme="minorBidi" w:hAnsiTheme="minorBidi"/>
          <w:b/>
          <w:bCs/>
          <w:sz w:val="28"/>
          <w:szCs w:val="28"/>
        </w:rPr>
        <w:t>Signal Correlation and Connectivity Analysis</w:t>
      </w:r>
      <w:r w:rsidRPr="006A7896">
        <w:rPr>
          <w:rFonts w:asciiTheme="minorBidi" w:hAnsiTheme="minorBidi"/>
          <w:sz w:val="28"/>
          <w:szCs w:val="28"/>
        </w:rPr>
        <w:t>:</w:t>
      </w:r>
    </w:p>
    <w:p w14:paraId="7DC6C5C1" w14:textId="3AE57A02" w:rsidR="009E3947" w:rsidRPr="006A7896" w:rsidRDefault="00E32E0B" w:rsidP="00560FDB">
      <w:pPr>
        <w:rPr>
          <w:rFonts w:asciiTheme="minorBidi" w:hAnsiTheme="minorBidi"/>
          <w:sz w:val="28"/>
          <w:szCs w:val="28"/>
        </w:rPr>
      </w:pPr>
      <w:r w:rsidRPr="00E32E0B">
        <w:rPr>
          <w:rFonts w:asciiTheme="minorBidi" w:hAnsiTheme="minorBidi"/>
          <w:sz w:val="28"/>
          <w:szCs w:val="28"/>
        </w:rPr>
        <w:t xml:space="preserve">This step involves determining the functional connectivity between different brain regions by analyzing the relationship between fNIRS signals. The process begins with the computation of correlation or coherence measures, such as Wavelet Transform Coherence (WTC) or Pearson’s correlation coefficient, to quantify the synchronization between signals. Functional connectivity reflects the degree of coupling between neural activity in different regions, offering insights into intra-brain and inter-brain dynamics. For hyperscanning scenarios, this </w:t>
      </w:r>
      <w:r w:rsidRPr="00E32E0B">
        <w:rPr>
          <w:rFonts w:asciiTheme="minorBidi" w:hAnsiTheme="minorBidi"/>
          <w:sz w:val="28"/>
          <w:szCs w:val="28"/>
        </w:rPr>
        <w:lastRenderedPageBreak/>
        <w:t>includes both the analysis of connectivity within a single participant's brain and the synchronization between participants engaged in shared tasks. Preprocessing of fNIRS signals—such as filtering, detrending, and normalization—is a prerequisite to remove noise, motion artifacts, and physiological signals unrelated to neural activity, ensuring accuracy in the derived connectivity metrics. These connectivity analyses serve as the foundation for graph-based representations, enabling subsequent investigation of neural networks.</w:t>
      </w:r>
    </w:p>
    <w:p w14:paraId="5CE560D9" w14:textId="77777777" w:rsidR="006A7896" w:rsidRPr="006A7896" w:rsidRDefault="006A7896" w:rsidP="006A7896">
      <w:pPr>
        <w:numPr>
          <w:ilvl w:val="0"/>
          <w:numId w:val="17"/>
        </w:numPr>
        <w:rPr>
          <w:rFonts w:asciiTheme="minorBidi" w:hAnsiTheme="minorBidi"/>
          <w:sz w:val="28"/>
          <w:szCs w:val="28"/>
        </w:rPr>
      </w:pPr>
      <w:r w:rsidRPr="006A7896">
        <w:rPr>
          <w:rFonts w:asciiTheme="minorBidi" w:hAnsiTheme="minorBidi"/>
          <w:b/>
          <w:bCs/>
          <w:sz w:val="28"/>
          <w:szCs w:val="28"/>
        </w:rPr>
        <w:t>Graph Construction</w:t>
      </w:r>
      <w:r w:rsidRPr="006A7896">
        <w:rPr>
          <w:rFonts w:asciiTheme="minorBidi" w:hAnsiTheme="minorBidi"/>
          <w:sz w:val="28"/>
          <w:szCs w:val="28"/>
        </w:rPr>
        <w:t>:</w:t>
      </w:r>
    </w:p>
    <w:p w14:paraId="66C14D5B" w14:textId="77777777" w:rsidR="006A7896" w:rsidRPr="006A7896" w:rsidRDefault="006A7896" w:rsidP="006A7896">
      <w:pPr>
        <w:numPr>
          <w:ilvl w:val="1"/>
          <w:numId w:val="17"/>
        </w:numPr>
        <w:rPr>
          <w:rFonts w:asciiTheme="minorBidi" w:hAnsiTheme="minorBidi"/>
          <w:sz w:val="28"/>
          <w:szCs w:val="28"/>
        </w:rPr>
      </w:pPr>
      <w:r w:rsidRPr="006A7896">
        <w:rPr>
          <w:rFonts w:asciiTheme="minorBidi" w:hAnsiTheme="minorBidi"/>
          <w:sz w:val="28"/>
          <w:szCs w:val="28"/>
        </w:rPr>
        <w:t>Define nodes as the ROIs in the brain and edges as the functional connections (based on significant correlations or coherence values).</w:t>
      </w:r>
    </w:p>
    <w:p w14:paraId="20C184D0" w14:textId="77777777" w:rsidR="006A7896" w:rsidRPr="006A7896" w:rsidRDefault="006A7896" w:rsidP="006A7896">
      <w:pPr>
        <w:numPr>
          <w:ilvl w:val="1"/>
          <w:numId w:val="17"/>
        </w:numPr>
        <w:rPr>
          <w:rFonts w:asciiTheme="minorBidi" w:hAnsiTheme="minorBidi"/>
          <w:sz w:val="28"/>
          <w:szCs w:val="28"/>
        </w:rPr>
      </w:pPr>
      <w:r w:rsidRPr="006A7896">
        <w:rPr>
          <w:rFonts w:asciiTheme="minorBidi" w:hAnsiTheme="minorBidi"/>
          <w:sz w:val="28"/>
          <w:szCs w:val="28"/>
        </w:rPr>
        <w:t>Construct adjacency matrices, where each element represents the strength of the connection between two nodes. Apply thresholds to retain only meaningful connections​​.</w:t>
      </w:r>
    </w:p>
    <w:p w14:paraId="3B10D07E" w14:textId="77777777" w:rsidR="006A7896" w:rsidRPr="006A7896" w:rsidRDefault="006A7896" w:rsidP="006A7896">
      <w:pPr>
        <w:numPr>
          <w:ilvl w:val="0"/>
          <w:numId w:val="17"/>
        </w:numPr>
        <w:rPr>
          <w:rFonts w:asciiTheme="minorBidi" w:hAnsiTheme="minorBidi"/>
          <w:sz w:val="28"/>
          <w:szCs w:val="28"/>
        </w:rPr>
      </w:pPr>
      <w:r w:rsidRPr="006A7896">
        <w:rPr>
          <w:rFonts w:asciiTheme="minorBidi" w:hAnsiTheme="minorBidi"/>
          <w:b/>
          <w:bCs/>
          <w:sz w:val="28"/>
          <w:szCs w:val="28"/>
        </w:rPr>
        <w:t>Graph Measures and Analysis</w:t>
      </w:r>
      <w:r w:rsidRPr="006A7896">
        <w:rPr>
          <w:rFonts w:asciiTheme="minorBidi" w:hAnsiTheme="minorBidi"/>
          <w:sz w:val="28"/>
          <w:szCs w:val="28"/>
        </w:rPr>
        <w:t>:</w:t>
      </w:r>
    </w:p>
    <w:p w14:paraId="0F1B3CB4" w14:textId="77777777" w:rsidR="006A7896" w:rsidRPr="006A7896" w:rsidRDefault="006A7896" w:rsidP="006A7896">
      <w:pPr>
        <w:numPr>
          <w:ilvl w:val="1"/>
          <w:numId w:val="17"/>
        </w:numPr>
        <w:rPr>
          <w:rFonts w:asciiTheme="minorBidi" w:hAnsiTheme="minorBidi"/>
          <w:sz w:val="28"/>
          <w:szCs w:val="28"/>
        </w:rPr>
      </w:pPr>
      <w:r w:rsidRPr="006A7896">
        <w:rPr>
          <w:rFonts w:asciiTheme="minorBidi" w:hAnsiTheme="minorBidi"/>
          <w:sz w:val="28"/>
          <w:szCs w:val="28"/>
        </w:rPr>
        <w:t>Calculate graph measures to evaluate network properties:</w:t>
      </w:r>
    </w:p>
    <w:p w14:paraId="22F49172" w14:textId="77777777" w:rsidR="006A7896" w:rsidRPr="006A7896" w:rsidRDefault="006A7896" w:rsidP="006A7896">
      <w:pPr>
        <w:numPr>
          <w:ilvl w:val="2"/>
          <w:numId w:val="17"/>
        </w:numPr>
        <w:rPr>
          <w:rFonts w:asciiTheme="minorBidi" w:hAnsiTheme="minorBidi"/>
          <w:sz w:val="28"/>
          <w:szCs w:val="28"/>
        </w:rPr>
      </w:pPr>
      <w:r w:rsidRPr="006A7896">
        <w:rPr>
          <w:rFonts w:asciiTheme="minorBidi" w:hAnsiTheme="minorBidi"/>
          <w:b/>
          <w:bCs/>
          <w:sz w:val="28"/>
          <w:szCs w:val="28"/>
        </w:rPr>
        <w:t>Degree</w:t>
      </w:r>
      <w:r w:rsidRPr="006A7896">
        <w:rPr>
          <w:rFonts w:asciiTheme="minorBidi" w:hAnsiTheme="minorBidi"/>
          <w:sz w:val="28"/>
          <w:szCs w:val="28"/>
        </w:rPr>
        <w:t>: Number of connections for each node, reflecting centrality.</w:t>
      </w:r>
    </w:p>
    <w:p w14:paraId="1B7C83E7" w14:textId="77777777" w:rsidR="006A7896" w:rsidRPr="006A7896" w:rsidRDefault="006A7896" w:rsidP="006A7896">
      <w:pPr>
        <w:numPr>
          <w:ilvl w:val="2"/>
          <w:numId w:val="17"/>
        </w:numPr>
        <w:rPr>
          <w:rFonts w:asciiTheme="minorBidi" w:hAnsiTheme="minorBidi"/>
          <w:sz w:val="28"/>
          <w:szCs w:val="28"/>
        </w:rPr>
      </w:pPr>
      <w:r w:rsidRPr="006A7896">
        <w:rPr>
          <w:rFonts w:asciiTheme="minorBidi" w:hAnsiTheme="minorBidi"/>
          <w:b/>
          <w:bCs/>
          <w:sz w:val="28"/>
          <w:szCs w:val="28"/>
        </w:rPr>
        <w:t>Path Length</w:t>
      </w:r>
      <w:r w:rsidRPr="006A7896">
        <w:rPr>
          <w:rFonts w:asciiTheme="minorBidi" w:hAnsiTheme="minorBidi"/>
          <w:sz w:val="28"/>
          <w:szCs w:val="28"/>
        </w:rPr>
        <w:t>: Shortest path between nodes, measuring efficiency.</w:t>
      </w:r>
    </w:p>
    <w:p w14:paraId="12DD0552" w14:textId="77777777" w:rsidR="006A7896" w:rsidRPr="006A7896" w:rsidRDefault="006A7896" w:rsidP="006A7896">
      <w:pPr>
        <w:numPr>
          <w:ilvl w:val="2"/>
          <w:numId w:val="17"/>
        </w:numPr>
        <w:rPr>
          <w:rFonts w:asciiTheme="minorBidi" w:hAnsiTheme="minorBidi"/>
          <w:sz w:val="28"/>
          <w:szCs w:val="28"/>
        </w:rPr>
      </w:pPr>
      <w:r w:rsidRPr="006A7896">
        <w:rPr>
          <w:rFonts w:asciiTheme="minorBidi" w:hAnsiTheme="minorBidi"/>
          <w:b/>
          <w:bCs/>
          <w:sz w:val="28"/>
          <w:szCs w:val="28"/>
        </w:rPr>
        <w:t>Global Efficiency</w:t>
      </w:r>
      <w:r w:rsidRPr="006A7896">
        <w:rPr>
          <w:rFonts w:asciiTheme="minorBidi" w:hAnsiTheme="minorBidi"/>
          <w:sz w:val="28"/>
          <w:szCs w:val="28"/>
        </w:rPr>
        <w:t>: The ability of the graph to transmit information across distant nodes.</w:t>
      </w:r>
    </w:p>
    <w:p w14:paraId="4421CA72" w14:textId="77777777" w:rsidR="006A7896" w:rsidRPr="006A7896" w:rsidRDefault="006A7896" w:rsidP="006A7896">
      <w:pPr>
        <w:numPr>
          <w:ilvl w:val="2"/>
          <w:numId w:val="17"/>
        </w:numPr>
        <w:rPr>
          <w:rFonts w:asciiTheme="minorBidi" w:hAnsiTheme="minorBidi"/>
          <w:sz w:val="28"/>
          <w:szCs w:val="28"/>
        </w:rPr>
      </w:pPr>
      <w:r w:rsidRPr="006A7896">
        <w:rPr>
          <w:rFonts w:asciiTheme="minorBidi" w:hAnsiTheme="minorBidi"/>
          <w:b/>
          <w:bCs/>
          <w:sz w:val="28"/>
          <w:szCs w:val="28"/>
        </w:rPr>
        <w:t>Modularity</w:t>
      </w:r>
      <w:r w:rsidRPr="006A7896">
        <w:rPr>
          <w:rFonts w:asciiTheme="minorBidi" w:hAnsiTheme="minorBidi"/>
          <w:sz w:val="28"/>
          <w:szCs w:val="28"/>
        </w:rPr>
        <w:t>: The extent of division into subnetworks or clusters.</w:t>
      </w:r>
    </w:p>
    <w:p w14:paraId="3BA83981" w14:textId="0A6F77B5" w:rsidR="00560FDB" w:rsidRDefault="006A7896" w:rsidP="00727487">
      <w:pPr>
        <w:numPr>
          <w:ilvl w:val="2"/>
          <w:numId w:val="17"/>
        </w:numPr>
        <w:rPr>
          <w:rFonts w:asciiTheme="minorBidi" w:hAnsiTheme="minorBidi"/>
          <w:sz w:val="28"/>
          <w:szCs w:val="28"/>
        </w:rPr>
      </w:pPr>
      <w:r w:rsidRPr="006A7896">
        <w:rPr>
          <w:rFonts w:asciiTheme="minorBidi" w:hAnsiTheme="minorBidi"/>
          <w:b/>
          <w:bCs/>
          <w:sz w:val="28"/>
          <w:szCs w:val="28"/>
        </w:rPr>
        <w:t>Clustering Coefficient</w:t>
      </w:r>
      <w:r w:rsidRPr="006A7896">
        <w:rPr>
          <w:rFonts w:asciiTheme="minorBidi" w:hAnsiTheme="minorBidi"/>
          <w:sz w:val="28"/>
          <w:szCs w:val="28"/>
        </w:rPr>
        <w:t>: Tendency of nodes to form tightly connected groups​​.</w:t>
      </w:r>
    </w:p>
    <w:p w14:paraId="2E76A64A" w14:textId="79D0C90C" w:rsidR="00BF4A54" w:rsidRDefault="00BF4A54" w:rsidP="00BF4A54">
      <w:pPr>
        <w:rPr>
          <w:rFonts w:asciiTheme="minorBidi" w:hAnsiTheme="minorBidi"/>
          <w:b/>
          <w:bCs/>
          <w:sz w:val="28"/>
          <w:szCs w:val="28"/>
        </w:rPr>
      </w:pPr>
    </w:p>
    <w:p w14:paraId="6242B14D" w14:textId="77777777" w:rsidR="00BF4A54" w:rsidRDefault="00BF4A54" w:rsidP="00BF4A54">
      <w:pPr>
        <w:rPr>
          <w:rFonts w:asciiTheme="minorBidi" w:hAnsiTheme="minorBidi"/>
          <w:b/>
          <w:bCs/>
          <w:sz w:val="28"/>
          <w:szCs w:val="28"/>
        </w:rPr>
      </w:pPr>
    </w:p>
    <w:p w14:paraId="072AE60D" w14:textId="77777777" w:rsidR="00BF4A54" w:rsidRPr="00BF4A54" w:rsidRDefault="00BF4A54" w:rsidP="00BF4A54">
      <w:pPr>
        <w:rPr>
          <w:rFonts w:asciiTheme="minorBidi" w:hAnsiTheme="minorBidi"/>
          <w:sz w:val="28"/>
          <w:szCs w:val="28"/>
        </w:rPr>
      </w:pPr>
    </w:p>
    <w:p w14:paraId="258FA0E2" w14:textId="724B96C2" w:rsidR="00727487" w:rsidRPr="00727487" w:rsidRDefault="00727487" w:rsidP="00A86272">
      <w:pPr>
        <w:numPr>
          <w:ilvl w:val="0"/>
          <w:numId w:val="17"/>
        </w:numPr>
        <w:rPr>
          <w:rFonts w:asciiTheme="minorBidi" w:hAnsiTheme="minorBidi"/>
          <w:sz w:val="28"/>
          <w:szCs w:val="28"/>
        </w:rPr>
      </w:pPr>
      <w:r w:rsidRPr="003874FA">
        <w:rPr>
          <w:rFonts w:asciiTheme="minorBidi" w:hAnsiTheme="minorBidi"/>
          <w:b/>
          <w:bCs/>
          <w:sz w:val="28"/>
          <w:szCs w:val="28"/>
        </w:rPr>
        <w:lastRenderedPageBreak/>
        <w:t xml:space="preserve">Perform comparison </w:t>
      </w:r>
      <w:r w:rsidR="002A0F5D">
        <w:rPr>
          <w:rFonts w:asciiTheme="minorBidi" w:hAnsiTheme="minorBidi"/>
          <w:b/>
          <w:bCs/>
          <w:sz w:val="28"/>
          <w:szCs w:val="28"/>
        </w:rPr>
        <w:t>within the</w:t>
      </w:r>
      <w:r w:rsidRPr="003874FA">
        <w:rPr>
          <w:rFonts w:asciiTheme="minorBidi" w:hAnsiTheme="minorBidi"/>
          <w:b/>
          <w:bCs/>
          <w:sz w:val="28"/>
          <w:szCs w:val="28"/>
        </w:rPr>
        <w:t xml:space="preserve"> different conditions</w:t>
      </w:r>
      <w:r>
        <w:rPr>
          <w:rFonts w:asciiTheme="minorBidi" w:hAnsiTheme="minorBidi"/>
          <w:sz w:val="28"/>
          <w:szCs w:val="28"/>
        </w:rPr>
        <w:t>:</w:t>
      </w:r>
      <w:r w:rsidR="003874FA">
        <w:rPr>
          <w:rFonts w:asciiTheme="minorBidi" w:hAnsiTheme="minorBidi"/>
          <w:sz w:val="28"/>
          <w:szCs w:val="28"/>
        </w:rPr>
        <w:t xml:space="preserve"> </w:t>
      </w:r>
      <w:r w:rsidR="000554B4">
        <w:rPr>
          <w:rFonts w:asciiTheme="minorBidi" w:hAnsiTheme="minorBidi"/>
          <w:sz w:val="28"/>
          <w:szCs w:val="28"/>
        </w:rPr>
        <w:br/>
      </w:r>
      <w:r w:rsidR="00A86272" w:rsidRPr="00A86272">
        <w:rPr>
          <w:rFonts w:asciiTheme="minorBidi" w:hAnsiTheme="minorBidi"/>
          <w:sz w:val="28"/>
          <w:szCs w:val="28"/>
        </w:rPr>
        <w:t>The system provides the capability to compare various graph measures across conditions selected by the researcher, enabling a comprehensive understanding of neural dynamics under different experimental setups. For example, in conditions involving collaboration, modularity often decreases as neural networks become less segregated and more integrated, reflecting enhanced synchronization and interaction between brain regions. Conversely, the average path length within the graph may increase during collaborative tasks, indicating more distributed connectivity patterns that facilitate communication across larger portions of the network.</w:t>
      </w:r>
    </w:p>
    <w:p w14:paraId="0A5C9BD8" w14:textId="77777777" w:rsidR="006A7896" w:rsidRPr="006A7896" w:rsidRDefault="006A7896" w:rsidP="006A7896">
      <w:pPr>
        <w:numPr>
          <w:ilvl w:val="0"/>
          <w:numId w:val="17"/>
        </w:numPr>
        <w:rPr>
          <w:rFonts w:asciiTheme="minorBidi" w:hAnsiTheme="minorBidi"/>
          <w:sz w:val="28"/>
          <w:szCs w:val="28"/>
        </w:rPr>
      </w:pPr>
      <w:r w:rsidRPr="006A7896">
        <w:rPr>
          <w:rFonts w:asciiTheme="minorBidi" w:hAnsiTheme="minorBidi"/>
          <w:b/>
          <w:bCs/>
          <w:sz w:val="28"/>
          <w:szCs w:val="28"/>
        </w:rPr>
        <w:t>Visualization</w:t>
      </w:r>
      <w:r w:rsidRPr="006A7896">
        <w:rPr>
          <w:rFonts w:asciiTheme="minorBidi" w:hAnsiTheme="minorBidi"/>
          <w:sz w:val="28"/>
          <w:szCs w:val="28"/>
        </w:rPr>
        <w:t>:</w:t>
      </w:r>
    </w:p>
    <w:p w14:paraId="1DD36897" w14:textId="77777777" w:rsidR="006A7896" w:rsidRPr="006A7896" w:rsidRDefault="006A7896" w:rsidP="006A7896">
      <w:pPr>
        <w:numPr>
          <w:ilvl w:val="1"/>
          <w:numId w:val="17"/>
        </w:numPr>
        <w:rPr>
          <w:rFonts w:asciiTheme="minorBidi" w:hAnsiTheme="minorBidi"/>
          <w:sz w:val="28"/>
          <w:szCs w:val="28"/>
        </w:rPr>
      </w:pPr>
      <w:r w:rsidRPr="006A7896">
        <w:rPr>
          <w:rFonts w:asciiTheme="minorBidi" w:hAnsiTheme="minorBidi"/>
          <w:sz w:val="28"/>
          <w:szCs w:val="28"/>
        </w:rPr>
        <w:t>Use graph visualization tools to represent the network. Highlight properties such as highly connected nodes, distinct clusters, or differences in connectivity patterns under various experimental conditions​.</w:t>
      </w:r>
    </w:p>
    <w:p w14:paraId="52602865" w14:textId="77777777" w:rsidR="006A7896" w:rsidRPr="006A7896" w:rsidRDefault="006A7896" w:rsidP="006A7896">
      <w:pPr>
        <w:numPr>
          <w:ilvl w:val="0"/>
          <w:numId w:val="17"/>
        </w:numPr>
        <w:rPr>
          <w:rFonts w:asciiTheme="minorBidi" w:hAnsiTheme="minorBidi"/>
          <w:sz w:val="28"/>
          <w:szCs w:val="28"/>
        </w:rPr>
      </w:pPr>
      <w:r w:rsidRPr="006A7896">
        <w:rPr>
          <w:rFonts w:asciiTheme="minorBidi" w:hAnsiTheme="minorBidi"/>
          <w:b/>
          <w:bCs/>
          <w:sz w:val="28"/>
          <w:szCs w:val="28"/>
        </w:rPr>
        <w:t>Application and Validation</w:t>
      </w:r>
      <w:r w:rsidRPr="006A7896">
        <w:rPr>
          <w:rFonts w:asciiTheme="minorBidi" w:hAnsiTheme="minorBidi"/>
          <w:sz w:val="28"/>
          <w:szCs w:val="28"/>
        </w:rPr>
        <w:t>:</w:t>
      </w:r>
    </w:p>
    <w:p w14:paraId="4DFA85BB" w14:textId="77777777" w:rsidR="006A7896" w:rsidRPr="006A7896" w:rsidRDefault="006A7896" w:rsidP="006A7896">
      <w:pPr>
        <w:numPr>
          <w:ilvl w:val="1"/>
          <w:numId w:val="17"/>
        </w:numPr>
        <w:rPr>
          <w:rFonts w:asciiTheme="minorBidi" w:hAnsiTheme="minorBidi"/>
          <w:sz w:val="28"/>
          <w:szCs w:val="28"/>
        </w:rPr>
      </w:pPr>
      <w:r w:rsidRPr="006A7896">
        <w:rPr>
          <w:rFonts w:asciiTheme="minorBidi" w:hAnsiTheme="minorBidi"/>
          <w:sz w:val="28"/>
          <w:szCs w:val="28"/>
        </w:rPr>
        <w:t>Test the system using experimental datasets (e.g., cooperative tasks, teacher-student interactions).</w:t>
      </w:r>
    </w:p>
    <w:p w14:paraId="02E23132" w14:textId="7DA2B2C9" w:rsidR="00F71F03" w:rsidRDefault="006A7896" w:rsidP="00F71F03">
      <w:pPr>
        <w:numPr>
          <w:ilvl w:val="1"/>
          <w:numId w:val="17"/>
        </w:numPr>
        <w:rPr>
          <w:rFonts w:asciiTheme="minorBidi" w:hAnsiTheme="minorBidi"/>
          <w:sz w:val="28"/>
          <w:szCs w:val="28"/>
        </w:rPr>
      </w:pPr>
      <w:r w:rsidRPr="006A7896">
        <w:rPr>
          <w:rFonts w:asciiTheme="minorBidi" w:hAnsiTheme="minorBidi"/>
          <w:sz w:val="28"/>
          <w:szCs w:val="28"/>
        </w:rPr>
        <w:t>Validate the tool by comparing results with existing benchmarks or expected patterns from prior studies</w:t>
      </w:r>
    </w:p>
    <w:p w14:paraId="012B7A65" w14:textId="1E827F84" w:rsidR="00F71F03" w:rsidRDefault="00F71F03" w:rsidP="00F71F03">
      <w:pPr>
        <w:rPr>
          <w:rFonts w:asciiTheme="minorBidi" w:hAnsiTheme="minorBidi"/>
          <w:sz w:val="28"/>
          <w:szCs w:val="28"/>
        </w:rPr>
      </w:pPr>
    </w:p>
    <w:p w14:paraId="1EC45B55" w14:textId="1FDEE3A0" w:rsidR="00F71F03" w:rsidRDefault="00F71F03" w:rsidP="00F71F03">
      <w:pPr>
        <w:rPr>
          <w:rFonts w:asciiTheme="minorBidi" w:hAnsiTheme="minorBidi"/>
          <w:sz w:val="28"/>
          <w:szCs w:val="28"/>
        </w:rPr>
      </w:pPr>
    </w:p>
    <w:p w14:paraId="13102C5C" w14:textId="1073718F" w:rsidR="000964AC" w:rsidRDefault="000964AC" w:rsidP="00F71F03">
      <w:pPr>
        <w:rPr>
          <w:rFonts w:asciiTheme="minorBidi" w:hAnsiTheme="minorBidi"/>
          <w:sz w:val="28"/>
          <w:szCs w:val="28"/>
        </w:rPr>
      </w:pPr>
    </w:p>
    <w:p w14:paraId="6AC94859" w14:textId="77777777" w:rsidR="000A51D5" w:rsidRDefault="000A51D5" w:rsidP="00F71F03">
      <w:pPr>
        <w:rPr>
          <w:rFonts w:asciiTheme="minorBidi" w:hAnsiTheme="minorBidi"/>
          <w:sz w:val="28"/>
          <w:szCs w:val="28"/>
        </w:rPr>
      </w:pPr>
    </w:p>
    <w:p w14:paraId="02277374" w14:textId="77777777" w:rsidR="000A51D5" w:rsidRDefault="000A51D5" w:rsidP="00F71F03">
      <w:pPr>
        <w:rPr>
          <w:rFonts w:asciiTheme="minorBidi" w:hAnsiTheme="minorBidi"/>
          <w:sz w:val="28"/>
          <w:szCs w:val="28"/>
        </w:rPr>
      </w:pPr>
    </w:p>
    <w:p w14:paraId="0C85EEC1" w14:textId="77777777" w:rsidR="000A51D5" w:rsidRDefault="000A51D5" w:rsidP="00F71F03">
      <w:pPr>
        <w:rPr>
          <w:rFonts w:asciiTheme="minorBidi" w:hAnsiTheme="minorBidi"/>
          <w:sz w:val="28"/>
          <w:szCs w:val="28"/>
        </w:rPr>
      </w:pPr>
    </w:p>
    <w:p w14:paraId="6F160F63" w14:textId="77777777" w:rsidR="000A51D5" w:rsidRDefault="000A51D5" w:rsidP="00F71F03">
      <w:pPr>
        <w:rPr>
          <w:rFonts w:asciiTheme="minorBidi" w:hAnsiTheme="minorBidi"/>
          <w:sz w:val="28"/>
          <w:szCs w:val="28"/>
        </w:rPr>
      </w:pPr>
    </w:p>
    <w:p w14:paraId="0F3C9CB3" w14:textId="77777777" w:rsidR="000A51D5" w:rsidRDefault="000A51D5" w:rsidP="00F71F03">
      <w:pPr>
        <w:rPr>
          <w:rFonts w:asciiTheme="minorBidi" w:hAnsiTheme="minorBidi"/>
          <w:sz w:val="28"/>
          <w:szCs w:val="28"/>
        </w:rPr>
      </w:pPr>
    </w:p>
    <w:p w14:paraId="27B5A220" w14:textId="262F839C" w:rsidR="3B68DE70" w:rsidRDefault="3B68DE70" w:rsidP="3B68DE70">
      <w:pPr>
        <w:rPr>
          <w:rFonts w:asciiTheme="minorBidi" w:hAnsiTheme="minorBidi"/>
          <w:sz w:val="28"/>
          <w:szCs w:val="28"/>
        </w:rPr>
      </w:pPr>
    </w:p>
    <w:p w14:paraId="2D9B2B17" w14:textId="673207D4" w:rsidR="00F238FB" w:rsidRPr="00D9373A" w:rsidRDefault="00F238FB" w:rsidP="3B68DE70">
      <w:pPr>
        <w:rPr>
          <w:rFonts w:asciiTheme="minorBidi" w:hAnsiTheme="minorBidi"/>
          <w:b/>
          <w:bCs/>
          <w:sz w:val="28"/>
          <w:szCs w:val="28"/>
          <w:u w:val="single"/>
        </w:rPr>
      </w:pPr>
      <w:r w:rsidRPr="00D9373A">
        <w:rPr>
          <w:rFonts w:asciiTheme="minorBidi" w:hAnsiTheme="minorBidi"/>
          <w:b/>
          <w:bCs/>
          <w:sz w:val="28"/>
          <w:szCs w:val="28"/>
          <w:u w:val="single"/>
        </w:rPr>
        <w:lastRenderedPageBreak/>
        <w:t>Flow Chart for fNIRS Hyperscanning Analysis Tool</w:t>
      </w:r>
    </w:p>
    <w:p w14:paraId="691C9398" w14:textId="77777777" w:rsidR="00F211AE" w:rsidRDefault="00F211AE" w:rsidP="3B68DE70">
      <w:pPr>
        <w:rPr>
          <w:rFonts w:asciiTheme="minorBidi" w:hAnsiTheme="minorBidi"/>
          <w:b/>
          <w:bCs/>
          <w:sz w:val="28"/>
          <w:szCs w:val="28"/>
        </w:rPr>
      </w:pPr>
    </w:p>
    <w:p w14:paraId="67F0AB65" w14:textId="08429E86" w:rsidR="00F211AE" w:rsidRDefault="00B03A1E" w:rsidP="3B68DE70">
      <w:pPr>
        <w:rPr>
          <w:rFonts w:asciiTheme="minorBidi" w:hAnsiTheme="minorBidi"/>
          <w:b/>
          <w:bCs/>
          <w:sz w:val="28"/>
          <w:szCs w:val="28"/>
        </w:rPr>
      </w:pPr>
      <w:r>
        <w:rPr>
          <w:rFonts w:asciiTheme="minorBidi" w:hAnsiTheme="minorBidi"/>
          <w:b/>
          <w:bCs/>
          <w:noProof/>
          <w:sz w:val="28"/>
          <w:szCs w:val="28"/>
        </w:rPr>
        <w:drawing>
          <wp:inline distT="0" distB="0" distL="0" distR="0" wp14:anchorId="7EC82DDA" wp14:editId="5B4A1406">
            <wp:extent cx="5486400" cy="3200400"/>
            <wp:effectExtent l="0" t="0" r="0" b="19050"/>
            <wp:docPr id="1401443072"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D3087D2" w14:textId="77777777" w:rsidR="00F211AE" w:rsidRDefault="00F211AE" w:rsidP="3B68DE70">
      <w:pPr>
        <w:rPr>
          <w:rFonts w:asciiTheme="minorBidi" w:hAnsiTheme="minorBidi"/>
          <w:b/>
          <w:bCs/>
          <w:sz w:val="28"/>
          <w:szCs w:val="28"/>
        </w:rPr>
      </w:pPr>
    </w:p>
    <w:p w14:paraId="07A2EF49" w14:textId="77777777" w:rsidR="000A51D5" w:rsidRDefault="000A51D5" w:rsidP="3B68DE70">
      <w:pPr>
        <w:rPr>
          <w:rFonts w:asciiTheme="minorBidi" w:hAnsiTheme="minorBidi"/>
          <w:b/>
          <w:bCs/>
          <w:sz w:val="28"/>
          <w:szCs w:val="28"/>
        </w:rPr>
      </w:pPr>
    </w:p>
    <w:p w14:paraId="3C7FC6DE" w14:textId="4CB15ECC" w:rsidR="00F71F03" w:rsidRDefault="00F71F03" w:rsidP="00F71F03">
      <w:pPr>
        <w:rPr>
          <w:rFonts w:asciiTheme="minorBidi" w:hAnsiTheme="minorBidi"/>
          <w:b/>
          <w:bCs/>
          <w:sz w:val="28"/>
          <w:szCs w:val="28"/>
        </w:rPr>
      </w:pPr>
    </w:p>
    <w:p w14:paraId="14A942B0" w14:textId="77777777" w:rsidR="00D9373A" w:rsidRDefault="00D9373A" w:rsidP="00F71F03">
      <w:pPr>
        <w:rPr>
          <w:rFonts w:asciiTheme="minorBidi" w:hAnsiTheme="minorBidi"/>
          <w:b/>
          <w:bCs/>
          <w:sz w:val="28"/>
          <w:szCs w:val="28"/>
        </w:rPr>
      </w:pPr>
    </w:p>
    <w:p w14:paraId="332C93C2" w14:textId="77777777" w:rsidR="00D9373A" w:rsidRDefault="00D9373A" w:rsidP="00F71F03">
      <w:pPr>
        <w:rPr>
          <w:rFonts w:asciiTheme="minorBidi" w:hAnsiTheme="minorBidi"/>
          <w:b/>
          <w:bCs/>
          <w:sz w:val="28"/>
          <w:szCs w:val="28"/>
        </w:rPr>
      </w:pPr>
    </w:p>
    <w:p w14:paraId="768314DA" w14:textId="77777777" w:rsidR="00D9373A" w:rsidRDefault="00D9373A" w:rsidP="00F71F03">
      <w:pPr>
        <w:rPr>
          <w:rFonts w:asciiTheme="minorBidi" w:hAnsiTheme="minorBidi"/>
          <w:b/>
          <w:bCs/>
          <w:sz w:val="28"/>
          <w:szCs w:val="28"/>
        </w:rPr>
      </w:pPr>
    </w:p>
    <w:p w14:paraId="009BAF9E" w14:textId="77777777" w:rsidR="00D9373A" w:rsidRDefault="00D9373A" w:rsidP="00F71F03">
      <w:pPr>
        <w:rPr>
          <w:rFonts w:asciiTheme="minorBidi" w:hAnsiTheme="minorBidi"/>
          <w:b/>
          <w:bCs/>
          <w:sz w:val="28"/>
          <w:szCs w:val="28"/>
        </w:rPr>
      </w:pPr>
    </w:p>
    <w:p w14:paraId="57349FA5" w14:textId="77777777" w:rsidR="00D9373A" w:rsidRPr="00F71F03" w:rsidRDefault="00D9373A" w:rsidP="00F71F03">
      <w:pPr>
        <w:rPr>
          <w:rFonts w:asciiTheme="minorBidi" w:hAnsiTheme="minorBidi"/>
          <w:sz w:val="28"/>
          <w:szCs w:val="28"/>
          <w:u w:val="single"/>
        </w:rPr>
      </w:pPr>
    </w:p>
    <w:p w14:paraId="05626175" w14:textId="37FE08A8" w:rsidR="006A7896" w:rsidRDefault="006A7896" w:rsidP="00F71F03">
      <w:pPr>
        <w:rPr>
          <w:rFonts w:asciiTheme="minorBidi" w:hAnsiTheme="minorBidi"/>
          <w:sz w:val="28"/>
          <w:szCs w:val="28"/>
          <w:rtl/>
        </w:rPr>
      </w:pPr>
    </w:p>
    <w:p w14:paraId="6B2974AD" w14:textId="5C515A32" w:rsidR="006A7896" w:rsidRDefault="006A7896" w:rsidP="0085178E">
      <w:pPr>
        <w:rPr>
          <w:rFonts w:asciiTheme="minorBidi" w:hAnsiTheme="minorBidi"/>
          <w:sz w:val="28"/>
          <w:szCs w:val="28"/>
          <w:rtl/>
        </w:rPr>
      </w:pPr>
    </w:p>
    <w:p w14:paraId="5DA322BE" w14:textId="673048DD" w:rsidR="006A7896" w:rsidRDefault="006A7896" w:rsidP="00066EC6">
      <w:pPr>
        <w:rPr>
          <w:rFonts w:asciiTheme="minorBidi" w:hAnsiTheme="minorBidi"/>
          <w:sz w:val="28"/>
          <w:szCs w:val="28"/>
        </w:rPr>
      </w:pPr>
    </w:p>
    <w:p w14:paraId="3BEE17DC" w14:textId="77777777" w:rsidR="00066EC6" w:rsidRDefault="00066EC6" w:rsidP="00066EC6">
      <w:pPr>
        <w:rPr>
          <w:rFonts w:asciiTheme="minorBidi" w:hAnsiTheme="minorBidi"/>
          <w:sz w:val="28"/>
          <w:szCs w:val="28"/>
        </w:rPr>
      </w:pPr>
    </w:p>
    <w:p w14:paraId="4B80E791" w14:textId="77777777" w:rsidR="004207D9" w:rsidRDefault="004207D9" w:rsidP="00066EC6">
      <w:pPr>
        <w:rPr>
          <w:rFonts w:asciiTheme="minorBidi" w:hAnsiTheme="minorBidi"/>
          <w:sz w:val="28"/>
          <w:szCs w:val="28"/>
        </w:rPr>
      </w:pPr>
    </w:p>
    <w:p w14:paraId="336B481C" w14:textId="77777777" w:rsidR="004207D9" w:rsidRDefault="004207D9" w:rsidP="00066EC6">
      <w:pPr>
        <w:rPr>
          <w:rFonts w:asciiTheme="minorBidi" w:hAnsiTheme="minorBidi"/>
          <w:sz w:val="28"/>
          <w:szCs w:val="28"/>
        </w:rPr>
      </w:pPr>
    </w:p>
    <w:p w14:paraId="55C34B7C" w14:textId="63D2B33E" w:rsidR="008560B4" w:rsidRPr="008560B4" w:rsidRDefault="004207D9" w:rsidP="008560B4">
      <w:pPr>
        <w:pStyle w:val="Title"/>
        <w:jc w:val="center"/>
        <w:rPr>
          <w:rFonts w:asciiTheme="majorBidi" w:hAnsiTheme="majorBidi"/>
          <w:sz w:val="36"/>
          <w:szCs w:val="36"/>
          <w:u w:val="single"/>
        </w:rPr>
      </w:pPr>
      <w:r w:rsidRPr="004207D9">
        <w:rPr>
          <w:rFonts w:asciiTheme="majorBidi" w:hAnsiTheme="majorBidi"/>
          <w:sz w:val="36"/>
          <w:szCs w:val="36"/>
          <w:u w:val="single"/>
        </w:rPr>
        <w:lastRenderedPageBreak/>
        <w:t>Demonstrations</w:t>
      </w:r>
    </w:p>
    <w:p w14:paraId="20E2EB6E" w14:textId="221E1015" w:rsidR="009E3947" w:rsidRDefault="00874C9A" w:rsidP="00C237DE">
      <w:pPr>
        <w:rPr>
          <w:rFonts w:asciiTheme="minorBidi" w:hAnsiTheme="minorBidi"/>
          <w:sz w:val="28"/>
          <w:szCs w:val="28"/>
        </w:rPr>
      </w:pPr>
      <w:r>
        <w:rPr>
          <w:noProof/>
        </w:rPr>
        <w:drawing>
          <wp:anchor distT="0" distB="0" distL="114300" distR="114300" simplePos="0" relativeHeight="251658248" behindDoc="0" locked="0" layoutInCell="1" allowOverlap="1" wp14:anchorId="0B83B2A6" wp14:editId="20B972A7">
            <wp:simplePos x="0" y="0"/>
            <wp:positionH relativeFrom="margin">
              <wp:posOffset>2619534</wp:posOffset>
            </wp:positionH>
            <wp:positionV relativeFrom="paragraph">
              <wp:posOffset>329317</wp:posOffset>
            </wp:positionV>
            <wp:extent cx="3911276" cy="2201572"/>
            <wp:effectExtent l="0" t="0" r="0" b="8255"/>
            <wp:wrapNone/>
            <wp:docPr id="327144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11276" cy="2201572"/>
                    </a:xfrm>
                    <a:prstGeom prst="rect">
                      <a:avLst/>
                    </a:prstGeom>
                    <a:noFill/>
                    <a:ln>
                      <a:noFill/>
                    </a:ln>
                  </pic:spPr>
                </pic:pic>
              </a:graphicData>
            </a:graphic>
            <wp14:sizeRelH relativeFrom="page">
              <wp14:pctWidth>0</wp14:pctWidth>
            </wp14:sizeRelH>
            <wp14:sizeRelV relativeFrom="page">
              <wp14:pctHeight>0</wp14:pctHeight>
            </wp14:sizeRelV>
          </wp:anchor>
        </w:drawing>
      </w:r>
      <w:r w:rsidR="00CD1EEB">
        <w:rPr>
          <w:noProof/>
        </w:rPr>
        <w:drawing>
          <wp:anchor distT="0" distB="0" distL="114300" distR="114300" simplePos="0" relativeHeight="251658247" behindDoc="0" locked="0" layoutInCell="1" allowOverlap="1" wp14:anchorId="5F001D8D" wp14:editId="593DBFD6">
            <wp:simplePos x="0" y="0"/>
            <wp:positionH relativeFrom="margin">
              <wp:posOffset>-797392</wp:posOffset>
            </wp:positionH>
            <wp:positionV relativeFrom="paragraph">
              <wp:posOffset>295503</wp:posOffset>
            </wp:positionV>
            <wp:extent cx="3368122" cy="2246783"/>
            <wp:effectExtent l="0" t="0" r="3810" b="1270"/>
            <wp:wrapNone/>
            <wp:docPr id="279623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8122" cy="22467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DEF1F" w14:textId="5C1EBBF8" w:rsidR="009E3947" w:rsidRDefault="009E3947" w:rsidP="00C237DE">
      <w:pPr>
        <w:rPr>
          <w:rFonts w:asciiTheme="minorBidi" w:hAnsiTheme="minorBidi"/>
          <w:sz w:val="28"/>
          <w:szCs w:val="28"/>
        </w:rPr>
      </w:pPr>
    </w:p>
    <w:p w14:paraId="66474D12" w14:textId="2E1AACE0" w:rsidR="00485670" w:rsidRDefault="00485670" w:rsidP="00C237DE">
      <w:pPr>
        <w:rPr>
          <w:rFonts w:asciiTheme="minorBidi" w:hAnsiTheme="minorBidi"/>
          <w:sz w:val="28"/>
          <w:szCs w:val="28"/>
        </w:rPr>
      </w:pPr>
    </w:p>
    <w:p w14:paraId="1EF687E6" w14:textId="60992399" w:rsidR="003A0EAD" w:rsidRDefault="003A0EAD" w:rsidP="00C237DE">
      <w:pPr>
        <w:rPr>
          <w:rFonts w:asciiTheme="minorBidi" w:hAnsiTheme="minorBidi"/>
          <w:sz w:val="28"/>
          <w:szCs w:val="28"/>
        </w:rPr>
      </w:pPr>
    </w:p>
    <w:p w14:paraId="774E9463" w14:textId="4653B5FA" w:rsidR="00DF67D7" w:rsidRDefault="00DF67D7" w:rsidP="00C237DE">
      <w:pPr>
        <w:rPr>
          <w:rFonts w:asciiTheme="minorBidi" w:hAnsiTheme="minorBidi"/>
          <w:sz w:val="28"/>
          <w:szCs w:val="28"/>
          <w:rtl/>
        </w:rPr>
      </w:pPr>
    </w:p>
    <w:p w14:paraId="1DB952CF" w14:textId="77777777" w:rsidR="00323BC4" w:rsidRDefault="00323BC4" w:rsidP="00C237DE">
      <w:pPr>
        <w:rPr>
          <w:rFonts w:asciiTheme="minorBidi" w:hAnsiTheme="minorBidi"/>
          <w:sz w:val="28"/>
          <w:szCs w:val="28"/>
          <w:rtl/>
        </w:rPr>
      </w:pPr>
    </w:p>
    <w:p w14:paraId="508E940D" w14:textId="77777777" w:rsidR="00323BC4" w:rsidRDefault="00323BC4" w:rsidP="00C237DE">
      <w:pPr>
        <w:rPr>
          <w:rFonts w:asciiTheme="minorBidi" w:hAnsiTheme="minorBidi"/>
          <w:sz w:val="28"/>
          <w:szCs w:val="28"/>
          <w:rtl/>
        </w:rPr>
      </w:pPr>
    </w:p>
    <w:p w14:paraId="0F404A2A" w14:textId="6DBC7BA4" w:rsidR="00323BC4" w:rsidRDefault="00CD1EEB" w:rsidP="00C237DE">
      <w:pPr>
        <w:rPr>
          <w:rFonts w:asciiTheme="minorBidi" w:hAnsiTheme="minorBidi"/>
          <w:sz w:val="28"/>
          <w:szCs w:val="28"/>
          <w:rtl/>
        </w:rPr>
      </w:pPr>
      <w:r>
        <w:rPr>
          <w:noProof/>
        </w:rPr>
        <w:drawing>
          <wp:anchor distT="0" distB="0" distL="114300" distR="114300" simplePos="0" relativeHeight="251658249" behindDoc="0" locked="0" layoutInCell="1" allowOverlap="1" wp14:anchorId="34D1A296" wp14:editId="4CE54820">
            <wp:simplePos x="0" y="0"/>
            <wp:positionH relativeFrom="margin">
              <wp:posOffset>262393</wp:posOffset>
            </wp:positionH>
            <wp:positionV relativeFrom="paragraph">
              <wp:posOffset>337572</wp:posOffset>
            </wp:positionV>
            <wp:extent cx="5090031" cy="2655450"/>
            <wp:effectExtent l="0" t="0" r="0" b="0"/>
            <wp:wrapNone/>
            <wp:docPr id="424235121" name="Picture 16" descr="A diagram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35121" name="Picture 16" descr="A diagram of different types of data&#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1849" cy="26668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9AEC7" w14:textId="2545DCB2" w:rsidR="00323BC4" w:rsidRDefault="00323BC4" w:rsidP="00C237DE">
      <w:pPr>
        <w:rPr>
          <w:rFonts w:asciiTheme="minorBidi" w:hAnsiTheme="minorBidi"/>
          <w:sz w:val="28"/>
          <w:szCs w:val="28"/>
          <w:rtl/>
        </w:rPr>
      </w:pPr>
    </w:p>
    <w:p w14:paraId="5E04C4E9" w14:textId="6E9F30E6" w:rsidR="00323BC4" w:rsidRDefault="00323BC4" w:rsidP="00C237DE">
      <w:pPr>
        <w:rPr>
          <w:rFonts w:asciiTheme="minorBidi" w:hAnsiTheme="minorBidi"/>
          <w:sz w:val="28"/>
          <w:szCs w:val="28"/>
          <w:rtl/>
        </w:rPr>
      </w:pPr>
    </w:p>
    <w:p w14:paraId="28451937" w14:textId="535B3992" w:rsidR="00323BC4" w:rsidRDefault="00323BC4" w:rsidP="00C237DE">
      <w:pPr>
        <w:rPr>
          <w:rFonts w:asciiTheme="minorBidi" w:hAnsiTheme="minorBidi"/>
          <w:sz w:val="28"/>
          <w:szCs w:val="28"/>
          <w:rtl/>
        </w:rPr>
      </w:pPr>
    </w:p>
    <w:p w14:paraId="5B03D0D3" w14:textId="77777777" w:rsidR="00323BC4" w:rsidRDefault="00323BC4" w:rsidP="00C237DE">
      <w:pPr>
        <w:rPr>
          <w:rFonts w:asciiTheme="minorBidi" w:hAnsiTheme="minorBidi"/>
          <w:sz w:val="28"/>
          <w:szCs w:val="28"/>
          <w:rtl/>
        </w:rPr>
      </w:pPr>
    </w:p>
    <w:p w14:paraId="0ABC9A6A" w14:textId="77777777" w:rsidR="00323BC4" w:rsidRDefault="00323BC4" w:rsidP="00C237DE">
      <w:pPr>
        <w:rPr>
          <w:rFonts w:asciiTheme="minorBidi" w:hAnsiTheme="minorBidi"/>
          <w:sz w:val="28"/>
          <w:szCs w:val="28"/>
          <w:rtl/>
        </w:rPr>
      </w:pPr>
    </w:p>
    <w:p w14:paraId="453757AF" w14:textId="77777777" w:rsidR="00323BC4" w:rsidRDefault="00323BC4" w:rsidP="00C237DE">
      <w:pPr>
        <w:rPr>
          <w:rFonts w:asciiTheme="minorBidi" w:hAnsiTheme="minorBidi"/>
          <w:sz w:val="28"/>
          <w:szCs w:val="28"/>
          <w:rtl/>
        </w:rPr>
      </w:pPr>
    </w:p>
    <w:p w14:paraId="61397C5E" w14:textId="77777777" w:rsidR="00323BC4" w:rsidRDefault="00323BC4" w:rsidP="00C237DE">
      <w:pPr>
        <w:rPr>
          <w:rFonts w:asciiTheme="minorBidi" w:hAnsiTheme="minorBidi"/>
          <w:sz w:val="28"/>
          <w:szCs w:val="28"/>
          <w:rtl/>
        </w:rPr>
      </w:pPr>
    </w:p>
    <w:p w14:paraId="40405245" w14:textId="77777777" w:rsidR="00323BC4" w:rsidRDefault="00323BC4" w:rsidP="00C237DE">
      <w:pPr>
        <w:rPr>
          <w:rFonts w:asciiTheme="minorBidi" w:hAnsiTheme="minorBidi"/>
          <w:sz w:val="28"/>
          <w:szCs w:val="28"/>
          <w:rtl/>
        </w:rPr>
      </w:pPr>
    </w:p>
    <w:p w14:paraId="60398B84" w14:textId="5C318D79" w:rsidR="00C14ABA" w:rsidRPr="00C14ABA" w:rsidRDefault="00C14ABA" w:rsidP="00E96258">
      <w:pPr>
        <w:rPr>
          <w:rFonts w:asciiTheme="minorBidi" w:hAnsiTheme="minorBidi"/>
          <w:sz w:val="28"/>
          <w:szCs w:val="28"/>
        </w:rPr>
      </w:pPr>
      <w:r w:rsidRPr="00ED49CF">
        <w:rPr>
          <w:rFonts w:asciiTheme="minorBidi" w:hAnsiTheme="minorBidi"/>
          <w:sz w:val="28"/>
          <w:szCs w:val="28"/>
        </w:rPr>
        <w:t xml:space="preserve">As </w:t>
      </w:r>
      <w:r w:rsidR="00ED49CF" w:rsidRPr="00ED49CF">
        <w:rPr>
          <w:rFonts w:asciiTheme="minorBidi" w:hAnsiTheme="minorBidi"/>
          <w:sz w:val="28"/>
          <w:szCs w:val="28"/>
        </w:rPr>
        <w:t>demonstrated in “</w:t>
      </w:r>
      <w:r w:rsidRPr="00C14ABA">
        <w:rPr>
          <w:rFonts w:asciiTheme="minorBidi" w:hAnsiTheme="minorBidi"/>
          <w:sz w:val="28"/>
          <w:szCs w:val="28"/>
        </w:rPr>
        <w:t>An fNIRS study to assess brain activity during a competitive checker game</w:t>
      </w:r>
      <w:r w:rsidR="00ED49CF" w:rsidRPr="00ED49CF">
        <w:rPr>
          <w:rFonts w:asciiTheme="minorBidi" w:hAnsiTheme="minorBidi"/>
          <w:sz w:val="28"/>
          <w:szCs w:val="28"/>
        </w:rPr>
        <w:t>”</w:t>
      </w:r>
      <w:r w:rsidR="00ED49CF">
        <w:rPr>
          <w:rFonts w:asciiTheme="minorBidi" w:hAnsiTheme="minorBidi"/>
          <w:sz w:val="28"/>
          <w:szCs w:val="28"/>
        </w:rPr>
        <w:t xml:space="preserve"> and </w:t>
      </w:r>
      <w:r w:rsidR="00E96258">
        <w:rPr>
          <w:rFonts w:asciiTheme="minorBidi" w:hAnsiTheme="minorBidi"/>
          <w:sz w:val="28"/>
          <w:szCs w:val="28"/>
        </w:rPr>
        <w:t>“</w:t>
      </w:r>
      <w:r w:rsidR="00E96258" w:rsidRPr="00E96258">
        <w:rPr>
          <w:rFonts w:asciiTheme="minorBidi" w:hAnsiTheme="minorBidi"/>
          <w:sz w:val="28"/>
          <w:szCs w:val="28"/>
        </w:rPr>
        <w:t>fNIRS Responses in Professional Violinists While Playing Duets: Evidence for Distinct Leader and Follower Roles at the Brain Level</w:t>
      </w:r>
      <w:r w:rsidR="00E96258">
        <w:rPr>
          <w:rFonts w:asciiTheme="minorBidi" w:hAnsiTheme="minorBidi"/>
          <w:sz w:val="28"/>
          <w:szCs w:val="28"/>
        </w:rPr>
        <w:t>”</w:t>
      </w:r>
    </w:p>
    <w:p w14:paraId="3EC58E7A" w14:textId="77777777" w:rsidR="00C34B8D" w:rsidRPr="00C14ABA" w:rsidRDefault="00C34B8D" w:rsidP="00C237DE">
      <w:pPr>
        <w:rPr>
          <w:rFonts w:asciiTheme="minorBidi" w:hAnsiTheme="minorBidi"/>
          <w:sz w:val="28"/>
          <w:szCs w:val="28"/>
        </w:rPr>
      </w:pPr>
    </w:p>
    <w:p w14:paraId="5458DB1C" w14:textId="77777777" w:rsidR="00660E8E" w:rsidRDefault="00660E8E" w:rsidP="00C237DE">
      <w:pPr>
        <w:rPr>
          <w:rFonts w:asciiTheme="minorBidi" w:hAnsiTheme="minorBidi"/>
          <w:sz w:val="28"/>
          <w:szCs w:val="28"/>
        </w:rPr>
      </w:pPr>
    </w:p>
    <w:p w14:paraId="29A2EB98" w14:textId="77777777" w:rsidR="00C34B8D" w:rsidRDefault="00C34B8D" w:rsidP="00C237DE">
      <w:pPr>
        <w:rPr>
          <w:rFonts w:asciiTheme="minorBidi" w:hAnsiTheme="minorBidi"/>
          <w:sz w:val="28"/>
          <w:szCs w:val="28"/>
        </w:rPr>
      </w:pPr>
    </w:p>
    <w:p w14:paraId="0B8A1111" w14:textId="77777777" w:rsidR="00C34B8D" w:rsidRDefault="00C34B8D" w:rsidP="00C237DE">
      <w:pPr>
        <w:rPr>
          <w:rFonts w:asciiTheme="minorBidi" w:hAnsiTheme="minorBidi"/>
          <w:sz w:val="28"/>
          <w:szCs w:val="28"/>
        </w:rPr>
      </w:pPr>
    </w:p>
    <w:p w14:paraId="3C09E74C" w14:textId="77777777" w:rsidR="008560B4" w:rsidRDefault="008560B4" w:rsidP="00C237DE">
      <w:pPr>
        <w:rPr>
          <w:rFonts w:asciiTheme="minorBidi" w:hAnsiTheme="minorBidi"/>
          <w:sz w:val="28"/>
          <w:szCs w:val="28"/>
        </w:rPr>
      </w:pPr>
    </w:p>
    <w:p w14:paraId="45C76681" w14:textId="77777777" w:rsidR="00BB58D6" w:rsidRDefault="00BB58D6" w:rsidP="00C237DE">
      <w:pPr>
        <w:rPr>
          <w:rFonts w:asciiTheme="minorBidi" w:hAnsiTheme="minorBidi"/>
          <w:sz w:val="28"/>
          <w:szCs w:val="28"/>
        </w:rPr>
      </w:pPr>
    </w:p>
    <w:p w14:paraId="63262F2F" w14:textId="3D5BC650" w:rsidR="001500B1" w:rsidRPr="00075DCE" w:rsidRDefault="00B74D1E" w:rsidP="00892345">
      <w:pPr>
        <w:pStyle w:val="ListParagraph"/>
        <w:jc w:val="center"/>
        <w:rPr>
          <w:sz w:val="36"/>
          <w:szCs w:val="36"/>
        </w:rPr>
      </w:pPr>
      <w:r w:rsidRPr="00075DCE">
        <w:rPr>
          <w:sz w:val="36"/>
          <w:szCs w:val="36"/>
        </w:rPr>
        <w:lastRenderedPageBreak/>
        <w:t>References</w:t>
      </w:r>
    </w:p>
    <w:p w14:paraId="4B9D1EEF" w14:textId="59CC1FA4" w:rsidR="00B74D1E" w:rsidRDefault="00695AFA" w:rsidP="002A225B">
      <w:pPr>
        <w:ind w:left="720" w:hanging="720"/>
        <w:rPr>
          <w:rFonts w:asciiTheme="minorBidi" w:hAnsiTheme="minorBidi"/>
          <w:sz w:val="28"/>
          <w:szCs w:val="28"/>
        </w:rPr>
      </w:pPr>
      <w:r>
        <w:rPr>
          <w:rFonts w:asciiTheme="minorBidi" w:hAnsiTheme="minorBidi"/>
          <w:sz w:val="28"/>
          <w:szCs w:val="28"/>
        </w:rPr>
        <w:t xml:space="preserve">[1] </w:t>
      </w:r>
      <w:r w:rsidR="002A225B">
        <w:rPr>
          <w:rFonts w:asciiTheme="minorBidi" w:hAnsiTheme="minorBidi"/>
          <w:sz w:val="28"/>
          <w:szCs w:val="28"/>
        </w:rPr>
        <w:tab/>
      </w:r>
      <w:r w:rsidR="002A225B" w:rsidRPr="002A225B">
        <w:rPr>
          <w:rFonts w:asciiTheme="minorBidi" w:hAnsiTheme="minorBidi"/>
          <w:sz w:val="28"/>
          <w:szCs w:val="28"/>
        </w:rPr>
        <w:t xml:space="preserve">Oku, A. Y. A., Barreto, C., </w:t>
      </w:r>
      <w:proofErr w:type="spellStart"/>
      <w:r w:rsidR="002A225B" w:rsidRPr="002A225B">
        <w:rPr>
          <w:rFonts w:asciiTheme="minorBidi" w:hAnsiTheme="minorBidi"/>
          <w:sz w:val="28"/>
          <w:szCs w:val="28"/>
        </w:rPr>
        <w:t>Bruneri</w:t>
      </w:r>
      <w:proofErr w:type="spellEnd"/>
      <w:r w:rsidR="002A225B" w:rsidRPr="002A225B">
        <w:rPr>
          <w:rFonts w:asciiTheme="minorBidi" w:hAnsiTheme="minorBidi"/>
          <w:sz w:val="28"/>
          <w:szCs w:val="28"/>
        </w:rPr>
        <w:t>, G., Brockington, G., Fujita, A., &amp; Sato, J. R. (2022). Applications of graph theory to the analysis of fNIRS data in hyperscanning paradigms. </w:t>
      </w:r>
      <w:r w:rsidR="002A225B" w:rsidRPr="002A225B">
        <w:rPr>
          <w:rFonts w:asciiTheme="minorBidi" w:hAnsiTheme="minorBidi"/>
          <w:i/>
          <w:iCs/>
          <w:sz w:val="28"/>
          <w:szCs w:val="28"/>
        </w:rPr>
        <w:t>Frontiers in computational neuroscience</w:t>
      </w:r>
      <w:r w:rsidR="002A225B" w:rsidRPr="002A225B">
        <w:rPr>
          <w:rFonts w:asciiTheme="minorBidi" w:hAnsiTheme="minorBidi"/>
          <w:sz w:val="28"/>
          <w:szCs w:val="28"/>
        </w:rPr>
        <w:t>, </w:t>
      </w:r>
      <w:r w:rsidR="002A225B" w:rsidRPr="002A225B">
        <w:rPr>
          <w:rFonts w:asciiTheme="minorBidi" w:hAnsiTheme="minorBidi"/>
          <w:i/>
          <w:iCs/>
          <w:sz w:val="28"/>
          <w:szCs w:val="28"/>
        </w:rPr>
        <w:t>16</w:t>
      </w:r>
      <w:r w:rsidR="002A225B" w:rsidRPr="002A225B">
        <w:rPr>
          <w:rFonts w:asciiTheme="minorBidi" w:hAnsiTheme="minorBidi"/>
          <w:sz w:val="28"/>
          <w:szCs w:val="28"/>
        </w:rPr>
        <w:t>, 975743.</w:t>
      </w:r>
    </w:p>
    <w:p w14:paraId="3CED6D06" w14:textId="497C0B0D" w:rsidR="00695AFA" w:rsidRDefault="00695AFA" w:rsidP="00632DB5">
      <w:pPr>
        <w:ind w:left="720" w:hanging="720"/>
        <w:rPr>
          <w:rFonts w:asciiTheme="minorBidi" w:hAnsiTheme="minorBidi"/>
          <w:sz w:val="28"/>
          <w:szCs w:val="28"/>
        </w:rPr>
      </w:pPr>
      <w:r>
        <w:rPr>
          <w:rFonts w:asciiTheme="minorBidi" w:hAnsiTheme="minorBidi"/>
          <w:sz w:val="28"/>
          <w:szCs w:val="28"/>
        </w:rPr>
        <w:t xml:space="preserve">[2] </w:t>
      </w:r>
      <w:r w:rsidR="00632DB5">
        <w:rPr>
          <w:rFonts w:asciiTheme="minorBidi" w:hAnsiTheme="minorBidi"/>
          <w:sz w:val="28"/>
          <w:szCs w:val="28"/>
        </w:rPr>
        <w:tab/>
      </w:r>
      <w:r w:rsidR="00632DB5" w:rsidRPr="00E96CA3">
        <w:rPr>
          <w:rFonts w:asciiTheme="minorBidi" w:hAnsiTheme="minorBidi"/>
          <w:sz w:val="28"/>
          <w:szCs w:val="28"/>
        </w:rPr>
        <w:t>do Nascimento, D. C., Santos da Silva, J. R., Ara, A., Sato, J. R., &amp; Costa, L. (2023). Hyperscanning fNIRS data analysis using multiregression dynamic models: an illustration in a violin duo. </w:t>
      </w:r>
      <w:r w:rsidR="00632DB5" w:rsidRPr="00E96CA3">
        <w:rPr>
          <w:rFonts w:asciiTheme="minorBidi" w:hAnsiTheme="minorBidi"/>
          <w:i/>
          <w:iCs/>
          <w:sz w:val="28"/>
          <w:szCs w:val="28"/>
        </w:rPr>
        <w:t>Frontiers in computational neuroscience</w:t>
      </w:r>
      <w:r w:rsidR="00632DB5" w:rsidRPr="00E96CA3">
        <w:rPr>
          <w:rFonts w:asciiTheme="minorBidi" w:hAnsiTheme="minorBidi"/>
          <w:sz w:val="28"/>
          <w:szCs w:val="28"/>
        </w:rPr>
        <w:t>, </w:t>
      </w:r>
      <w:r w:rsidR="00632DB5" w:rsidRPr="00E96CA3">
        <w:rPr>
          <w:rFonts w:asciiTheme="minorBidi" w:hAnsiTheme="minorBidi"/>
          <w:i/>
          <w:iCs/>
          <w:sz w:val="28"/>
          <w:szCs w:val="28"/>
        </w:rPr>
        <w:t>17</w:t>
      </w:r>
      <w:r w:rsidR="00632DB5" w:rsidRPr="00E96CA3">
        <w:rPr>
          <w:rFonts w:asciiTheme="minorBidi" w:hAnsiTheme="minorBidi"/>
          <w:sz w:val="28"/>
          <w:szCs w:val="28"/>
        </w:rPr>
        <w:t xml:space="preserve">, 1132160. </w:t>
      </w:r>
      <w:hyperlink r:id="rId52" w:history="1">
        <w:r w:rsidR="00632DB5" w:rsidRPr="00632DB5">
          <w:rPr>
            <w:rFonts w:asciiTheme="minorBidi" w:hAnsiTheme="minorBidi"/>
            <w:sz w:val="28"/>
            <w:szCs w:val="28"/>
          </w:rPr>
          <w:t>https://doi.org/10.3389/fncom.2023.1132160</w:t>
        </w:r>
      </w:hyperlink>
    </w:p>
    <w:p w14:paraId="6552B2F5" w14:textId="39FAA1AE" w:rsidR="00695AFA" w:rsidRDefault="00695AFA" w:rsidP="000C21D1">
      <w:pPr>
        <w:ind w:left="720" w:hanging="720"/>
        <w:rPr>
          <w:rFonts w:asciiTheme="minorBidi" w:hAnsiTheme="minorBidi"/>
          <w:sz w:val="28"/>
          <w:szCs w:val="28"/>
        </w:rPr>
      </w:pPr>
      <w:r>
        <w:rPr>
          <w:rFonts w:asciiTheme="minorBidi" w:hAnsiTheme="minorBidi"/>
          <w:sz w:val="28"/>
          <w:szCs w:val="28"/>
        </w:rPr>
        <w:t xml:space="preserve">[3] </w:t>
      </w:r>
      <w:r w:rsidR="000C21D1">
        <w:rPr>
          <w:rFonts w:asciiTheme="minorBidi" w:hAnsiTheme="minorBidi"/>
          <w:sz w:val="28"/>
          <w:szCs w:val="28"/>
        </w:rPr>
        <w:tab/>
      </w:r>
      <w:r w:rsidR="000C21D1" w:rsidRPr="000C21D1">
        <w:rPr>
          <w:rFonts w:asciiTheme="minorBidi" w:hAnsiTheme="minorBidi"/>
          <w:sz w:val="28"/>
          <w:szCs w:val="28"/>
        </w:rPr>
        <w:t>Oku, A. Y. A., Pinheiro, E. D., da Silva Soares Jr, R., &amp; Sato, J. R. (2023). Analyzing teacher-student interactions through graph theory applied to hyperscanning fNIRS data. </w:t>
      </w:r>
      <w:r w:rsidR="000C21D1" w:rsidRPr="000C21D1">
        <w:rPr>
          <w:rFonts w:asciiTheme="minorBidi" w:hAnsiTheme="minorBidi"/>
          <w:i/>
          <w:iCs/>
          <w:sz w:val="28"/>
          <w:szCs w:val="28"/>
        </w:rPr>
        <w:t>Progress in Brain Research</w:t>
      </w:r>
      <w:r w:rsidR="000C21D1" w:rsidRPr="000C21D1">
        <w:rPr>
          <w:rFonts w:asciiTheme="minorBidi" w:hAnsiTheme="minorBidi"/>
          <w:sz w:val="28"/>
          <w:szCs w:val="28"/>
        </w:rPr>
        <w:t>, </w:t>
      </w:r>
      <w:r w:rsidR="000C21D1" w:rsidRPr="000C21D1">
        <w:rPr>
          <w:rFonts w:asciiTheme="minorBidi" w:hAnsiTheme="minorBidi"/>
          <w:i/>
          <w:iCs/>
          <w:sz w:val="28"/>
          <w:szCs w:val="28"/>
        </w:rPr>
        <w:t>282</w:t>
      </w:r>
      <w:r w:rsidR="000C21D1" w:rsidRPr="000C21D1">
        <w:rPr>
          <w:rFonts w:asciiTheme="minorBidi" w:hAnsiTheme="minorBidi"/>
          <w:sz w:val="28"/>
          <w:szCs w:val="28"/>
        </w:rPr>
        <w:t>, 123-143.</w:t>
      </w:r>
    </w:p>
    <w:p w14:paraId="7AD41DA9" w14:textId="18637B38" w:rsidR="00073E49" w:rsidRPr="00D56945" w:rsidRDefault="00B74D1E" w:rsidP="00D56945">
      <w:pPr>
        <w:ind w:left="720" w:hanging="720"/>
        <w:rPr>
          <w:rFonts w:asciiTheme="minorBidi" w:hAnsiTheme="minorBidi"/>
          <w:sz w:val="32"/>
          <w:szCs w:val="32"/>
        </w:rPr>
      </w:pPr>
      <w:r>
        <w:rPr>
          <w:rFonts w:asciiTheme="minorBidi" w:hAnsiTheme="minorBidi"/>
          <w:sz w:val="28"/>
          <w:szCs w:val="28"/>
        </w:rPr>
        <w:t>[4]</w:t>
      </w:r>
      <w:r w:rsidR="002A225B">
        <w:rPr>
          <w:rFonts w:asciiTheme="minorBidi" w:hAnsiTheme="minorBidi"/>
          <w:sz w:val="28"/>
          <w:szCs w:val="28"/>
        </w:rPr>
        <w:tab/>
      </w:r>
      <w:r w:rsidRPr="00B74D1E">
        <w:rPr>
          <w:rFonts w:asciiTheme="minorBidi" w:hAnsiTheme="minorBidi"/>
          <w:sz w:val="28"/>
          <w:szCs w:val="28"/>
        </w:rPr>
        <w:t>Dans, P. W., Foglia, S. D., &amp; Nelson, A. J. (2021). Data Processing in Functional Near-Infrared Spectroscopy (fNIRS) Motor Control Research. </w:t>
      </w:r>
      <w:r w:rsidRPr="00B74D1E">
        <w:rPr>
          <w:rFonts w:asciiTheme="minorBidi" w:hAnsiTheme="minorBidi"/>
          <w:i/>
          <w:iCs/>
          <w:sz w:val="28"/>
          <w:szCs w:val="28"/>
        </w:rPr>
        <w:t>Brain sciences</w:t>
      </w:r>
      <w:r w:rsidRPr="00B74D1E">
        <w:rPr>
          <w:rFonts w:asciiTheme="minorBidi" w:hAnsiTheme="minorBidi"/>
          <w:sz w:val="28"/>
          <w:szCs w:val="28"/>
        </w:rPr>
        <w:t>, </w:t>
      </w:r>
      <w:r w:rsidRPr="00B74D1E">
        <w:rPr>
          <w:rFonts w:asciiTheme="minorBidi" w:hAnsiTheme="minorBidi"/>
          <w:i/>
          <w:iCs/>
          <w:sz w:val="28"/>
          <w:szCs w:val="28"/>
        </w:rPr>
        <w:t>11</w:t>
      </w:r>
      <w:r w:rsidRPr="00B74D1E">
        <w:rPr>
          <w:rFonts w:asciiTheme="minorBidi" w:hAnsiTheme="minorBidi"/>
          <w:sz w:val="28"/>
          <w:szCs w:val="28"/>
        </w:rPr>
        <w:t xml:space="preserve">(5), 606. </w:t>
      </w:r>
      <w:hyperlink r:id="rId53" w:history="1">
        <w:r w:rsidR="00E96CA3" w:rsidRPr="00632DB5">
          <w:rPr>
            <w:rFonts w:asciiTheme="minorBidi" w:hAnsiTheme="minorBidi"/>
            <w:sz w:val="28"/>
            <w:szCs w:val="28"/>
          </w:rPr>
          <w:t>https://doi.org/10.3390/brainsci11050606</w:t>
        </w:r>
      </w:hyperlink>
      <w:r w:rsidR="00E96CA3">
        <w:rPr>
          <w:rFonts w:asciiTheme="minorBidi" w:hAnsiTheme="minorBidi"/>
          <w:sz w:val="28"/>
          <w:szCs w:val="28"/>
        </w:rPr>
        <w:tab/>
      </w:r>
    </w:p>
    <w:p w14:paraId="65764EF3" w14:textId="0667CD2A" w:rsidR="00073E49" w:rsidRDefault="00073E49" w:rsidP="00073E49">
      <w:pPr>
        <w:ind w:left="720" w:hanging="720"/>
        <w:rPr>
          <w:rFonts w:asciiTheme="minorBidi" w:hAnsiTheme="minorBidi"/>
          <w:sz w:val="28"/>
          <w:szCs w:val="28"/>
          <w:rtl/>
        </w:rPr>
      </w:pPr>
      <w:r>
        <w:rPr>
          <w:rFonts w:asciiTheme="minorBidi" w:hAnsiTheme="minorBidi"/>
          <w:sz w:val="28"/>
          <w:szCs w:val="28"/>
        </w:rPr>
        <w:t>[</w:t>
      </w:r>
      <w:r w:rsidR="00D56945">
        <w:rPr>
          <w:rFonts w:asciiTheme="minorBidi" w:hAnsiTheme="minorBidi"/>
          <w:sz w:val="28"/>
          <w:szCs w:val="28"/>
        </w:rPr>
        <w:t>5</w:t>
      </w:r>
      <w:r>
        <w:rPr>
          <w:rFonts w:asciiTheme="minorBidi" w:hAnsiTheme="minorBidi"/>
          <w:sz w:val="28"/>
          <w:szCs w:val="28"/>
        </w:rPr>
        <w:t>]</w:t>
      </w:r>
      <w:r>
        <w:rPr>
          <w:rFonts w:asciiTheme="minorBidi" w:hAnsiTheme="minorBidi"/>
          <w:sz w:val="28"/>
          <w:szCs w:val="28"/>
        </w:rPr>
        <w:tab/>
      </w:r>
      <w:proofErr w:type="spellStart"/>
      <w:r w:rsidRPr="00073E49">
        <w:rPr>
          <w:rFonts w:asciiTheme="minorBidi" w:hAnsiTheme="minorBidi"/>
          <w:sz w:val="28"/>
          <w:szCs w:val="28"/>
        </w:rPr>
        <w:t>Czeszumski</w:t>
      </w:r>
      <w:proofErr w:type="spellEnd"/>
      <w:r w:rsidRPr="00073E49">
        <w:rPr>
          <w:rFonts w:asciiTheme="minorBidi" w:hAnsiTheme="minorBidi"/>
          <w:sz w:val="28"/>
          <w:szCs w:val="28"/>
        </w:rPr>
        <w:t>, A., Liang, S. H., Dikker, S., König, P., Lee, C. P., Koole, S. L., &amp; Kelsen, B. (2022). Cooperative Behavior Evokes Interbrain Synchrony in the Prefrontal and Temporoparietal Cortex: A Systematic Review and Meta-Analysis of fNIRS Hyperscanning Studies. </w:t>
      </w:r>
      <w:proofErr w:type="spellStart"/>
      <w:r w:rsidRPr="00073E49">
        <w:rPr>
          <w:rFonts w:asciiTheme="minorBidi" w:hAnsiTheme="minorBidi"/>
          <w:i/>
          <w:iCs/>
          <w:sz w:val="28"/>
          <w:szCs w:val="28"/>
        </w:rPr>
        <w:t>eNeuro</w:t>
      </w:r>
      <w:proofErr w:type="spellEnd"/>
      <w:r w:rsidRPr="00073E49">
        <w:rPr>
          <w:rFonts w:asciiTheme="minorBidi" w:hAnsiTheme="minorBidi"/>
          <w:sz w:val="28"/>
          <w:szCs w:val="28"/>
        </w:rPr>
        <w:t>, </w:t>
      </w:r>
      <w:r w:rsidRPr="00073E49">
        <w:rPr>
          <w:rFonts w:asciiTheme="minorBidi" w:hAnsiTheme="minorBidi"/>
          <w:i/>
          <w:iCs/>
          <w:sz w:val="28"/>
          <w:szCs w:val="28"/>
        </w:rPr>
        <w:t>9</w:t>
      </w:r>
      <w:r w:rsidRPr="00073E49">
        <w:rPr>
          <w:rFonts w:asciiTheme="minorBidi" w:hAnsiTheme="minorBidi"/>
          <w:sz w:val="28"/>
          <w:szCs w:val="28"/>
        </w:rPr>
        <w:t>(2), ENEURO.0268-21.2022. https://doi.org/10.1523/ENEURO.0268-21.2022</w:t>
      </w:r>
    </w:p>
    <w:p w14:paraId="02BE3D5A" w14:textId="5E46285B" w:rsidR="001500B1" w:rsidRDefault="00A457C7" w:rsidP="00A457C7">
      <w:pPr>
        <w:ind w:left="720" w:hanging="720"/>
        <w:rPr>
          <w:rFonts w:asciiTheme="minorBidi" w:hAnsiTheme="minorBidi"/>
          <w:sz w:val="28"/>
          <w:szCs w:val="28"/>
          <w:rtl/>
        </w:rPr>
      </w:pPr>
      <w:r>
        <w:rPr>
          <w:rFonts w:asciiTheme="minorBidi" w:hAnsiTheme="minorBidi"/>
          <w:sz w:val="28"/>
          <w:szCs w:val="28"/>
        </w:rPr>
        <w:t>[</w:t>
      </w:r>
      <w:r w:rsidR="00D56945">
        <w:rPr>
          <w:rFonts w:asciiTheme="minorBidi" w:hAnsiTheme="minorBidi"/>
          <w:sz w:val="28"/>
          <w:szCs w:val="28"/>
        </w:rPr>
        <w:t>6</w:t>
      </w:r>
      <w:r>
        <w:rPr>
          <w:rFonts w:asciiTheme="minorBidi" w:hAnsiTheme="minorBidi"/>
          <w:sz w:val="28"/>
          <w:szCs w:val="28"/>
        </w:rPr>
        <w:t>]</w:t>
      </w:r>
      <w:r>
        <w:rPr>
          <w:rFonts w:asciiTheme="minorBidi" w:hAnsiTheme="minorBidi"/>
          <w:sz w:val="28"/>
          <w:szCs w:val="28"/>
        </w:rPr>
        <w:tab/>
      </w:r>
      <w:r w:rsidRPr="00A457C7">
        <w:rPr>
          <w:rFonts w:asciiTheme="minorBidi" w:hAnsiTheme="minorBidi"/>
          <w:sz w:val="28"/>
          <w:szCs w:val="28"/>
        </w:rPr>
        <w:t>Liu, Y., Li, J., Wang, Q., &amp; Li, Y. (2022). The specificity, situational modulations, and behavioral correlates of parent-child neural synchrony. </w:t>
      </w:r>
      <w:r w:rsidRPr="00A457C7">
        <w:rPr>
          <w:rFonts w:asciiTheme="minorBidi" w:hAnsiTheme="minorBidi"/>
          <w:i/>
          <w:iCs/>
          <w:sz w:val="28"/>
          <w:szCs w:val="28"/>
        </w:rPr>
        <w:t>Frontiers in human neuroscience</w:t>
      </w:r>
      <w:r w:rsidRPr="00A457C7">
        <w:rPr>
          <w:rFonts w:asciiTheme="minorBidi" w:hAnsiTheme="minorBidi"/>
          <w:sz w:val="28"/>
          <w:szCs w:val="28"/>
        </w:rPr>
        <w:t>, </w:t>
      </w:r>
      <w:r w:rsidRPr="00A457C7">
        <w:rPr>
          <w:rFonts w:asciiTheme="minorBidi" w:hAnsiTheme="minorBidi"/>
          <w:i/>
          <w:iCs/>
          <w:sz w:val="28"/>
          <w:szCs w:val="28"/>
        </w:rPr>
        <w:t>16</w:t>
      </w:r>
      <w:r w:rsidRPr="00A457C7">
        <w:rPr>
          <w:rFonts w:asciiTheme="minorBidi" w:hAnsiTheme="minorBidi"/>
          <w:sz w:val="28"/>
          <w:szCs w:val="28"/>
        </w:rPr>
        <w:t>, 1000826.</w:t>
      </w:r>
    </w:p>
    <w:p w14:paraId="74E135DD" w14:textId="2A05313F" w:rsidR="001500B1" w:rsidRPr="00DA3B62" w:rsidRDefault="00443C6B" w:rsidP="00443C6B">
      <w:pPr>
        <w:ind w:left="720" w:hanging="720"/>
        <w:rPr>
          <w:rFonts w:asciiTheme="minorBidi" w:hAnsiTheme="minorBidi"/>
          <w:sz w:val="28"/>
          <w:szCs w:val="28"/>
        </w:rPr>
      </w:pPr>
      <w:r>
        <w:rPr>
          <w:rFonts w:asciiTheme="minorBidi" w:hAnsiTheme="minorBidi"/>
          <w:sz w:val="28"/>
          <w:szCs w:val="28"/>
        </w:rPr>
        <w:t>[7]</w:t>
      </w:r>
      <w:r>
        <w:rPr>
          <w:rFonts w:asciiTheme="minorBidi" w:hAnsiTheme="minorBidi"/>
          <w:sz w:val="28"/>
          <w:szCs w:val="28"/>
        </w:rPr>
        <w:tab/>
      </w:r>
      <w:r w:rsidRPr="00443C6B">
        <w:rPr>
          <w:rFonts w:asciiTheme="minorBidi" w:hAnsiTheme="minorBidi"/>
          <w:sz w:val="28"/>
          <w:szCs w:val="28"/>
        </w:rPr>
        <w:t>Zhao, H., Li, Y., Wang, X., Kan, Y., Xu, S., &amp; Duan, H. (2022). Inter-brain neural mechanism underlying turn-based interaction under acute stress in women: a hyperscanning study using functional near-infrared spectroscopy. </w:t>
      </w:r>
      <w:r w:rsidRPr="00443C6B">
        <w:rPr>
          <w:rFonts w:asciiTheme="minorBidi" w:hAnsiTheme="minorBidi"/>
          <w:i/>
          <w:iCs/>
          <w:sz w:val="28"/>
          <w:szCs w:val="28"/>
        </w:rPr>
        <w:t>Social cognitive and affective neuroscience</w:t>
      </w:r>
      <w:r w:rsidRPr="00443C6B">
        <w:rPr>
          <w:rFonts w:asciiTheme="minorBidi" w:hAnsiTheme="minorBidi"/>
          <w:sz w:val="28"/>
          <w:szCs w:val="28"/>
        </w:rPr>
        <w:t>, </w:t>
      </w:r>
      <w:r w:rsidRPr="00443C6B">
        <w:rPr>
          <w:rFonts w:asciiTheme="minorBidi" w:hAnsiTheme="minorBidi"/>
          <w:i/>
          <w:iCs/>
          <w:sz w:val="28"/>
          <w:szCs w:val="28"/>
        </w:rPr>
        <w:t>17</w:t>
      </w:r>
      <w:r w:rsidRPr="00443C6B">
        <w:rPr>
          <w:rFonts w:asciiTheme="minorBidi" w:hAnsiTheme="minorBidi"/>
          <w:sz w:val="28"/>
          <w:szCs w:val="28"/>
        </w:rPr>
        <w:t xml:space="preserve">(9), 850–863. </w:t>
      </w:r>
      <w:hyperlink r:id="rId54" w:history="1">
        <w:r w:rsidR="00DA3B62" w:rsidRPr="00DA3B62">
          <w:rPr>
            <w:rFonts w:asciiTheme="minorBidi" w:hAnsiTheme="minorBidi"/>
            <w:sz w:val="28"/>
            <w:szCs w:val="28"/>
          </w:rPr>
          <w:t>https://doi.org/10.1093/scan/nsac005</w:t>
        </w:r>
      </w:hyperlink>
    </w:p>
    <w:p w14:paraId="4B01F7B2" w14:textId="25884434" w:rsidR="00650340" w:rsidRDefault="00FA574D" w:rsidP="00650340">
      <w:pPr>
        <w:ind w:left="720" w:hanging="720"/>
        <w:rPr>
          <w:rFonts w:asciiTheme="minorBidi" w:hAnsiTheme="minorBidi"/>
          <w:sz w:val="28"/>
          <w:szCs w:val="28"/>
        </w:rPr>
      </w:pPr>
      <w:r>
        <w:rPr>
          <w:rFonts w:asciiTheme="minorBidi" w:hAnsiTheme="minorBidi"/>
          <w:sz w:val="28"/>
          <w:szCs w:val="28"/>
        </w:rPr>
        <w:lastRenderedPageBreak/>
        <w:t>[8]</w:t>
      </w:r>
      <w:r>
        <w:rPr>
          <w:rFonts w:asciiTheme="minorBidi" w:hAnsiTheme="minorBidi"/>
          <w:sz w:val="28"/>
          <w:szCs w:val="28"/>
        </w:rPr>
        <w:tab/>
      </w:r>
      <w:r w:rsidRPr="00FA574D">
        <w:rPr>
          <w:rFonts w:asciiTheme="minorBidi" w:hAnsiTheme="minorBidi"/>
          <w:sz w:val="28"/>
          <w:szCs w:val="28"/>
        </w:rPr>
        <w:t>Li, Q., Wang, D., Xiao, W., Tang, Y., Sun, Q., Sun, B., &amp; Hu, Z. (2024). Structured interaction between teacher and student in the flipped classroom enhances learning and interbrain synchrony. </w:t>
      </w:r>
      <w:r w:rsidRPr="00FA574D">
        <w:rPr>
          <w:rFonts w:asciiTheme="minorBidi" w:hAnsiTheme="minorBidi"/>
          <w:i/>
          <w:iCs/>
          <w:sz w:val="28"/>
          <w:szCs w:val="28"/>
        </w:rPr>
        <w:t>NPJ science of learning</w:t>
      </w:r>
      <w:r w:rsidRPr="00FA574D">
        <w:rPr>
          <w:rFonts w:asciiTheme="minorBidi" w:hAnsiTheme="minorBidi"/>
          <w:sz w:val="28"/>
          <w:szCs w:val="28"/>
        </w:rPr>
        <w:t>, </w:t>
      </w:r>
      <w:r w:rsidRPr="00FA574D">
        <w:rPr>
          <w:rFonts w:asciiTheme="minorBidi" w:hAnsiTheme="minorBidi"/>
          <w:i/>
          <w:iCs/>
          <w:sz w:val="28"/>
          <w:szCs w:val="28"/>
        </w:rPr>
        <w:t>9</w:t>
      </w:r>
      <w:r w:rsidRPr="00FA574D">
        <w:rPr>
          <w:rFonts w:asciiTheme="minorBidi" w:hAnsiTheme="minorBidi"/>
          <w:sz w:val="28"/>
          <w:szCs w:val="28"/>
        </w:rPr>
        <w:t xml:space="preserve">(1), 73. </w:t>
      </w:r>
      <w:hyperlink r:id="rId55" w:history="1">
        <w:r w:rsidRPr="00FA574D">
          <w:rPr>
            <w:rStyle w:val="Hyperlink"/>
            <w:rFonts w:asciiTheme="minorBidi" w:hAnsiTheme="minorBidi"/>
            <w:color w:val="auto"/>
            <w:sz w:val="28"/>
            <w:szCs w:val="28"/>
            <w:u w:val="none"/>
          </w:rPr>
          <w:t>https://doi.org/10.1038/s41539-024-00286-y</w:t>
        </w:r>
      </w:hyperlink>
    </w:p>
    <w:p w14:paraId="136E68FB" w14:textId="72779428" w:rsidR="00650340" w:rsidRDefault="00650340" w:rsidP="00650340">
      <w:pPr>
        <w:ind w:left="720" w:hanging="720"/>
        <w:rPr>
          <w:rFonts w:asciiTheme="minorBidi" w:hAnsiTheme="minorBidi"/>
          <w:sz w:val="28"/>
          <w:szCs w:val="28"/>
        </w:rPr>
      </w:pPr>
      <w:r>
        <w:rPr>
          <w:rFonts w:asciiTheme="minorBidi" w:hAnsiTheme="minorBidi"/>
          <w:sz w:val="28"/>
          <w:szCs w:val="28"/>
        </w:rPr>
        <w:t>[9]</w:t>
      </w:r>
      <w:r>
        <w:rPr>
          <w:rFonts w:asciiTheme="minorBidi" w:hAnsiTheme="minorBidi"/>
          <w:sz w:val="28"/>
          <w:szCs w:val="28"/>
        </w:rPr>
        <w:tab/>
      </w:r>
      <w:r w:rsidRPr="00650340">
        <w:rPr>
          <w:rFonts w:asciiTheme="minorBidi" w:hAnsiTheme="minorBidi"/>
          <w:sz w:val="28"/>
          <w:szCs w:val="28"/>
        </w:rPr>
        <w:t>Liu, N., Mok, C., Witt, E. E., Pradhan, A. H., Chen, J. E., &amp; Reiss, A. L. (2016). NIRS-Based Hyperscanning Reveals Inter-</w:t>
      </w:r>
      <w:proofErr w:type="gramStart"/>
      <w:r w:rsidRPr="00650340">
        <w:rPr>
          <w:rFonts w:asciiTheme="minorBidi" w:hAnsiTheme="minorBidi"/>
          <w:sz w:val="28"/>
          <w:szCs w:val="28"/>
        </w:rPr>
        <w:t>brain</w:t>
      </w:r>
      <w:proofErr w:type="gramEnd"/>
      <w:r w:rsidRPr="00650340">
        <w:rPr>
          <w:rFonts w:asciiTheme="minorBidi" w:hAnsiTheme="minorBidi"/>
          <w:sz w:val="28"/>
          <w:szCs w:val="28"/>
        </w:rPr>
        <w:t xml:space="preserve"> Neural Synchronization during Cooperative Jenga Game with Face-to-Face Communication. </w:t>
      </w:r>
      <w:r w:rsidRPr="00650340">
        <w:rPr>
          <w:rFonts w:asciiTheme="minorBidi" w:hAnsiTheme="minorBidi"/>
          <w:i/>
          <w:iCs/>
          <w:sz w:val="28"/>
          <w:szCs w:val="28"/>
        </w:rPr>
        <w:t>Frontiers in human neuroscience</w:t>
      </w:r>
      <w:r w:rsidRPr="00650340">
        <w:rPr>
          <w:rFonts w:asciiTheme="minorBidi" w:hAnsiTheme="minorBidi"/>
          <w:sz w:val="28"/>
          <w:szCs w:val="28"/>
        </w:rPr>
        <w:t>, </w:t>
      </w:r>
      <w:r w:rsidRPr="00650340">
        <w:rPr>
          <w:rFonts w:asciiTheme="minorBidi" w:hAnsiTheme="minorBidi"/>
          <w:i/>
          <w:iCs/>
          <w:sz w:val="28"/>
          <w:szCs w:val="28"/>
        </w:rPr>
        <w:t>10</w:t>
      </w:r>
      <w:r w:rsidRPr="00650340">
        <w:rPr>
          <w:rFonts w:asciiTheme="minorBidi" w:hAnsiTheme="minorBidi"/>
          <w:sz w:val="28"/>
          <w:szCs w:val="28"/>
        </w:rPr>
        <w:t xml:space="preserve">, 82. </w:t>
      </w:r>
      <w:hyperlink r:id="rId56" w:history="1">
        <w:r w:rsidRPr="00650340">
          <w:rPr>
            <w:rStyle w:val="Hyperlink"/>
            <w:rFonts w:asciiTheme="minorBidi" w:hAnsiTheme="minorBidi"/>
            <w:color w:val="auto"/>
            <w:sz w:val="28"/>
            <w:szCs w:val="28"/>
            <w:u w:val="none"/>
          </w:rPr>
          <w:t>https://doi.org/10.3389/fnhum.2016.00082</w:t>
        </w:r>
      </w:hyperlink>
    </w:p>
    <w:p w14:paraId="33135F5D" w14:textId="1104F775" w:rsidR="00650340" w:rsidRDefault="00414722" w:rsidP="00414722">
      <w:pPr>
        <w:ind w:left="720" w:hanging="720"/>
        <w:rPr>
          <w:rFonts w:asciiTheme="minorBidi" w:hAnsiTheme="minorBidi"/>
          <w:sz w:val="28"/>
          <w:szCs w:val="28"/>
        </w:rPr>
      </w:pPr>
      <w:r>
        <w:rPr>
          <w:rFonts w:asciiTheme="minorBidi" w:hAnsiTheme="minorBidi"/>
          <w:sz w:val="28"/>
          <w:szCs w:val="28"/>
        </w:rPr>
        <w:t>[10]</w:t>
      </w:r>
      <w:r w:rsidRPr="0041472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b/>
      </w:r>
      <w:proofErr w:type="spellStart"/>
      <w:r w:rsidRPr="00414722">
        <w:rPr>
          <w:rFonts w:asciiTheme="minorBidi" w:hAnsiTheme="minorBidi"/>
          <w:sz w:val="28"/>
          <w:szCs w:val="28"/>
        </w:rPr>
        <w:t>Vanzella</w:t>
      </w:r>
      <w:proofErr w:type="spellEnd"/>
      <w:r w:rsidRPr="00414722">
        <w:rPr>
          <w:rFonts w:asciiTheme="minorBidi" w:hAnsiTheme="minorBidi"/>
          <w:sz w:val="28"/>
          <w:szCs w:val="28"/>
        </w:rPr>
        <w:t xml:space="preserve">, P., </w:t>
      </w:r>
      <w:proofErr w:type="spellStart"/>
      <w:r w:rsidRPr="00414722">
        <w:rPr>
          <w:rFonts w:asciiTheme="minorBidi" w:hAnsiTheme="minorBidi"/>
          <w:sz w:val="28"/>
          <w:szCs w:val="28"/>
        </w:rPr>
        <w:t>Balardin</w:t>
      </w:r>
      <w:proofErr w:type="spellEnd"/>
      <w:r w:rsidRPr="00414722">
        <w:rPr>
          <w:rFonts w:asciiTheme="minorBidi" w:hAnsiTheme="minorBidi"/>
          <w:sz w:val="28"/>
          <w:szCs w:val="28"/>
        </w:rPr>
        <w:t xml:space="preserve">, J. B., </w:t>
      </w:r>
      <w:proofErr w:type="spellStart"/>
      <w:r w:rsidRPr="00414722">
        <w:rPr>
          <w:rFonts w:asciiTheme="minorBidi" w:hAnsiTheme="minorBidi"/>
          <w:sz w:val="28"/>
          <w:szCs w:val="28"/>
        </w:rPr>
        <w:t>Furucho</w:t>
      </w:r>
      <w:proofErr w:type="spellEnd"/>
      <w:r w:rsidRPr="00414722">
        <w:rPr>
          <w:rFonts w:asciiTheme="minorBidi" w:hAnsiTheme="minorBidi"/>
          <w:sz w:val="28"/>
          <w:szCs w:val="28"/>
        </w:rPr>
        <w:t xml:space="preserve">, R. A., </w:t>
      </w:r>
      <w:proofErr w:type="spellStart"/>
      <w:r w:rsidRPr="00414722">
        <w:rPr>
          <w:rFonts w:asciiTheme="minorBidi" w:hAnsiTheme="minorBidi"/>
          <w:sz w:val="28"/>
          <w:szCs w:val="28"/>
        </w:rPr>
        <w:t>Zimeo</w:t>
      </w:r>
      <w:proofErr w:type="spellEnd"/>
      <w:r w:rsidRPr="00414722">
        <w:rPr>
          <w:rFonts w:asciiTheme="minorBidi" w:hAnsiTheme="minorBidi"/>
          <w:sz w:val="28"/>
          <w:szCs w:val="28"/>
        </w:rPr>
        <w:t xml:space="preserve"> Morais, G. A., Braun Janzen, T., </w:t>
      </w:r>
      <w:proofErr w:type="spellStart"/>
      <w:r w:rsidRPr="00414722">
        <w:rPr>
          <w:rFonts w:asciiTheme="minorBidi" w:hAnsiTheme="minorBidi"/>
          <w:sz w:val="28"/>
          <w:szCs w:val="28"/>
        </w:rPr>
        <w:t>Sammler</w:t>
      </w:r>
      <w:proofErr w:type="spellEnd"/>
      <w:r w:rsidRPr="00414722">
        <w:rPr>
          <w:rFonts w:asciiTheme="minorBidi" w:hAnsiTheme="minorBidi"/>
          <w:sz w:val="28"/>
          <w:szCs w:val="28"/>
        </w:rPr>
        <w:t>, D., &amp; Sato, J. R. (2019). fNIRS responses in professional violinists while playing duets: evidence for distinct leader and follower roles at the brain level. </w:t>
      </w:r>
      <w:r w:rsidRPr="00414722">
        <w:rPr>
          <w:rFonts w:asciiTheme="minorBidi" w:hAnsiTheme="minorBidi"/>
          <w:i/>
          <w:iCs/>
          <w:sz w:val="28"/>
          <w:szCs w:val="28"/>
        </w:rPr>
        <w:t>Frontiers in psychology</w:t>
      </w:r>
      <w:r w:rsidRPr="00414722">
        <w:rPr>
          <w:rFonts w:asciiTheme="minorBidi" w:hAnsiTheme="minorBidi"/>
          <w:sz w:val="28"/>
          <w:szCs w:val="28"/>
        </w:rPr>
        <w:t>, </w:t>
      </w:r>
      <w:r w:rsidRPr="00414722">
        <w:rPr>
          <w:rFonts w:asciiTheme="minorBidi" w:hAnsiTheme="minorBidi"/>
          <w:i/>
          <w:iCs/>
          <w:sz w:val="28"/>
          <w:szCs w:val="28"/>
        </w:rPr>
        <w:t>10</w:t>
      </w:r>
      <w:r w:rsidRPr="00414722">
        <w:rPr>
          <w:rFonts w:asciiTheme="minorBidi" w:hAnsiTheme="minorBidi"/>
          <w:sz w:val="28"/>
          <w:szCs w:val="28"/>
        </w:rPr>
        <w:t>, 164.</w:t>
      </w:r>
    </w:p>
    <w:p w14:paraId="31E95873" w14:textId="5FF310C3" w:rsidR="00EA16A7" w:rsidRDefault="00414722" w:rsidP="00EA16A7">
      <w:pPr>
        <w:ind w:left="720" w:hanging="720"/>
        <w:rPr>
          <w:rFonts w:asciiTheme="minorBidi" w:hAnsiTheme="minorBidi"/>
          <w:sz w:val="28"/>
          <w:szCs w:val="28"/>
        </w:rPr>
      </w:pPr>
      <w:r>
        <w:rPr>
          <w:rFonts w:asciiTheme="minorBidi" w:hAnsiTheme="minorBidi"/>
          <w:sz w:val="28"/>
          <w:szCs w:val="28"/>
        </w:rPr>
        <w:t>[11]</w:t>
      </w:r>
      <w:r w:rsidR="00EA16A7">
        <w:rPr>
          <w:rFonts w:asciiTheme="minorBidi" w:hAnsiTheme="minorBidi"/>
          <w:sz w:val="28"/>
          <w:szCs w:val="28"/>
        </w:rPr>
        <w:tab/>
      </w:r>
      <w:r w:rsidR="00EA16A7" w:rsidRPr="00EA16A7">
        <w:rPr>
          <w:rFonts w:asciiTheme="minorBidi" w:hAnsiTheme="minorBidi"/>
          <w:sz w:val="28"/>
          <w:szCs w:val="28"/>
        </w:rPr>
        <w:t>Nozawa, T., Sakaki, K., Ikeda, S., Jeong, H., Yamazaki, S., Kawata, K. H. D. S., ... &amp; Kawashima, R. (2019). Prior physical synchrony enhances rapport and inter-brain synchronization during subsequent educational communication. </w:t>
      </w:r>
      <w:r w:rsidR="00EA16A7" w:rsidRPr="00EA16A7">
        <w:rPr>
          <w:rFonts w:asciiTheme="minorBidi" w:hAnsiTheme="minorBidi"/>
          <w:i/>
          <w:iCs/>
          <w:sz w:val="28"/>
          <w:szCs w:val="28"/>
        </w:rPr>
        <w:t>Scientific reports</w:t>
      </w:r>
      <w:r w:rsidR="00EA16A7" w:rsidRPr="00EA16A7">
        <w:rPr>
          <w:rFonts w:asciiTheme="minorBidi" w:hAnsiTheme="minorBidi"/>
          <w:sz w:val="28"/>
          <w:szCs w:val="28"/>
        </w:rPr>
        <w:t>, </w:t>
      </w:r>
      <w:r w:rsidR="00EA16A7" w:rsidRPr="00EA16A7">
        <w:rPr>
          <w:rFonts w:asciiTheme="minorBidi" w:hAnsiTheme="minorBidi"/>
          <w:i/>
          <w:iCs/>
          <w:sz w:val="28"/>
          <w:szCs w:val="28"/>
        </w:rPr>
        <w:t>9</w:t>
      </w:r>
      <w:r w:rsidR="00EA16A7" w:rsidRPr="00EA16A7">
        <w:rPr>
          <w:rFonts w:asciiTheme="minorBidi" w:hAnsiTheme="minorBidi"/>
          <w:sz w:val="28"/>
          <w:szCs w:val="28"/>
        </w:rPr>
        <w:t>(1), 12747.</w:t>
      </w:r>
    </w:p>
    <w:p w14:paraId="73274355" w14:textId="497316E4" w:rsidR="00EA16A7" w:rsidRDefault="006B2EF0" w:rsidP="006B2EF0">
      <w:pPr>
        <w:ind w:left="720" w:hanging="720"/>
        <w:rPr>
          <w:rFonts w:asciiTheme="minorBidi" w:hAnsiTheme="minorBidi"/>
          <w:sz w:val="28"/>
          <w:szCs w:val="28"/>
        </w:rPr>
      </w:pPr>
      <w:r w:rsidRPr="00C83980">
        <w:rPr>
          <w:rFonts w:asciiTheme="minorBidi" w:hAnsiTheme="minorBidi"/>
          <w:sz w:val="28"/>
          <w:szCs w:val="28"/>
        </w:rPr>
        <w:t>[12]</w:t>
      </w:r>
      <w:r w:rsidRPr="00C83980">
        <w:rPr>
          <w:rFonts w:asciiTheme="minorBidi" w:hAnsiTheme="minorBidi"/>
          <w:sz w:val="28"/>
          <w:szCs w:val="28"/>
        </w:rPr>
        <w:tab/>
        <w:t>Li, L., Wang, H., Luo, H., Zhang, X., Zhang, R., &amp; Li, X. (2020). Interpersonal Neural Synchronization During Cooperative Behavior of Basketball Players: A fNIRS-Based Hyperscanning Study. </w:t>
      </w:r>
      <w:r w:rsidRPr="00C83980">
        <w:rPr>
          <w:rFonts w:asciiTheme="minorBidi" w:hAnsiTheme="minorBidi"/>
          <w:i/>
          <w:iCs/>
          <w:sz w:val="28"/>
          <w:szCs w:val="28"/>
        </w:rPr>
        <w:t>Frontiers in human neuroscience</w:t>
      </w:r>
      <w:r w:rsidRPr="00C83980">
        <w:rPr>
          <w:rFonts w:asciiTheme="minorBidi" w:hAnsiTheme="minorBidi"/>
          <w:sz w:val="28"/>
          <w:szCs w:val="28"/>
        </w:rPr>
        <w:t>, </w:t>
      </w:r>
      <w:r w:rsidRPr="00C83980">
        <w:rPr>
          <w:rFonts w:asciiTheme="minorBidi" w:hAnsiTheme="minorBidi"/>
          <w:i/>
          <w:iCs/>
          <w:sz w:val="28"/>
          <w:szCs w:val="28"/>
        </w:rPr>
        <w:t>14</w:t>
      </w:r>
      <w:r w:rsidRPr="00C83980">
        <w:rPr>
          <w:rFonts w:asciiTheme="minorBidi" w:hAnsiTheme="minorBidi"/>
          <w:sz w:val="28"/>
          <w:szCs w:val="28"/>
        </w:rPr>
        <w:t xml:space="preserve">, 169. </w:t>
      </w:r>
      <w:hyperlink r:id="rId57" w:history="1">
        <w:r w:rsidR="00C83980" w:rsidRPr="00C83980">
          <w:rPr>
            <w:rStyle w:val="Hyperlink"/>
            <w:rFonts w:asciiTheme="minorBidi" w:hAnsiTheme="minorBidi"/>
            <w:color w:val="auto"/>
            <w:sz w:val="28"/>
            <w:szCs w:val="28"/>
            <w:u w:val="none"/>
          </w:rPr>
          <w:t>https://doi.org/10.3389/fnhum.2020.00169</w:t>
        </w:r>
      </w:hyperlink>
    </w:p>
    <w:p w14:paraId="7938888D" w14:textId="7DFAD163" w:rsidR="00C83980" w:rsidRDefault="00C83980" w:rsidP="000A770B">
      <w:pPr>
        <w:ind w:left="720" w:hanging="720"/>
        <w:rPr>
          <w:rFonts w:asciiTheme="minorBidi" w:hAnsiTheme="minorBidi"/>
          <w:sz w:val="28"/>
          <w:szCs w:val="28"/>
        </w:rPr>
      </w:pPr>
      <w:r>
        <w:rPr>
          <w:rFonts w:asciiTheme="minorBidi" w:hAnsiTheme="minorBidi"/>
          <w:sz w:val="28"/>
          <w:szCs w:val="28"/>
        </w:rPr>
        <w:t>[13]</w:t>
      </w:r>
      <w:r w:rsidR="000A770B">
        <w:rPr>
          <w:rFonts w:asciiTheme="minorBidi" w:hAnsiTheme="minorBidi"/>
          <w:sz w:val="28"/>
          <w:szCs w:val="28"/>
        </w:rPr>
        <w:tab/>
      </w:r>
      <w:r w:rsidR="000A770B" w:rsidRPr="000A770B">
        <w:rPr>
          <w:rFonts w:asciiTheme="minorBidi" w:hAnsiTheme="minorBidi"/>
          <w:sz w:val="28"/>
          <w:szCs w:val="28"/>
        </w:rPr>
        <w:t>Moffat, R., Casale, C. E., &amp; Cross, E. S. (2024). Mobile fNIRS for exploring inter-brain synchrony across generations and time. </w:t>
      </w:r>
      <w:r w:rsidR="000A770B" w:rsidRPr="000A770B">
        <w:rPr>
          <w:rFonts w:asciiTheme="minorBidi" w:hAnsiTheme="minorBidi"/>
          <w:i/>
          <w:iCs/>
          <w:sz w:val="28"/>
          <w:szCs w:val="28"/>
        </w:rPr>
        <w:t xml:space="preserve">Frontiers in </w:t>
      </w:r>
      <w:proofErr w:type="spellStart"/>
      <w:r w:rsidR="000A770B" w:rsidRPr="000A770B">
        <w:rPr>
          <w:rFonts w:asciiTheme="minorBidi" w:hAnsiTheme="minorBidi"/>
          <w:i/>
          <w:iCs/>
          <w:sz w:val="28"/>
          <w:szCs w:val="28"/>
        </w:rPr>
        <w:t>Neuroergonomics</w:t>
      </w:r>
      <w:proofErr w:type="spellEnd"/>
      <w:r w:rsidR="000A770B" w:rsidRPr="000A770B">
        <w:rPr>
          <w:rFonts w:asciiTheme="minorBidi" w:hAnsiTheme="minorBidi"/>
          <w:sz w:val="28"/>
          <w:szCs w:val="28"/>
        </w:rPr>
        <w:t>, </w:t>
      </w:r>
      <w:r w:rsidR="000A770B" w:rsidRPr="000A770B">
        <w:rPr>
          <w:rFonts w:asciiTheme="minorBidi" w:hAnsiTheme="minorBidi"/>
          <w:i/>
          <w:iCs/>
          <w:sz w:val="28"/>
          <w:szCs w:val="28"/>
        </w:rPr>
        <w:t>4</w:t>
      </w:r>
      <w:r w:rsidR="000A770B" w:rsidRPr="000A770B">
        <w:rPr>
          <w:rFonts w:asciiTheme="minorBidi" w:hAnsiTheme="minorBidi"/>
          <w:sz w:val="28"/>
          <w:szCs w:val="28"/>
        </w:rPr>
        <w:t>, 1260738.</w:t>
      </w:r>
    </w:p>
    <w:p w14:paraId="574B501C" w14:textId="0E29E280" w:rsidR="005F4240" w:rsidRPr="002B0167" w:rsidRDefault="000A770B" w:rsidP="002B0167">
      <w:pPr>
        <w:ind w:left="720" w:hanging="720"/>
        <w:rPr>
          <w:rFonts w:asciiTheme="minorBidi" w:hAnsiTheme="minorBidi"/>
          <w:sz w:val="28"/>
          <w:szCs w:val="28"/>
        </w:rPr>
      </w:pPr>
      <w:r>
        <w:rPr>
          <w:rFonts w:asciiTheme="minorBidi" w:hAnsiTheme="minorBidi"/>
          <w:sz w:val="28"/>
          <w:szCs w:val="28"/>
        </w:rPr>
        <w:t>[14]</w:t>
      </w:r>
      <w:r>
        <w:rPr>
          <w:rFonts w:asciiTheme="minorBidi" w:hAnsiTheme="minorBidi"/>
          <w:sz w:val="28"/>
          <w:szCs w:val="28"/>
        </w:rPr>
        <w:tab/>
      </w:r>
      <w:r w:rsidR="00514211" w:rsidRPr="00514211">
        <w:rPr>
          <w:rFonts w:asciiTheme="minorBidi" w:hAnsiTheme="minorBidi"/>
          <w:sz w:val="28"/>
          <w:szCs w:val="28"/>
        </w:rPr>
        <w:t>Dai, R., Liu, R., Liu, T., Zhang, Z., Xiao, X., Sun, P., Yu, X., Wang, D., &amp; Zhu, C. (2018). Holistic cognitive and neural processes: a fNIRS-hyperscanning study on interpersonal sensorimotor synchronization. </w:t>
      </w:r>
      <w:r w:rsidR="00514211" w:rsidRPr="00514211">
        <w:rPr>
          <w:rFonts w:asciiTheme="minorBidi" w:hAnsiTheme="minorBidi"/>
          <w:i/>
          <w:iCs/>
          <w:sz w:val="28"/>
          <w:szCs w:val="28"/>
        </w:rPr>
        <w:t>Social cognitive and affective neuroscience</w:t>
      </w:r>
      <w:r w:rsidR="00514211" w:rsidRPr="00514211">
        <w:rPr>
          <w:rFonts w:asciiTheme="minorBidi" w:hAnsiTheme="minorBidi"/>
          <w:sz w:val="28"/>
          <w:szCs w:val="28"/>
        </w:rPr>
        <w:t>, </w:t>
      </w:r>
      <w:r w:rsidR="00514211" w:rsidRPr="00514211">
        <w:rPr>
          <w:rFonts w:asciiTheme="minorBidi" w:hAnsiTheme="minorBidi"/>
          <w:i/>
          <w:iCs/>
          <w:sz w:val="28"/>
          <w:szCs w:val="28"/>
        </w:rPr>
        <w:t>13</w:t>
      </w:r>
      <w:r w:rsidR="00514211" w:rsidRPr="00514211">
        <w:rPr>
          <w:rFonts w:asciiTheme="minorBidi" w:hAnsiTheme="minorBidi"/>
          <w:sz w:val="28"/>
          <w:szCs w:val="28"/>
        </w:rPr>
        <w:t>(11), 1141–1154. https://doi.org/10.1093/scan/nsy090</w:t>
      </w:r>
    </w:p>
    <w:sectPr w:rsidR="005F4240" w:rsidRPr="002B0167">
      <w:footerReference w:type="default" r:id="rId5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1A5EF" w14:textId="77777777" w:rsidR="003074F4" w:rsidRDefault="003074F4" w:rsidP="00024E48">
      <w:pPr>
        <w:spacing w:after="0" w:line="240" w:lineRule="auto"/>
      </w:pPr>
      <w:r>
        <w:separator/>
      </w:r>
    </w:p>
  </w:endnote>
  <w:endnote w:type="continuationSeparator" w:id="0">
    <w:p w14:paraId="671CB89F" w14:textId="77777777" w:rsidR="003074F4" w:rsidRDefault="003074F4" w:rsidP="00024E48">
      <w:pPr>
        <w:spacing w:after="0" w:line="240" w:lineRule="auto"/>
      </w:pPr>
      <w:r>
        <w:continuationSeparator/>
      </w:r>
    </w:p>
  </w:endnote>
  <w:endnote w:type="continuationNotice" w:id="1">
    <w:p w14:paraId="5AAE94EF" w14:textId="77777777" w:rsidR="003074F4" w:rsidRDefault="003074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1214266"/>
      <w:docPartObj>
        <w:docPartGallery w:val="Page Numbers (Bottom of Page)"/>
        <w:docPartUnique/>
      </w:docPartObj>
    </w:sdtPr>
    <w:sdtEndPr>
      <w:rPr>
        <w:noProof/>
      </w:rPr>
    </w:sdtEndPr>
    <w:sdtContent>
      <w:p w14:paraId="4EB8ED1D" w14:textId="6FF9AAB4" w:rsidR="00183FCC" w:rsidRDefault="00183F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370A4" w14:textId="77777777" w:rsidR="00183FCC" w:rsidRDefault="00183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E6659" w14:textId="77777777" w:rsidR="003074F4" w:rsidRDefault="003074F4" w:rsidP="00024E48">
      <w:pPr>
        <w:spacing w:after="0" w:line="240" w:lineRule="auto"/>
      </w:pPr>
      <w:r>
        <w:separator/>
      </w:r>
    </w:p>
  </w:footnote>
  <w:footnote w:type="continuationSeparator" w:id="0">
    <w:p w14:paraId="1ADE13DF" w14:textId="77777777" w:rsidR="003074F4" w:rsidRDefault="003074F4" w:rsidP="00024E48">
      <w:pPr>
        <w:spacing w:after="0" w:line="240" w:lineRule="auto"/>
      </w:pPr>
      <w:r>
        <w:continuationSeparator/>
      </w:r>
    </w:p>
  </w:footnote>
  <w:footnote w:type="continuationNotice" w:id="1">
    <w:p w14:paraId="0D1A19B0" w14:textId="77777777" w:rsidR="003074F4" w:rsidRDefault="003074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34CBD"/>
    <w:multiLevelType w:val="multilevel"/>
    <w:tmpl w:val="7FAA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152B5"/>
    <w:multiLevelType w:val="multilevel"/>
    <w:tmpl w:val="4120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A274C"/>
    <w:multiLevelType w:val="hybridMultilevel"/>
    <w:tmpl w:val="992A821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3985092"/>
    <w:multiLevelType w:val="hybridMultilevel"/>
    <w:tmpl w:val="92568DAC"/>
    <w:lvl w:ilvl="0" w:tplc="4C028166">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5877DB9"/>
    <w:multiLevelType w:val="multilevel"/>
    <w:tmpl w:val="FAD8CD22"/>
    <w:lvl w:ilvl="0">
      <w:start w:val="1"/>
      <w:numFmt w:val="decimal"/>
      <w:lvlText w:val="%1"/>
      <w:lvlJc w:val="left"/>
      <w:pPr>
        <w:ind w:left="402" w:hanging="30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08" w:hanging="540"/>
      </w:pPr>
      <w:rPr>
        <w:rFonts w:hint="default"/>
        <w:lang w:val="en-US" w:eastAsia="en-US" w:bidi="ar-SA"/>
      </w:rPr>
    </w:lvl>
    <w:lvl w:ilvl="4">
      <w:numFmt w:val="bullet"/>
      <w:lvlText w:val="•"/>
      <w:lvlJc w:val="left"/>
      <w:pPr>
        <w:ind w:left="2936" w:hanging="540"/>
      </w:pPr>
      <w:rPr>
        <w:rFonts w:hint="default"/>
        <w:lang w:val="en-US" w:eastAsia="en-US" w:bidi="ar-SA"/>
      </w:rPr>
    </w:lvl>
    <w:lvl w:ilvl="5">
      <w:numFmt w:val="bullet"/>
      <w:lvlText w:val="•"/>
      <w:lvlJc w:val="left"/>
      <w:pPr>
        <w:ind w:left="3864" w:hanging="540"/>
      </w:pPr>
      <w:rPr>
        <w:rFonts w:hint="default"/>
        <w:lang w:val="en-US" w:eastAsia="en-US" w:bidi="ar-SA"/>
      </w:rPr>
    </w:lvl>
    <w:lvl w:ilvl="6">
      <w:numFmt w:val="bullet"/>
      <w:lvlText w:val="•"/>
      <w:lvlJc w:val="left"/>
      <w:pPr>
        <w:ind w:left="4793" w:hanging="540"/>
      </w:pPr>
      <w:rPr>
        <w:rFonts w:hint="default"/>
        <w:lang w:val="en-US" w:eastAsia="en-US" w:bidi="ar-SA"/>
      </w:rPr>
    </w:lvl>
    <w:lvl w:ilvl="7">
      <w:numFmt w:val="bullet"/>
      <w:lvlText w:val="•"/>
      <w:lvlJc w:val="left"/>
      <w:pPr>
        <w:ind w:left="5721" w:hanging="540"/>
      </w:pPr>
      <w:rPr>
        <w:rFonts w:hint="default"/>
        <w:lang w:val="en-US" w:eastAsia="en-US" w:bidi="ar-SA"/>
      </w:rPr>
    </w:lvl>
    <w:lvl w:ilvl="8">
      <w:numFmt w:val="bullet"/>
      <w:lvlText w:val="•"/>
      <w:lvlJc w:val="left"/>
      <w:pPr>
        <w:ind w:left="6649" w:hanging="540"/>
      </w:pPr>
      <w:rPr>
        <w:rFonts w:hint="default"/>
        <w:lang w:val="en-US" w:eastAsia="en-US" w:bidi="ar-SA"/>
      </w:rPr>
    </w:lvl>
  </w:abstractNum>
  <w:abstractNum w:abstractNumId="5" w15:restartNumberingAfterBreak="0">
    <w:nsid w:val="1B054941"/>
    <w:multiLevelType w:val="multilevel"/>
    <w:tmpl w:val="06B6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B281D"/>
    <w:multiLevelType w:val="multilevel"/>
    <w:tmpl w:val="1FEC20CA"/>
    <w:lvl w:ilvl="0">
      <w:start w:val="1"/>
      <w:numFmt w:val="decimal"/>
      <w:lvlText w:val="%1."/>
      <w:lvlJc w:val="left"/>
      <w:pPr>
        <w:ind w:left="943" w:hanging="499"/>
      </w:pPr>
      <w:rPr>
        <w:rFonts w:ascii="Roboto" w:eastAsia="Roboto" w:hAnsi="Roboto" w:cs="Roboto"/>
        <w:color w:val="202024"/>
        <w:sz w:val="24"/>
        <w:szCs w:val="24"/>
      </w:rPr>
    </w:lvl>
    <w:lvl w:ilvl="1">
      <w:numFmt w:val="bullet"/>
      <w:lvlText w:val="•"/>
      <w:lvlJc w:val="left"/>
      <w:pPr>
        <w:ind w:left="1839" w:hanging="499"/>
      </w:pPr>
    </w:lvl>
    <w:lvl w:ilvl="2">
      <w:numFmt w:val="bullet"/>
      <w:lvlText w:val="•"/>
      <w:lvlJc w:val="left"/>
      <w:pPr>
        <w:ind w:left="2739" w:hanging="499"/>
      </w:pPr>
    </w:lvl>
    <w:lvl w:ilvl="3">
      <w:numFmt w:val="bullet"/>
      <w:lvlText w:val="•"/>
      <w:lvlJc w:val="left"/>
      <w:pPr>
        <w:ind w:left="3639" w:hanging="499"/>
      </w:pPr>
    </w:lvl>
    <w:lvl w:ilvl="4">
      <w:numFmt w:val="bullet"/>
      <w:lvlText w:val="•"/>
      <w:lvlJc w:val="left"/>
      <w:pPr>
        <w:ind w:left="4539" w:hanging="499"/>
      </w:pPr>
    </w:lvl>
    <w:lvl w:ilvl="5">
      <w:numFmt w:val="bullet"/>
      <w:lvlText w:val="•"/>
      <w:lvlJc w:val="left"/>
      <w:pPr>
        <w:ind w:left="5439" w:hanging="499"/>
      </w:pPr>
    </w:lvl>
    <w:lvl w:ilvl="6">
      <w:numFmt w:val="bullet"/>
      <w:lvlText w:val="•"/>
      <w:lvlJc w:val="left"/>
      <w:pPr>
        <w:ind w:left="6339" w:hanging="499"/>
      </w:pPr>
    </w:lvl>
    <w:lvl w:ilvl="7">
      <w:numFmt w:val="bullet"/>
      <w:lvlText w:val="•"/>
      <w:lvlJc w:val="left"/>
      <w:pPr>
        <w:ind w:left="7239" w:hanging="499"/>
      </w:pPr>
    </w:lvl>
    <w:lvl w:ilvl="8">
      <w:numFmt w:val="bullet"/>
      <w:lvlText w:val="•"/>
      <w:lvlJc w:val="left"/>
      <w:pPr>
        <w:ind w:left="8139" w:hanging="499"/>
      </w:pPr>
    </w:lvl>
  </w:abstractNum>
  <w:abstractNum w:abstractNumId="7" w15:restartNumberingAfterBreak="0">
    <w:nsid w:val="2EC15A4D"/>
    <w:multiLevelType w:val="multilevel"/>
    <w:tmpl w:val="EA56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145CD"/>
    <w:multiLevelType w:val="multilevel"/>
    <w:tmpl w:val="11788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70C83"/>
    <w:multiLevelType w:val="multilevel"/>
    <w:tmpl w:val="5418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F50DD"/>
    <w:multiLevelType w:val="multilevel"/>
    <w:tmpl w:val="EFC2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B1A60"/>
    <w:multiLevelType w:val="multilevel"/>
    <w:tmpl w:val="F6662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645669"/>
    <w:multiLevelType w:val="multilevel"/>
    <w:tmpl w:val="9078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0F34DE"/>
    <w:multiLevelType w:val="multilevel"/>
    <w:tmpl w:val="B5A4D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112BA"/>
    <w:multiLevelType w:val="multilevel"/>
    <w:tmpl w:val="32DC68F6"/>
    <w:lvl w:ilvl="0">
      <w:start w:val="1"/>
      <w:numFmt w:val="decimal"/>
      <w:lvlText w:val="%1"/>
      <w:lvlJc w:val="left"/>
      <w:pPr>
        <w:ind w:left="402" w:hanging="30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08" w:hanging="540"/>
      </w:pPr>
      <w:rPr>
        <w:rFonts w:hint="default"/>
        <w:lang w:val="en-US" w:eastAsia="en-US" w:bidi="ar-SA"/>
      </w:rPr>
    </w:lvl>
    <w:lvl w:ilvl="4">
      <w:numFmt w:val="bullet"/>
      <w:lvlText w:val="•"/>
      <w:lvlJc w:val="left"/>
      <w:pPr>
        <w:ind w:left="2936" w:hanging="540"/>
      </w:pPr>
      <w:rPr>
        <w:rFonts w:hint="default"/>
        <w:lang w:val="en-US" w:eastAsia="en-US" w:bidi="ar-SA"/>
      </w:rPr>
    </w:lvl>
    <w:lvl w:ilvl="5">
      <w:numFmt w:val="bullet"/>
      <w:lvlText w:val="•"/>
      <w:lvlJc w:val="left"/>
      <w:pPr>
        <w:ind w:left="3864" w:hanging="540"/>
      </w:pPr>
      <w:rPr>
        <w:rFonts w:hint="default"/>
        <w:lang w:val="en-US" w:eastAsia="en-US" w:bidi="ar-SA"/>
      </w:rPr>
    </w:lvl>
    <w:lvl w:ilvl="6">
      <w:numFmt w:val="bullet"/>
      <w:lvlText w:val="•"/>
      <w:lvlJc w:val="left"/>
      <w:pPr>
        <w:ind w:left="4793" w:hanging="540"/>
      </w:pPr>
      <w:rPr>
        <w:rFonts w:hint="default"/>
        <w:lang w:val="en-US" w:eastAsia="en-US" w:bidi="ar-SA"/>
      </w:rPr>
    </w:lvl>
    <w:lvl w:ilvl="7">
      <w:numFmt w:val="bullet"/>
      <w:lvlText w:val="•"/>
      <w:lvlJc w:val="left"/>
      <w:pPr>
        <w:ind w:left="5721" w:hanging="540"/>
      </w:pPr>
      <w:rPr>
        <w:rFonts w:hint="default"/>
        <w:lang w:val="en-US" w:eastAsia="en-US" w:bidi="ar-SA"/>
      </w:rPr>
    </w:lvl>
    <w:lvl w:ilvl="8">
      <w:numFmt w:val="bullet"/>
      <w:lvlText w:val="•"/>
      <w:lvlJc w:val="left"/>
      <w:pPr>
        <w:ind w:left="6649" w:hanging="540"/>
      </w:pPr>
      <w:rPr>
        <w:rFonts w:hint="default"/>
        <w:lang w:val="en-US" w:eastAsia="en-US" w:bidi="ar-SA"/>
      </w:rPr>
    </w:lvl>
  </w:abstractNum>
  <w:abstractNum w:abstractNumId="15" w15:restartNumberingAfterBreak="0">
    <w:nsid w:val="46E3330D"/>
    <w:multiLevelType w:val="multilevel"/>
    <w:tmpl w:val="7548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DA14AA"/>
    <w:multiLevelType w:val="multilevel"/>
    <w:tmpl w:val="0188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5126B9"/>
    <w:multiLevelType w:val="multilevel"/>
    <w:tmpl w:val="A7A630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A66978"/>
    <w:multiLevelType w:val="multilevel"/>
    <w:tmpl w:val="BBA0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E6DC2"/>
    <w:multiLevelType w:val="multilevel"/>
    <w:tmpl w:val="0036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C23B73"/>
    <w:multiLevelType w:val="multilevel"/>
    <w:tmpl w:val="EA70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2115A"/>
    <w:multiLevelType w:val="hybridMultilevel"/>
    <w:tmpl w:val="DEA4C8F0"/>
    <w:lvl w:ilvl="0" w:tplc="10000001">
      <w:start w:val="1"/>
      <w:numFmt w:val="bullet"/>
      <w:lvlText w:val=""/>
      <w:lvlJc w:val="left"/>
      <w:pPr>
        <w:ind w:left="720" w:hanging="360"/>
      </w:pPr>
      <w:rPr>
        <w:rFonts w:ascii="Symbol" w:hAnsi="Symbol" w:hint="default"/>
      </w:rPr>
    </w:lvl>
    <w:lvl w:ilvl="1" w:tplc="10000005">
      <w:start w:val="1"/>
      <w:numFmt w:val="bullet"/>
      <w:lvlText w:val=""/>
      <w:lvlJc w:val="left"/>
      <w:pPr>
        <w:ind w:left="1440" w:hanging="360"/>
      </w:pPr>
      <w:rPr>
        <w:rFonts w:ascii="Wingdings" w:hAnsi="Wingdings"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7020D26"/>
    <w:multiLevelType w:val="multilevel"/>
    <w:tmpl w:val="4AF6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55067"/>
    <w:multiLevelType w:val="multilevel"/>
    <w:tmpl w:val="F55699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405A88"/>
    <w:multiLevelType w:val="multilevel"/>
    <w:tmpl w:val="AEB8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582EDD"/>
    <w:multiLevelType w:val="multilevel"/>
    <w:tmpl w:val="3D7C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656C2F"/>
    <w:multiLevelType w:val="multilevel"/>
    <w:tmpl w:val="277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684B79"/>
    <w:multiLevelType w:val="multilevel"/>
    <w:tmpl w:val="4240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D422D6"/>
    <w:multiLevelType w:val="multilevel"/>
    <w:tmpl w:val="3510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F87248"/>
    <w:multiLevelType w:val="multilevel"/>
    <w:tmpl w:val="ECBA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569444">
    <w:abstractNumId w:val="6"/>
    <w:lvlOverride w:ilvl="0">
      <w:startOverride w:val="1"/>
    </w:lvlOverride>
    <w:lvlOverride w:ilvl="1"/>
    <w:lvlOverride w:ilvl="2"/>
    <w:lvlOverride w:ilvl="3"/>
    <w:lvlOverride w:ilvl="4"/>
    <w:lvlOverride w:ilvl="5"/>
    <w:lvlOverride w:ilvl="6"/>
    <w:lvlOverride w:ilvl="7"/>
    <w:lvlOverride w:ilvl="8"/>
  </w:num>
  <w:num w:numId="2" w16cid:durableId="1872255164">
    <w:abstractNumId w:val="21"/>
  </w:num>
  <w:num w:numId="3" w16cid:durableId="1919515364">
    <w:abstractNumId w:val="23"/>
  </w:num>
  <w:num w:numId="4" w16cid:durableId="1562981848">
    <w:abstractNumId w:val="22"/>
  </w:num>
  <w:num w:numId="5" w16cid:durableId="1522401896">
    <w:abstractNumId w:val="25"/>
  </w:num>
  <w:num w:numId="6" w16cid:durableId="151995918">
    <w:abstractNumId w:val="18"/>
  </w:num>
  <w:num w:numId="7" w16cid:durableId="1538929006">
    <w:abstractNumId w:val="29"/>
  </w:num>
  <w:num w:numId="8" w16cid:durableId="86076569">
    <w:abstractNumId w:val="26"/>
  </w:num>
  <w:num w:numId="9" w16cid:durableId="1775326787">
    <w:abstractNumId w:val="1"/>
  </w:num>
  <w:num w:numId="10" w16cid:durableId="511996512">
    <w:abstractNumId w:val="24"/>
  </w:num>
  <w:num w:numId="11" w16cid:durableId="214782842">
    <w:abstractNumId w:val="0"/>
  </w:num>
  <w:num w:numId="12" w16cid:durableId="962346354">
    <w:abstractNumId w:val="9"/>
  </w:num>
  <w:num w:numId="13" w16cid:durableId="75397601">
    <w:abstractNumId w:val="10"/>
  </w:num>
  <w:num w:numId="14" w16cid:durableId="2003659135">
    <w:abstractNumId w:val="8"/>
  </w:num>
  <w:num w:numId="15" w16cid:durableId="1817843936">
    <w:abstractNumId w:val="19"/>
  </w:num>
  <w:num w:numId="16" w16cid:durableId="1838030264">
    <w:abstractNumId w:val="4"/>
  </w:num>
  <w:num w:numId="17" w16cid:durableId="1518420388">
    <w:abstractNumId w:val="17"/>
  </w:num>
  <w:num w:numId="18" w16cid:durableId="1920165259">
    <w:abstractNumId w:val="12"/>
  </w:num>
  <w:num w:numId="19" w16cid:durableId="1684744691">
    <w:abstractNumId w:val="13"/>
  </w:num>
  <w:num w:numId="20" w16cid:durableId="82652859">
    <w:abstractNumId w:val="11"/>
  </w:num>
  <w:num w:numId="21" w16cid:durableId="161169173">
    <w:abstractNumId w:val="14"/>
  </w:num>
  <w:num w:numId="22" w16cid:durableId="1105268318">
    <w:abstractNumId w:val="20"/>
  </w:num>
  <w:num w:numId="23" w16cid:durableId="1398672370">
    <w:abstractNumId w:val="27"/>
  </w:num>
  <w:num w:numId="24" w16cid:durableId="1775511880">
    <w:abstractNumId w:val="28"/>
  </w:num>
  <w:num w:numId="25" w16cid:durableId="1493179136">
    <w:abstractNumId w:val="15"/>
  </w:num>
  <w:num w:numId="26" w16cid:durableId="1995599956">
    <w:abstractNumId w:val="5"/>
  </w:num>
  <w:num w:numId="27" w16cid:durableId="481318300">
    <w:abstractNumId w:val="16"/>
  </w:num>
  <w:num w:numId="28" w16cid:durableId="100885129">
    <w:abstractNumId w:val="7"/>
  </w:num>
  <w:num w:numId="29" w16cid:durableId="2140029230">
    <w:abstractNumId w:val="2"/>
  </w:num>
  <w:num w:numId="30" w16cid:durableId="1386641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DB6"/>
    <w:rsid w:val="00002572"/>
    <w:rsid w:val="00005CE1"/>
    <w:rsid w:val="00012348"/>
    <w:rsid w:val="00012B9F"/>
    <w:rsid w:val="00016324"/>
    <w:rsid w:val="000205C6"/>
    <w:rsid w:val="0002193B"/>
    <w:rsid w:val="00021E62"/>
    <w:rsid w:val="00024E48"/>
    <w:rsid w:val="00036E99"/>
    <w:rsid w:val="00040197"/>
    <w:rsid w:val="00052333"/>
    <w:rsid w:val="00052EEB"/>
    <w:rsid w:val="00054FB5"/>
    <w:rsid w:val="000554B4"/>
    <w:rsid w:val="00064BBC"/>
    <w:rsid w:val="00066EC6"/>
    <w:rsid w:val="00070D1B"/>
    <w:rsid w:val="00073E49"/>
    <w:rsid w:val="00074D69"/>
    <w:rsid w:val="00075323"/>
    <w:rsid w:val="00075DCE"/>
    <w:rsid w:val="000832FD"/>
    <w:rsid w:val="0008481F"/>
    <w:rsid w:val="00085D52"/>
    <w:rsid w:val="00086731"/>
    <w:rsid w:val="000909AA"/>
    <w:rsid w:val="0009446E"/>
    <w:rsid w:val="000964AC"/>
    <w:rsid w:val="000A2C35"/>
    <w:rsid w:val="000A30F1"/>
    <w:rsid w:val="000A426E"/>
    <w:rsid w:val="000A51D5"/>
    <w:rsid w:val="000A770B"/>
    <w:rsid w:val="000B0255"/>
    <w:rsid w:val="000C1CCA"/>
    <w:rsid w:val="000C21D1"/>
    <w:rsid w:val="000C4BE9"/>
    <w:rsid w:val="000C6BDE"/>
    <w:rsid w:val="000C6CD7"/>
    <w:rsid w:val="000C7CEC"/>
    <w:rsid w:val="000D0973"/>
    <w:rsid w:val="000D2B81"/>
    <w:rsid w:val="000D34F7"/>
    <w:rsid w:val="000D394C"/>
    <w:rsid w:val="000E0A4F"/>
    <w:rsid w:val="000E0A9E"/>
    <w:rsid w:val="000E282B"/>
    <w:rsid w:val="000F1026"/>
    <w:rsid w:val="000F2815"/>
    <w:rsid w:val="000F2FD6"/>
    <w:rsid w:val="000F5A1A"/>
    <w:rsid w:val="000F5C9E"/>
    <w:rsid w:val="00101C2E"/>
    <w:rsid w:val="00103888"/>
    <w:rsid w:val="00104B05"/>
    <w:rsid w:val="001055B6"/>
    <w:rsid w:val="00111299"/>
    <w:rsid w:val="00112E5D"/>
    <w:rsid w:val="00114687"/>
    <w:rsid w:val="0011598F"/>
    <w:rsid w:val="00122D2C"/>
    <w:rsid w:val="001265CF"/>
    <w:rsid w:val="00135D92"/>
    <w:rsid w:val="00142FFD"/>
    <w:rsid w:val="001473D8"/>
    <w:rsid w:val="001500B1"/>
    <w:rsid w:val="0015221A"/>
    <w:rsid w:val="00160AFE"/>
    <w:rsid w:val="001610B0"/>
    <w:rsid w:val="00163037"/>
    <w:rsid w:val="00173C0E"/>
    <w:rsid w:val="0017589D"/>
    <w:rsid w:val="001760BC"/>
    <w:rsid w:val="00176655"/>
    <w:rsid w:val="001776E2"/>
    <w:rsid w:val="00177840"/>
    <w:rsid w:val="00182654"/>
    <w:rsid w:val="00183FCC"/>
    <w:rsid w:val="001856BB"/>
    <w:rsid w:val="00190881"/>
    <w:rsid w:val="00191A6C"/>
    <w:rsid w:val="00197E9E"/>
    <w:rsid w:val="00197F4D"/>
    <w:rsid w:val="001A0B6F"/>
    <w:rsid w:val="001A282B"/>
    <w:rsid w:val="001B051E"/>
    <w:rsid w:val="001B2F92"/>
    <w:rsid w:val="001B3FCE"/>
    <w:rsid w:val="001B4153"/>
    <w:rsid w:val="001B5862"/>
    <w:rsid w:val="001B796A"/>
    <w:rsid w:val="001C215B"/>
    <w:rsid w:val="001C4874"/>
    <w:rsid w:val="001C70A3"/>
    <w:rsid w:val="001D1193"/>
    <w:rsid w:val="001E36DF"/>
    <w:rsid w:val="001E701F"/>
    <w:rsid w:val="001F15DE"/>
    <w:rsid w:val="001F5F1E"/>
    <w:rsid w:val="001F6126"/>
    <w:rsid w:val="001F7AD4"/>
    <w:rsid w:val="002000A3"/>
    <w:rsid w:val="00200A58"/>
    <w:rsid w:val="00202D74"/>
    <w:rsid w:val="00207107"/>
    <w:rsid w:val="00207686"/>
    <w:rsid w:val="0021088E"/>
    <w:rsid w:val="00215B9F"/>
    <w:rsid w:val="00222F79"/>
    <w:rsid w:val="00230C73"/>
    <w:rsid w:val="002356E9"/>
    <w:rsid w:val="0023751D"/>
    <w:rsid w:val="002375C1"/>
    <w:rsid w:val="00237C8D"/>
    <w:rsid w:val="00245053"/>
    <w:rsid w:val="00245EF1"/>
    <w:rsid w:val="002511CA"/>
    <w:rsid w:val="00251F11"/>
    <w:rsid w:val="002534FF"/>
    <w:rsid w:val="00254A3D"/>
    <w:rsid w:val="002609EA"/>
    <w:rsid w:val="00261026"/>
    <w:rsid w:val="00261259"/>
    <w:rsid w:val="00263A1F"/>
    <w:rsid w:val="00265069"/>
    <w:rsid w:val="00265D90"/>
    <w:rsid w:val="00274406"/>
    <w:rsid w:val="002824BD"/>
    <w:rsid w:val="002831A4"/>
    <w:rsid w:val="002836C8"/>
    <w:rsid w:val="0028519A"/>
    <w:rsid w:val="00290788"/>
    <w:rsid w:val="00291FD6"/>
    <w:rsid w:val="002924B3"/>
    <w:rsid w:val="0029463B"/>
    <w:rsid w:val="002A0F5D"/>
    <w:rsid w:val="002A1E49"/>
    <w:rsid w:val="002A2211"/>
    <w:rsid w:val="002A225B"/>
    <w:rsid w:val="002A5CE6"/>
    <w:rsid w:val="002B0167"/>
    <w:rsid w:val="002B0548"/>
    <w:rsid w:val="002B762D"/>
    <w:rsid w:val="002B777A"/>
    <w:rsid w:val="002C75DB"/>
    <w:rsid w:val="002C7A0F"/>
    <w:rsid w:val="002C7FEF"/>
    <w:rsid w:val="002D424F"/>
    <w:rsid w:val="002D453A"/>
    <w:rsid w:val="002D4BE4"/>
    <w:rsid w:val="002E1954"/>
    <w:rsid w:val="002E2090"/>
    <w:rsid w:val="002F2987"/>
    <w:rsid w:val="00301EDD"/>
    <w:rsid w:val="003026BA"/>
    <w:rsid w:val="0030719D"/>
    <w:rsid w:val="003074F4"/>
    <w:rsid w:val="003079B9"/>
    <w:rsid w:val="00310F12"/>
    <w:rsid w:val="003116CB"/>
    <w:rsid w:val="00311F17"/>
    <w:rsid w:val="0031341D"/>
    <w:rsid w:val="00313B78"/>
    <w:rsid w:val="0032102A"/>
    <w:rsid w:val="00322D14"/>
    <w:rsid w:val="00323539"/>
    <w:rsid w:val="00323BC4"/>
    <w:rsid w:val="00330BDC"/>
    <w:rsid w:val="003318F5"/>
    <w:rsid w:val="0033530D"/>
    <w:rsid w:val="0033625C"/>
    <w:rsid w:val="00342F8D"/>
    <w:rsid w:val="00351899"/>
    <w:rsid w:val="00360F88"/>
    <w:rsid w:val="00364378"/>
    <w:rsid w:val="0037006E"/>
    <w:rsid w:val="00370B47"/>
    <w:rsid w:val="00372238"/>
    <w:rsid w:val="00373CC8"/>
    <w:rsid w:val="00380400"/>
    <w:rsid w:val="00380808"/>
    <w:rsid w:val="0038375B"/>
    <w:rsid w:val="00384EB2"/>
    <w:rsid w:val="00386F3C"/>
    <w:rsid w:val="003874FA"/>
    <w:rsid w:val="0039029E"/>
    <w:rsid w:val="00390ED5"/>
    <w:rsid w:val="003926FA"/>
    <w:rsid w:val="0039325E"/>
    <w:rsid w:val="00397196"/>
    <w:rsid w:val="003A05CC"/>
    <w:rsid w:val="003A0EAD"/>
    <w:rsid w:val="003A1DB4"/>
    <w:rsid w:val="003A2628"/>
    <w:rsid w:val="003A5222"/>
    <w:rsid w:val="003A76D5"/>
    <w:rsid w:val="003A7E2D"/>
    <w:rsid w:val="003B04D1"/>
    <w:rsid w:val="003B69AD"/>
    <w:rsid w:val="003C042F"/>
    <w:rsid w:val="003C3320"/>
    <w:rsid w:val="003C7334"/>
    <w:rsid w:val="003D3840"/>
    <w:rsid w:val="003D40F8"/>
    <w:rsid w:val="003D5A53"/>
    <w:rsid w:val="003E0207"/>
    <w:rsid w:val="003E23B1"/>
    <w:rsid w:val="003E383A"/>
    <w:rsid w:val="003E6E8A"/>
    <w:rsid w:val="003F2563"/>
    <w:rsid w:val="003F433B"/>
    <w:rsid w:val="003F677E"/>
    <w:rsid w:val="00407A66"/>
    <w:rsid w:val="00412372"/>
    <w:rsid w:val="00414722"/>
    <w:rsid w:val="00416184"/>
    <w:rsid w:val="004207D9"/>
    <w:rsid w:val="00422A49"/>
    <w:rsid w:val="00423328"/>
    <w:rsid w:val="004235FD"/>
    <w:rsid w:val="0044323C"/>
    <w:rsid w:val="00443C6B"/>
    <w:rsid w:val="00444DFD"/>
    <w:rsid w:val="004565F1"/>
    <w:rsid w:val="00461E56"/>
    <w:rsid w:val="00462F45"/>
    <w:rsid w:val="00465EF5"/>
    <w:rsid w:val="00466159"/>
    <w:rsid w:val="00475C09"/>
    <w:rsid w:val="00481011"/>
    <w:rsid w:val="004835E4"/>
    <w:rsid w:val="00485670"/>
    <w:rsid w:val="004878BD"/>
    <w:rsid w:val="0048795C"/>
    <w:rsid w:val="004934F4"/>
    <w:rsid w:val="0049671F"/>
    <w:rsid w:val="004A0C56"/>
    <w:rsid w:val="004A297F"/>
    <w:rsid w:val="004A4127"/>
    <w:rsid w:val="004A5806"/>
    <w:rsid w:val="004B4068"/>
    <w:rsid w:val="004C0AE1"/>
    <w:rsid w:val="004C60BB"/>
    <w:rsid w:val="004C6C03"/>
    <w:rsid w:val="004D6219"/>
    <w:rsid w:val="004D7470"/>
    <w:rsid w:val="004E13C6"/>
    <w:rsid w:val="004E145E"/>
    <w:rsid w:val="004E358B"/>
    <w:rsid w:val="004E799C"/>
    <w:rsid w:val="004F34F5"/>
    <w:rsid w:val="004F4361"/>
    <w:rsid w:val="005004C6"/>
    <w:rsid w:val="005022F7"/>
    <w:rsid w:val="00502911"/>
    <w:rsid w:val="00504313"/>
    <w:rsid w:val="00504C53"/>
    <w:rsid w:val="0050564C"/>
    <w:rsid w:val="00513929"/>
    <w:rsid w:val="00514211"/>
    <w:rsid w:val="00514F67"/>
    <w:rsid w:val="00520AAE"/>
    <w:rsid w:val="00523E9A"/>
    <w:rsid w:val="0053261A"/>
    <w:rsid w:val="00537971"/>
    <w:rsid w:val="00542AC1"/>
    <w:rsid w:val="005543A8"/>
    <w:rsid w:val="00560255"/>
    <w:rsid w:val="00560FDB"/>
    <w:rsid w:val="0056541C"/>
    <w:rsid w:val="00570632"/>
    <w:rsid w:val="00570781"/>
    <w:rsid w:val="00575A8B"/>
    <w:rsid w:val="00577552"/>
    <w:rsid w:val="005805CC"/>
    <w:rsid w:val="00583B1F"/>
    <w:rsid w:val="005876CC"/>
    <w:rsid w:val="00587A5C"/>
    <w:rsid w:val="00590957"/>
    <w:rsid w:val="00590FB3"/>
    <w:rsid w:val="0059436A"/>
    <w:rsid w:val="005958E1"/>
    <w:rsid w:val="00597033"/>
    <w:rsid w:val="005A6CD3"/>
    <w:rsid w:val="005B21CE"/>
    <w:rsid w:val="005B4100"/>
    <w:rsid w:val="005B456A"/>
    <w:rsid w:val="005B5C16"/>
    <w:rsid w:val="005B66AD"/>
    <w:rsid w:val="005D2B3D"/>
    <w:rsid w:val="005D64E9"/>
    <w:rsid w:val="005D7B87"/>
    <w:rsid w:val="005E6CAA"/>
    <w:rsid w:val="005E6FE1"/>
    <w:rsid w:val="005F2582"/>
    <w:rsid w:val="005F4240"/>
    <w:rsid w:val="005F574C"/>
    <w:rsid w:val="005F5CB2"/>
    <w:rsid w:val="00605AEE"/>
    <w:rsid w:val="00606F66"/>
    <w:rsid w:val="006077B5"/>
    <w:rsid w:val="00611913"/>
    <w:rsid w:val="0061311E"/>
    <w:rsid w:val="00613855"/>
    <w:rsid w:val="00617E08"/>
    <w:rsid w:val="0062191D"/>
    <w:rsid w:val="00625528"/>
    <w:rsid w:val="00627CA0"/>
    <w:rsid w:val="00632A62"/>
    <w:rsid w:val="00632DB5"/>
    <w:rsid w:val="00640A0B"/>
    <w:rsid w:val="00644DD5"/>
    <w:rsid w:val="0064572B"/>
    <w:rsid w:val="00650340"/>
    <w:rsid w:val="0065409B"/>
    <w:rsid w:val="00655240"/>
    <w:rsid w:val="00656C8F"/>
    <w:rsid w:val="0066090B"/>
    <w:rsid w:val="00660E8E"/>
    <w:rsid w:val="006667C6"/>
    <w:rsid w:val="006702E3"/>
    <w:rsid w:val="006745DB"/>
    <w:rsid w:val="00675B96"/>
    <w:rsid w:val="00676383"/>
    <w:rsid w:val="00680181"/>
    <w:rsid w:val="00686441"/>
    <w:rsid w:val="00686F76"/>
    <w:rsid w:val="00687B75"/>
    <w:rsid w:val="00687C72"/>
    <w:rsid w:val="006925F7"/>
    <w:rsid w:val="00695AFA"/>
    <w:rsid w:val="006968EB"/>
    <w:rsid w:val="006A023F"/>
    <w:rsid w:val="006A0C73"/>
    <w:rsid w:val="006A4953"/>
    <w:rsid w:val="006A496E"/>
    <w:rsid w:val="006A5920"/>
    <w:rsid w:val="006A5B7D"/>
    <w:rsid w:val="006A6331"/>
    <w:rsid w:val="006A7896"/>
    <w:rsid w:val="006B043A"/>
    <w:rsid w:val="006B1BB3"/>
    <w:rsid w:val="006B2EF0"/>
    <w:rsid w:val="006B5F42"/>
    <w:rsid w:val="006B6026"/>
    <w:rsid w:val="006B6DC5"/>
    <w:rsid w:val="006C3191"/>
    <w:rsid w:val="006C3253"/>
    <w:rsid w:val="006D2312"/>
    <w:rsid w:val="006D430F"/>
    <w:rsid w:val="006D7033"/>
    <w:rsid w:val="006E1C66"/>
    <w:rsid w:val="006E6C67"/>
    <w:rsid w:val="006F3997"/>
    <w:rsid w:val="006F5C60"/>
    <w:rsid w:val="006F6743"/>
    <w:rsid w:val="006F7EE3"/>
    <w:rsid w:val="00700035"/>
    <w:rsid w:val="0070331F"/>
    <w:rsid w:val="00705B61"/>
    <w:rsid w:val="00707285"/>
    <w:rsid w:val="007208B2"/>
    <w:rsid w:val="0072217D"/>
    <w:rsid w:val="00726308"/>
    <w:rsid w:val="00727487"/>
    <w:rsid w:val="00731169"/>
    <w:rsid w:val="0073253D"/>
    <w:rsid w:val="00733023"/>
    <w:rsid w:val="00733EAA"/>
    <w:rsid w:val="00736DB0"/>
    <w:rsid w:val="00737B4F"/>
    <w:rsid w:val="007445AC"/>
    <w:rsid w:val="0074627B"/>
    <w:rsid w:val="007535EF"/>
    <w:rsid w:val="00755ED2"/>
    <w:rsid w:val="00762DF4"/>
    <w:rsid w:val="00763E84"/>
    <w:rsid w:val="00766F7D"/>
    <w:rsid w:val="00770376"/>
    <w:rsid w:val="00776AF1"/>
    <w:rsid w:val="00780D51"/>
    <w:rsid w:val="00782B62"/>
    <w:rsid w:val="00786101"/>
    <w:rsid w:val="00786150"/>
    <w:rsid w:val="007900A7"/>
    <w:rsid w:val="00794A8E"/>
    <w:rsid w:val="00794CD5"/>
    <w:rsid w:val="00797A80"/>
    <w:rsid w:val="007A1395"/>
    <w:rsid w:val="007A5963"/>
    <w:rsid w:val="007B496E"/>
    <w:rsid w:val="007B59A6"/>
    <w:rsid w:val="007C08EA"/>
    <w:rsid w:val="007C4472"/>
    <w:rsid w:val="007C55A1"/>
    <w:rsid w:val="007C7C70"/>
    <w:rsid w:val="007D3DC2"/>
    <w:rsid w:val="007E2003"/>
    <w:rsid w:val="007F7F1A"/>
    <w:rsid w:val="00801B7D"/>
    <w:rsid w:val="00802CCF"/>
    <w:rsid w:val="008036BA"/>
    <w:rsid w:val="00804482"/>
    <w:rsid w:val="00805321"/>
    <w:rsid w:val="0080581F"/>
    <w:rsid w:val="00805906"/>
    <w:rsid w:val="008059F0"/>
    <w:rsid w:val="008101C1"/>
    <w:rsid w:val="008125F2"/>
    <w:rsid w:val="00813243"/>
    <w:rsid w:val="00817FB3"/>
    <w:rsid w:val="00823020"/>
    <w:rsid w:val="008233DD"/>
    <w:rsid w:val="00823DBE"/>
    <w:rsid w:val="00823F44"/>
    <w:rsid w:val="008319E8"/>
    <w:rsid w:val="00833B78"/>
    <w:rsid w:val="0084094D"/>
    <w:rsid w:val="00844055"/>
    <w:rsid w:val="008442D1"/>
    <w:rsid w:val="008479C9"/>
    <w:rsid w:val="0085178E"/>
    <w:rsid w:val="00853CAC"/>
    <w:rsid w:val="008560B4"/>
    <w:rsid w:val="00862DB2"/>
    <w:rsid w:val="00866FE6"/>
    <w:rsid w:val="0086761C"/>
    <w:rsid w:val="00873C52"/>
    <w:rsid w:val="00874BA7"/>
    <w:rsid w:val="00874C9A"/>
    <w:rsid w:val="00881A5D"/>
    <w:rsid w:val="0088320B"/>
    <w:rsid w:val="00884766"/>
    <w:rsid w:val="0088496F"/>
    <w:rsid w:val="00884E84"/>
    <w:rsid w:val="00890B7B"/>
    <w:rsid w:val="00892345"/>
    <w:rsid w:val="00894F7F"/>
    <w:rsid w:val="008A0FAE"/>
    <w:rsid w:val="008A58E1"/>
    <w:rsid w:val="008A5FEC"/>
    <w:rsid w:val="008A6D90"/>
    <w:rsid w:val="008A706E"/>
    <w:rsid w:val="008B1665"/>
    <w:rsid w:val="008B2C40"/>
    <w:rsid w:val="008B2F3C"/>
    <w:rsid w:val="008B6D4A"/>
    <w:rsid w:val="008C0AA2"/>
    <w:rsid w:val="008C1369"/>
    <w:rsid w:val="008C20F5"/>
    <w:rsid w:val="008C3695"/>
    <w:rsid w:val="008D224E"/>
    <w:rsid w:val="008D567C"/>
    <w:rsid w:val="008D7C24"/>
    <w:rsid w:val="008E059B"/>
    <w:rsid w:val="008E207F"/>
    <w:rsid w:val="008E2F2D"/>
    <w:rsid w:val="008E5207"/>
    <w:rsid w:val="008E54B7"/>
    <w:rsid w:val="008E6340"/>
    <w:rsid w:val="00904590"/>
    <w:rsid w:val="00911149"/>
    <w:rsid w:val="00911353"/>
    <w:rsid w:val="00911853"/>
    <w:rsid w:val="0091420D"/>
    <w:rsid w:val="009250C7"/>
    <w:rsid w:val="00931ED2"/>
    <w:rsid w:val="00932805"/>
    <w:rsid w:val="00935581"/>
    <w:rsid w:val="00942B6A"/>
    <w:rsid w:val="00960E9C"/>
    <w:rsid w:val="00963680"/>
    <w:rsid w:val="00963DC9"/>
    <w:rsid w:val="00963F6F"/>
    <w:rsid w:val="00970ED3"/>
    <w:rsid w:val="00977995"/>
    <w:rsid w:val="009849AE"/>
    <w:rsid w:val="00986263"/>
    <w:rsid w:val="009870BE"/>
    <w:rsid w:val="00993A53"/>
    <w:rsid w:val="009A1569"/>
    <w:rsid w:val="009A3808"/>
    <w:rsid w:val="009B2D2A"/>
    <w:rsid w:val="009B6481"/>
    <w:rsid w:val="009C249E"/>
    <w:rsid w:val="009C3532"/>
    <w:rsid w:val="009D5F36"/>
    <w:rsid w:val="009E3947"/>
    <w:rsid w:val="009F053B"/>
    <w:rsid w:val="009F2664"/>
    <w:rsid w:val="009F3415"/>
    <w:rsid w:val="009F473D"/>
    <w:rsid w:val="009F4A90"/>
    <w:rsid w:val="00A022AE"/>
    <w:rsid w:val="00A11AEF"/>
    <w:rsid w:val="00A2135E"/>
    <w:rsid w:val="00A22D4A"/>
    <w:rsid w:val="00A242A3"/>
    <w:rsid w:val="00A24F0F"/>
    <w:rsid w:val="00A3231C"/>
    <w:rsid w:val="00A45780"/>
    <w:rsid w:val="00A457C7"/>
    <w:rsid w:val="00A54D68"/>
    <w:rsid w:val="00A61D7A"/>
    <w:rsid w:val="00A661D5"/>
    <w:rsid w:val="00A67AD1"/>
    <w:rsid w:val="00A72E5A"/>
    <w:rsid w:val="00A7621B"/>
    <w:rsid w:val="00A763BF"/>
    <w:rsid w:val="00A8473D"/>
    <w:rsid w:val="00A86272"/>
    <w:rsid w:val="00A90D32"/>
    <w:rsid w:val="00A90FBE"/>
    <w:rsid w:val="00A946CF"/>
    <w:rsid w:val="00AA2508"/>
    <w:rsid w:val="00AA64C7"/>
    <w:rsid w:val="00AA7DA6"/>
    <w:rsid w:val="00AB03BB"/>
    <w:rsid w:val="00AC0DB6"/>
    <w:rsid w:val="00AC293E"/>
    <w:rsid w:val="00AC2B8B"/>
    <w:rsid w:val="00AD0187"/>
    <w:rsid w:val="00AD0BBC"/>
    <w:rsid w:val="00AD384B"/>
    <w:rsid w:val="00AD6581"/>
    <w:rsid w:val="00AE0542"/>
    <w:rsid w:val="00AE5B2D"/>
    <w:rsid w:val="00AE6A20"/>
    <w:rsid w:val="00AE7314"/>
    <w:rsid w:val="00AF2213"/>
    <w:rsid w:val="00AF3BA0"/>
    <w:rsid w:val="00AF7A55"/>
    <w:rsid w:val="00B00607"/>
    <w:rsid w:val="00B02C40"/>
    <w:rsid w:val="00B03A1E"/>
    <w:rsid w:val="00B11828"/>
    <w:rsid w:val="00B17A89"/>
    <w:rsid w:val="00B17D53"/>
    <w:rsid w:val="00B20997"/>
    <w:rsid w:val="00B24BD1"/>
    <w:rsid w:val="00B35B20"/>
    <w:rsid w:val="00B3696F"/>
    <w:rsid w:val="00B416E7"/>
    <w:rsid w:val="00B4462A"/>
    <w:rsid w:val="00B465FF"/>
    <w:rsid w:val="00B52C0F"/>
    <w:rsid w:val="00B57DA5"/>
    <w:rsid w:val="00B63A7D"/>
    <w:rsid w:val="00B66A82"/>
    <w:rsid w:val="00B72660"/>
    <w:rsid w:val="00B74D1E"/>
    <w:rsid w:val="00B7524A"/>
    <w:rsid w:val="00B862B6"/>
    <w:rsid w:val="00B86341"/>
    <w:rsid w:val="00B87217"/>
    <w:rsid w:val="00B92CD9"/>
    <w:rsid w:val="00B955F2"/>
    <w:rsid w:val="00B961A4"/>
    <w:rsid w:val="00B97284"/>
    <w:rsid w:val="00B978AA"/>
    <w:rsid w:val="00B97B2A"/>
    <w:rsid w:val="00BA40A7"/>
    <w:rsid w:val="00BB21DA"/>
    <w:rsid w:val="00BB2F7D"/>
    <w:rsid w:val="00BB58D6"/>
    <w:rsid w:val="00BC162A"/>
    <w:rsid w:val="00BC19D0"/>
    <w:rsid w:val="00BC2B04"/>
    <w:rsid w:val="00BC320F"/>
    <w:rsid w:val="00BC4196"/>
    <w:rsid w:val="00BC56AD"/>
    <w:rsid w:val="00BD0C65"/>
    <w:rsid w:val="00BD41AE"/>
    <w:rsid w:val="00BE5AC9"/>
    <w:rsid w:val="00BE676A"/>
    <w:rsid w:val="00BE7ED4"/>
    <w:rsid w:val="00BF03C0"/>
    <w:rsid w:val="00BF120F"/>
    <w:rsid w:val="00BF4A54"/>
    <w:rsid w:val="00C051F9"/>
    <w:rsid w:val="00C063F1"/>
    <w:rsid w:val="00C11211"/>
    <w:rsid w:val="00C14ABA"/>
    <w:rsid w:val="00C17CAB"/>
    <w:rsid w:val="00C204C9"/>
    <w:rsid w:val="00C237DE"/>
    <w:rsid w:val="00C238FD"/>
    <w:rsid w:val="00C33A9C"/>
    <w:rsid w:val="00C33D8C"/>
    <w:rsid w:val="00C349A4"/>
    <w:rsid w:val="00C34B8D"/>
    <w:rsid w:val="00C35DC1"/>
    <w:rsid w:val="00C43618"/>
    <w:rsid w:val="00C47AA1"/>
    <w:rsid w:val="00C50AD2"/>
    <w:rsid w:val="00C55097"/>
    <w:rsid w:val="00C56E67"/>
    <w:rsid w:val="00C617E8"/>
    <w:rsid w:val="00C61D82"/>
    <w:rsid w:val="00C647EE"/>
    <w:rsid w:val="00C7096D"/>
    <w:rsid w:val="00C76850"/>
    <w:rsid w:val="00C7689F"/>
    <w:rsid w:val="00C82427"/>
    <w:rsid w:val="00C83980"/>
    <w:rsid w:val="00C840DF"/>
    <w:rsid w:val="00C846B6"/>
    <w:rsid w:val="00C85119"/>
    <w:rsid w:val="00C87B3C"/>
    <w:rsid w:val="00C95764"/>
    <w:rsid w:val="00C95AC1"/>
    <w:rsid w:val="00C966C9"/>
    <w:rsid w:val="00C97EFF"/>
    <w:rsid w:val="00CA27D9"/>
    <w:rsid w:val="00CA3C86"/>
    <w:rsid w:val="00CA594C"/>
    <w:rsid w:val="00CA69FC"/>
    <w:rsid w:val="00CB0513"/>
    <w:rsid w:val="00CB424B"/>
    <w:rsid w:val="00CB4788"/>
    <w:rsid w:val="00CB5C95"/>
    <w:rsid w:val="00CB66B2"/>
    <w:rsid w:val="00CB6E22"/>
    <w:rsid w:val="00CC16E8"/>
    <w:rsid w:val="00CC3539"/>
    <w:rsid w:val="00CC6C36"/>
    <w:rsid w:val="00CD10C5"/>
    <w:rsid w:val="00CD1120"/>
    <w:rsid w:val="00CD1EEB"/>
    <w:rsid w:val="00CD42CB"/>
    <w:rsid w:val="00CD6194"/>
    <w:rsid w:val="00CD72DF"/>
    <w:rsid w:val="00CE07C7"/>
    <w:rsid w:val="00CE5C29"/>
    <w:rsid w:val="00CF0A09"/>
    <w:rsid w:val="00CF0DC6"/>
    <w:rsid w:val="00CF1377"/>
    <w:rsid w:val="00CF3B3A"/>
    <w:rsid w:val="00CF3EF9"/>
    <w:rsid w:val="00CF42A7"/>
    <w:rsid w:val="00CF7683"/>
    <w:rsid w:val="00D00983"/>
    <w:rsid w:val="00D0286B"/>
    <w:rsid w:val="00D02EE0"/>
    <w:rsid w:val="00D10023"/>
    <w:rsid w:val="00D16F7C"/>
    <w:rsid w:val="00D3122B"/>
    <w:rsid w:val="00D367EF"/>
    <w:rsid w:val="00D446FE"/>
    <w:rsid w:val="00D56945"/>
    <w:rsid w:val="00D5721E"/>
    <w:rsid w:val="00D62199"/>
    <w:rsid w:val="00D72DA5"/>
    <w:rsid w:val="00D74D6C"/>
    <w:rsid w:val="00D7582C"/>
    <w:rsid w:val="00D76DD4"/>
    <w:rsid w:val="00D77397"/>
    <w:rsid w:val="00D86FD8"/>
    <w:rsid w:val="00D904BA"/>
    <w:rsid w:val="00D909D4"/>
    <w:rsid w:val="00D92568"/>
    <w:rsid w:val="00D9373A"/>
    <w:rsid w:val="00D95782"/>
    <w:rsid w:val="00D96F97"/>
    <w:rsid w:val="00DA3B62"/>
    <w:rsid w:val="00DA44C1"/>
    <w:rsid w:val="00DA77C6"/>
    <w:rsid w:val="00DB19AD"/>
    <w:rsid w:val="00DC332C"/>
    <w:rsid w:val="00DC52A8"/>
    <w:rsid w:val="00DC6A88"/>
    <w:rsid w:val="00DD021A"/>
    <w:rsid w:val="00DD1E31"/>
    <w:rsid w:val="00DD35F2"/>
    <w:rsid w:val="00DD3C12"/>
    <w:rsid w:val="00DD4F4B"/>
    <w:rsid w:val="00DD710E"/>
    <w:rsid w:val="00DE1D2C"/>
    <w:rsid w:val="00DE5ECE"/>
    <w:rsid w:val="00DF574D"/>
    <w:rsid w:val="00DF67D7"/>
    <w:rsid w:val="00E00631"/>
    <w:rsid w:val="00E04CC8"/>
    <w:rsid w:val="00E11928"/>
    <w:rsid w:val="00E13B07"/>
    <w:rsid w:val="00E16B15"/>
    <w:rsid w:val="00E214D9"/>
    <w:rsid w:val="00E249DE"/>
    <w:rsid w:val="00E31865"/>
    <w:rsid w:val="00E32E0B"/>
    <w:rsid w:val="00E42CA0"/>
    <w:rsid w:val="00E43884"/>
    <w:rsid w:val="00E44800"/>
    <w:rsid w:val="00E450B4"/>
    <w:rsid w:val="00E458E9"/>
    <w:rsid w:val="00E52FC1"/>
    <w:rsid w:val="00E53115"/>
    <w:rsid w:val="00E66631"/>
    <w:rsid w:val="00E67638"/>
    <w:rsid w:val="00E76767"/>
    <w:rsid w:val="00E824F9"/>
    <w:rsid w:val="00E85BE4"/>
    <w:rsid w:val="00E86022"/>
    <w:rsid w:val="00E86CB7"/>
    <w:rsid w:val="00E9128F"/>
    <w:rsid w:val="00E91930"/>
    <w:rsid w:val="00E949D8"/>
    <w:rsid w:val="00E96258"/>
    <w:rsid w:val="00E96CA3"/>
    <w:rsid w:val="00EA16A7"/>
    <w:rsid w:val="00EA2516"/>
    <w:rsid w:val="00EA735B"/>
    <w:rsid w:val="00EA7699"/>
    <w:rsid w:val="00EB22D9"/>
    <w:rsid w:val="00EB45BF"/>
    <w:rsid w:val="00EB7F70"/>
    <w:rsid w:val="00EC02D2"/>
    <w:rsid w:val="00EC14E1"/>
    <w:rsid w:val="00EC18B4"/>
    <w:rsid w:val="00EC21AC"/>
    <w:rsid w:val="00EC2C3C"/>
    <w:rsid w:val="00EC4A34"/>
    <w:rsid w:val="00EC4C41"/>
    <w:rsid w:val="00EC509C"/>
    <w:rsid w:val="00EC6D6B"/>
    <w:rsid w:val="00ED49CF"/>
    <w:rsid w:val="00ED5BB2"/>
    <w:rsid w:val="00EE025C"/>
    <w:rsid w:val="00EE02D4"/>
    <w:rsid w:val="00EE0657"/>
    <w:rsid w:val="00EE1998"/>
    <w:rsid w:val="00EE39CF"/>
    <w:rsid w:val="00EE3D10"/>
    <w:rsid w:val="00EF10CA"/>
    <w:rsid w:val="00EF14D2"/>
    <w:rsid w:val="00EF277B"/>
    <w:rsid w:val="00F048E6"/>
    <w:rsid w:val="00F1079E"/>
    <w:rsid w:val="00F1677E"/>
    <w:rsid w:val="00F16B4D"/>
    <w:rsid w:val="00F211AE"/>
    <w:rsid w:val="00F221DE"/>
    <w:rsid w:val="00F231D3"/>
    <w:rsid w:val="00F238FB"/>
    <w:rsid w:val="00F2613B"/>
    <w:rsid w:val="00F32BE2"/>
    <w:rsid w:val="00F4482F"/>
    <w:rsid w:val="00F45DB5"/>
    <w:rsid w:val="00F50DFB"/>
    <w:rsid w:val="00F518B5"/>
    <w:rsid w:val="00F55374"/>
    <w:rsid w:val="00F553FB"/>
    <w:rsid w:val="00F60285"/>
    <w:rsid w:val="00F624F9"/>
    <w:rsid w:val="00F64483"/>
    <w:rsid w:val="00F71F03"/>
    <w:rsid w:val="00F73326"/>
    <w:rsid w:val="00F7418A"/>
    <w:rsid w:val="00F77625"/>
    <w:rsid w:val="00F84A13"/>
    <w:rsid w:val="00F84F83"/>
    <w:rsid w:val="00F916A4"/>
    <w:rsid w:val="00F91BF9"/>
    <w:rsid w:val="00F920DD"/>
    <w:rsid w:val="00F9218E"/>
    <w:rsid w:val="00F932A0"/>
    <w:rsid w:val="00F93943"/>
    <w:rsid w:val="00FA0035"/>
    <w:rsid w:val="00FA4457"/>
    <w:rsid w:val="00FA446E"/>
    <w:rsid w:val="00FA574D"/>
    <w:rsid w:val="00FB0298"/>
    <w:rsid w:val="00FB223E"/>
    <w:rsid w:val="00FC2281"/>
    <w:rsid w:val="00FC6457"/>
    <w:rsid w:val="00FD116C"/>
    <w:rsid w:val="00FD3B7C"/>
    <w:rsid w:val="00FD6212"/>
    <w:rsid w:val="00FE1DBD"/>
    <w:rsid w:val="00FE1E9E"/>
    <w:rsid w:val="00FE3BFE"/>
    <w:rsid w:val="00FF20CF"/>
    <w:rsid w:val="00FF2393"/>
    <w:rsid w:val="00FF6BC6"/>
    <w:rsid w:val="00FF7B20"/>
    <w:rsid w:val="23F1B6E3"/>
    <w:rsid w:val="3B68DE70"/>
    <w:rsid w:val="5D2E079B"/>
    <w:rsid w:val="625F8A61"/>
    <w:rsid w:val="695C4004"/>
    <w:rsid w:val="6C8651A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70B46"/>
  <w15:chartTrackingRefBased/>
  <w15:docId w15:val="{72DCB684-7D2C-4533-BA64-B2892DB4A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0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D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0D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DB6"/>
    <w:rPr>
      <w:rFonts w:eastAsiaTheme="majorEastAsia" w:cstheme="majorBidi"/>
      <w:color w:val="272727" w:themeColor="text1" w:themeTint="D8"/>
    </w:rPr>
  </w:style>
  <w:style w:type="paragraph" w:styleId="Title">
    <w:name w:val="Title"/>
    <w:basedOn w:val="Normal"/>
    <w:next w:val="Normal"/>
    <w:link w:val="TitleChar"/>
    <w:uiPriority w:val="10"/>
    <w:qFormat/>
    <w:rsid w:val="00AC0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DB6"/>
    <w:pPr>
      <w:spacing w:before="160"/>
      <w:jc w:val="center"/>
    </w:pPr>
    <w:rPr>
      <w:i/>
      <w:iCs/>
      <w:color w:val="404040" w:themeColor="text1" w:themeTint="BF"/>
    </w:rPr>
  </w:style>
  <w:style w:type="character" w:customStyle="1" w:styleId="QuoteChar">
    <w:name w:val="Quote Char"/>
    <w:basedOn w:val="DefaultParagraphFont"/>
    <w:link w:val="Quote"/>
    <w:uiPriority w:val="29"/>
    <w:rsid w:val="00AC0DB6"/>
    <w:rPr>
      <w:i/>
      <w:iCs/>
      <w:color w:val="404040" w:themeColor="text1" w:themeTint="BF"/>
    </w:rPr>
  </w:style>
  <w:style w:type="paragraph" w:styleId="ListParagraph">
    <w:name w:val="List Paragraph"/>
    <w:basedOn w:val="Normal"/>
    <w:uiPriority w:val="34"/>
    <w:qFormat/>
    <w:rsid w:val="00AC0DB6"/>
    <w:pPr>
      <w:ind w:left="720"/>
      <w:contextualSpacing/>
    </w:pPr>
  </w:style>
  <w:style w:type="character" w:styleId="IntenseEmphasis">
    <w:name w:val="Intense Emphasis"/>
    <w:basedOn w:val="DefaultParagraphFont"/>
    <w:uiPriority w:val="21"/>
    <w:qFormat/>
    <w:rsid w:val="00AC0DB6"/>
    <w:rPr>
      <w:i/>
      <w:iCs/>
      <w:color w:val="0F4761" w:themeColor="accent1" w:themeShade="BF"/>
    </w:rPr>
  </w:style>
  <w:style w:type="paragraph" w:styleId="IntenseQuote">
    <w:name w:val="Intense Quote"/>
    <w:basedOn w:val="Normal"/>
    <w:next w:val="Normal"/>
    <w:link w:val="IntenseQuoteChar"/>
    <w:uiPriority w:val="30"/>
    <w:qFormat/>
    <w:rsid w:val="00AC0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DB6"/>
    <w:rPr>
      <w:i/>
      <w:iCs/>
      <w:color w:val="0F4761" w:themeColor="accent1" w:themeShade="BF"/>
    </w:rPr>
  </w:style>
  <w:style w:type="character" w:styleId="IntenseReference">
    <w:name w:val="Intense Reference"/>
    <w:basedOn w:val="DefaultParagraphFont"/>
    <w:uiPriority w:val="32"/>
    <w:qFormat/>
    <w:rsid w:val="00AC0DB6"/>
    <w:rPr>
      <w:b/>
      <w:bCs/>
      <w:smallCaps/>
      <w:color w:val="0F4761" w:themeColor="accent1" w:themeShade="BF"/>
      <w:spacing w:val="5"/>
    </w:rPr>
  </w:style>
  <w:style w:type="character" w:styleId="Hyperlink">
    <w:name w:val="Hyperlink"/>
    <w:basedOn w:val="DefaultParagraphFont"/>
    <w:uiPriority w:val="99"/>
    <w:unhideWhenUsed/>
    <w:rsid w:val="00AC0DB6"/>
    <w:rPr>
      <w:color w:val="467886" w:themeColor="hyperlink"/>
      <w:u w:val="single"/>
    </w:rPr>
  </w:style>
  <w:style w:type="character" w:styleId="UnresolvedMention">
    <w:name w:val="Unresolved Mention"/>
    <w:basedOn w:val="DefaultParagraphFont"/>
    <w:uiPriority w:val="99"/>
    <w:semiHidden/>
    <w:unhideWhenUsed/>
    <w:rsid w:val="00AC0DB6"/>
    <w:rPr>
      <w:color w:val="605E5C"/>
      <w:shd w:val="clear" w:color="auto" w:fill="E1DFDD"/>
    </w:rPr>
  </w:style>
  <w:style w:type="paragraph" w:styleId="BodyText">
    <w:name w:val="Body Text"/>
    <w:basedOn w:val="Normal"/>
    <w:link w:val="BodyTextChar"/>
    <w:uiPriority w:val="1"/>
    <w:qFormat/>
    <w:rsid w:val="00AC0DB6"/>
    <w:pPr>
      <w:widowControl w:val="0"/>
      <w:autoSpaceDE w:val="0"/>
      <w:autoSpaceDN w:val="0"/>
      <w:spacing w:after="0" w:line="240" w:lineRule="auto"/>
    </w:pPr>
    <w:rPr>
      <w:rFonts w:ascii="Times New Roman" w:eastAsia="Times New Roman" w:hAnsi="Times New Roman" w:cs="Times New Roman"/>
      <w:kern w:val="0"/>
      <w:lang w:bidi="ar-SA"/>
      <w14:ligatures w14:val="none"/>
    </w:rPr>
  </w:style>
  <w:style w:type="character" w:customStyle="1" w:styleId="BodyTextChar">
    <w:name w:val="Body Text Char"/>
    <w:basedOn w:val="DefaultParagraphFont"/>
    <w:link w:val="BodyText"/>
    <w:uiPriority w:val="1"/>
    <w:rsid w:val="00AC0DB6"/>
    <w:rPr>
      <w:rFonts w:ascii="Times New Roman" w:eastAsia="Times New Roman" w:hAnsi="Times New Roman" w:cs="Times New Roman"/>
      <w:kern w:val="0"/>
      <w:lang w:val="en-US" w:bidi="ar-SA"/>
      <w14:ligatures w14:val="none"/>
    </w:rPr>
  </w:style>
  <w:style w:type="paragraph" w:styleId="Header">
    <w:name w:val="header"/>
    <w:basedOn w:val="Normal"/>
    <w:link w:val="HeaderChar"/>
    <w:uiPriority w:val="99"/>
    <w:unhideWhenUsed/>
    <w:rsid w:val="00024E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E48"/>
  </w:style>
  <w:style w:type="paragraph" w:styleId="Footer">
    <w:name w:val="footer"/>
    <w:basedOn w:val="Normal"/>
    <w:link w:val="FooterChar"/>
    <w:uiPriority w:val="99"/>
    <w:unhideWhenUsed/>
    <w:rsid w:val="00024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E48"/>
  </w:style>
  <w:style w:type="paragraph" w:styleId="NormalWeb">
    <w:name w:val="Normal (Web)"/>
    <w:basedOn w:val="Normal"/>
    <w:uiPriority w:val="99"/>
    <w:semiHidden/>
    <w:unhideWhenUsed/>
    <w:rsid w:val="00CA3C86"/>
    <w:rPr>
      <w:rFonts w:ascii="Times New Roman" w:hAnsi="Times New Roman" w:cs="Times New Roman"/>
    </w:rPr>
  </w:style>
  <w:style w:type="character" w:styleId="FollowedHyperlink">
    <w:name w:val="FollowedHyperlink"/>
    <w:basedOn w:val="DefaultParagraphFont"/>
    <w:uiPriority w:val="99"/>
    <w:semiHidden/>
    <w:unhideWhenUsed/>
    <w:rsid w:val="00370B47"/>
    <w:rPr>
      <w:color w:val="96607D" w:themeColor="followedHyperlink"/>
      <w:u w:val="single"/>
    </w:rPr>
  </w:style>
  <w:style w:type="character" w:styleId="Strong">
    <w:name w:val="Strong"/>
    <w:basedOn w:val="DefaultParagraphFont"/>
    <w:uiPriority w:val="22"/>
    <w:qFormat/>
    <w:rsid w:val="006A6331"/>
    <w:rPr>
      <w:b/>
      <w:bCs/>
    </w:rPr>
  </w:style>
  <w:style w:type="paragraph" w:styleId="TOC1">
    <w:name w:val="toc 1"/>
    <w:basedOn w:val="Normal"/>
    <w:uiPriority w:val="39"/>
    <w:qFormat/>
    <w:rsid w:val="006B6DC5"/>
    <w:pPr>
      <w:widowControl w:val="0"/>
      <w:autoSpaceDE w:val="0"/>
      <w:autoSpaceDN w:val="0"/>
      <w:spacing w:before="123" w:after="0" w:line="240" w:lineRule="auto"/>
      <w:ind w:left="400" w:hanging="300"/>
    </w:pPr>
    <w:rPr>
      <w:rFonts w:ascii="Times New Roman" w:eastAsia="Times New Roman" w:hAnsi="Times New Roman" w:cs="Times New Roman"/>
      <w:kern w:val="0"/>
      <w:lang w:bidi="ar-SA"/>
      <w14:ligatures w14:val="none"/>
    </w:rPr>
  </w:style>
  <w:style w:type="paragraph" w:styleId="TOC2">
    <w:name w:val="toc 2"/>
    <w:basedOn w:val="Normal"/>
    <w:uiPriority w:val="39"/>
    <w:qFormat/>
    <w:rsid w:val="006B6DC5"/>
    <w:pPr>
      <w:widowControl w:val="0"/>
      <w:autoSpaceDE w:val="0"/>
      <w:autoSpaceDN w:val="0"/>
      <w:spacing w:before="122" w:after="0" w:line="240" w:lineRule="auto"/>
      <w:ind w:left="681" w:hanging="360"/>
    </w:pPr>
    <w:rPr>
      <w:rFonts w:ascii="Times New Roman" w:eastAsia="Times New Roman" w:hAnsi="Times New Roman" w:cs="Times New Roman"/>
      <w:kern w:val="0"/>
      <w:lang w:bidi="ar-SA"/>
      <w14:ligatures w14:val="none"/>
    </w:rPr>
  </w:style>
  <w:style w:type="paragraph" w:styleId="TOC3">
    <w:name w:val="toc 3"/>
    <w:basedOn w:val="Normal"/>
    <w:uiPriority w:val="39"/>
    <w:qFormat/>
    <w:rsid w:val="006B6DC5"/>
    <w:pPr>
      <w:widowControl w:val="0"/>
      <w:autoSpaceDE w:val="0"/>
      <w:autoSpaceDN w:val="0"/>
      <w:spacing w:before="120" w:after="0" w:line="240" w:lineRule="auto"/>
      <w:ind w:left="1079" w:hanging="540"/>
    </w:pPr>
    <w:rPr>
      <w:rFonts w:ascii="Times New Roman" w:eastAsia="Times New Roman" w:hAnsi="Times New Roman" w:cs="Times New Roman"/>
      <w:kern w:val="0"/>
      <w:lang w:bidi="ar-SA"/>
      <w14:ligatures w14:val="none"/>
    </w:rPr>
  </w:style>
  <w:style w:type="paragraph" w:styleId="TOCHeading">
    <w:name w:val="TOC Heading"/>
    <w:basedOn w:val="Heading1"/>
    <w:next w:val="Normal"/>
    <w:uiPriority w:val="39"/>
    <w:unhideWhenUsed/>
    <w:qFormat/>
    <w:rsid w:val="00794CD5"/>
    <w:pPr>
      <w:spacing w:before="240" w:after="0" w:line="259" w:lineRule="auto"/>
      <w:outlineLvl w:val="9"/>
    </w:pPr>
    <w:rPr>
      <w:kern w:val="0"/>
      <w:sz w:val="32"/>
      <w:szCs w:val="32"/>
      <w:lang w:bidi="ar-SA"/>
      <w14:ligatures w14:val="none"/>
    </w:rPr>
  </w:style>
  <w:style w:type="paragraph" w:styleId="EndnoteText">
    <w:name w:val="endnote text"/>
    <w:basedOn w:val="Normal"/>
    <w:link w:val="EndnoteTextChar"/>
    <w:uiPriority w:val="99"/>
    <w:semiHidden/>
    <w:unhideWhenUsed/>
    <w:rsid w:val="00F21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11AE"/>
    <w:rPr>
      <w:sz w:val="20"/>
      <w:szCs w:val="20"/>
    </w:rPr>
  </w:style>
  <w:style w:type="character" w:styleId="EndnoteReference">
    <w:name w:val="endnote reference"/>
    <w:basedOn w:val="DefaultParagraphFont"/>
    <w:uiPriority w:val="99"/>
    <w:semiHidden/>
    <w:unhideWhenUsed/>
    <w:rsid w:val="00F211AE"/>
    <w:rPr>
      <w:vertAlign w:val="superscript"/>
    </w:rPr>
  </w:style>
  <w:style w:type="paragraph" w:styleId="FootnoteText">
    <w:name w:val="footnote text"/>
    <w:basedOn w:val="Normal"/>
    <w:link w:val="FootnoteTextChar"/>
    <w:uiPriority w:val="99"/>
    <w:semiHidden/>
    <w:unhideWhenUsed/>
    <w:rsid w:val="006968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68EB"/>
    <w:rPr>
      <w:sz w:val="20"/>
      <w:szCs w:val="20"/>
    </w:rPr>
  </w:style>
  <w:style w:type="character" w:styleId="FootnoteReference">
    <w:name w:val="footnote reference"/>
    <w:basedOn w:val="DefaultParagraphFont"/>
    <w:uiPriority w:val="99"/>
    <w:semiHidden/>
    <w:unhideWhenUsed/>
    <w:rsid w:val="006968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9881">
      <w:bodyDiv w:val="1"/>
      <w:marLeft w:val="0"/>
      <w:marRight w:val="0"/>
      <w:marTop w:val="0"/>
      <w:marBottom w:val="0"/>
      <w:divBdr>
        <w:top w:val="none" w:sz="0" w:space="0" w:color="auto"/>
        <w:left w:val="none" w:sz="0" w:space="0" w:color="auto"/>
        <w:bottom w:val="none" w:sz="0" w:space="0" w:color="auto"/>
        <w:right w:val="none" w:sz="0" w:space="0" w:color="auto"/>
      </w:divBdr>
    </w:div>
    <w:div w:id="22093294">
      <w:bodyDiv w:val="1"/>
      <w:marLeft w:val="0"/>
      <w:marRight w:val="0"/>
      <w:marTop w:val="0"/>
      <w:marBottom w:val="0"/>
      <w:divBdr>
        <w:top w:val="none" w:sz="0" w:space="0" w:color="auto"/>
        <w:left w:val="none" w:sz="0" w:space="0" w:color="auto"/>
        <w:bottom w:val="none" w:sz="0" w:space="0" w:color="auto"/>
        <w:right w:val="none" w:sz="0" w:space="0" w:color="auto"/>
      </w:divBdr>
    </w:div>
    <w:div w:id="24135495">
      <w:bodyDiv w:val="1"/>
      <w:marLeft w:val="0"/>
      <w:marRight w:val="0"/>
      <w:marTop w:val="0"/>
      <w:marBottom w:val="0"/>
      <w:divBdr>
        <w:top w:val="none" w:sz="0" w:space="0" w:color="auto"/>
        <w:left w:val="none" w:sz="0" w:space="0" w:color="auto"/>
        <w:bottom w:val="none" w:sz="0" w:space="0" w:color="auto"/>
        <w:right w:val="none" w:sz="0" w:space="0" w:color="auto"/>
      </w:divBdr>
    </w:div>
    <w:div w:id="25327944">
      <w:bodyDiv w:val="1"/>
      <w:marLeft w:val="0"/>
      <w:marRight w:val="0"/>
      <w:marTop w:val="0"/>
      <w:marBottom w:val="0"/>
      <w:divBdr>
        <w:top w:val="none" w:sz="0" w:space="0" w:color="auto"/>
        <w:left w:val="none" w:sz="0" w:space="0" w:color="auto"/>
        <w:bottom w:val="none" w:sz="0" w:space="0" w:color="auto"/>
        <w:right w:val="none" w:sz="0" w:space="0" w:color="auto"/>
      </w:divBdr>
    </w:div>
    <w:div w:id="27343262">
      <w:bodyDiv w:val="1"/>
      <w:marLeft w:val="0"/>
      <w:marRight w:val="0"/>
      <w:marTop w:val="0"/>
      <w:marBottom w:val="0"/>
      <w:divBdr>
        <w:top w:val="none" w:sz="0" w:space="0" w:color="auto"/>
        <w:left w:val="none" w:sz="0" w:space="0" w:color="auto"/>
        <w:bottom w:val="none" w:sz="0" w:space="0" w:color="auto"/>
        <w:right w:val="none" w:sz="0" w:space="0" w:color="auto"/>
      </w:divBdr>
    </w:div>
    <w:div w:id="152185096">
      <w:bodyDiv w:val="1"/>
      <w:marLeft w:val="0"/>
      <w:marRight w:val="0"/>
      <w:marTop w:val="0"/>
      <w:marBottom w:val="0"/>
      <w:divBdr>
        <w:top w:val="none" w:sz="0" w:space="0" w:color="auto"/>
        <w:left w:val="none" w:sz="0" w:space="0" w:color="auto"/>
        <w:bottom w:val="none" w:sz="0" w:space="0" w:color="auto"/>
        <w:right w:val="none" w:sz="0" w:space="0" w:color="auto"/>
      </w:divBdr>
    </w:div>
    <w:div w:id="221989984">
      <w:bodyDiv w:val="1"/>
      <w:marLeft w:val="0"/>
      <w:marRight w:val="0"/>
      <w:marTop w:val="0"/>
      <w:marBottom w:val="0"/>
      <w:divBdr>
        <w:top w:val="none" w:sz="0" w:space="0" w:color="auto"/>
        <w:left w:val="none" w:sz="0" w:space="0" w:color="auto"/>
        <w:bottom w:val="none" w:sz="0" w:space="0" w:color="auto"/>
        <w:right w:val="none" w:sz="0" w:space="0" w:color="auto"/>
      </w:divBdr>
    </w:div>
    <w:div w:id="256446955">
      <w:bodyDiv w:val="1"/>
      <w:marLeft w:val="0"/>
      <w:marRight w:val="0"/>
      <w:marTop w:val="0"/>
      <w:marBottom w:val="0"/>
      <w:divBdr>
        <w:top w:val="none" w:sz="0" w:space="0" w:color="auto"/>
        <w:left w:val="none" w:sz="0" w:space="0" w:color="auto"/>
        <w:bottom w:val="none" w:sz="0" w:space="0" w:color="auto"/>
        <w:right w:val="none" w:sz="0" w:space="0" w:color="auto"/>
      </w:divBdr>
    </w:div>
    <w:div w:id="296883967">
      <w:bodyDiv w:val="1"/>
      <w:marLeft w:val="0"/>
      <w:marRight w:val="0"/>
      <w:marTop w:val="0"/>
      <w:marBottom w:val="0"/>
      <w:divBdr>
        <w:top w:val="none" w:sz="0" w:space="0" w:color="auto"/>
        <w:left w:val="none" w:sz="0" w:space="0" w:color="auto"/>
        <w:bottom w:val="none" w:sz="0" w:space="0" w:color="auto"/>
        <w:right w:val="none" w:sz="0" w:space="0" w:color="auto"/>
      </w:divBdr>
    </w:div>
    <w:div w:id="304506036">
      <w:bodyDiv w:val="1"/>
      <w:marLeft w:val="0"/>
      <w:marRight w:val="0"/>
      <w:marTop w:val="0"/>
      <w:marBottom w:val="0"/>
      <w:divBdr>
        <w:top w:val="none" w:sz="0" w:space="0" w:color="auto"/>
        <w:left w:val="none" w:sz="0" w:space="0" w:color="auto"/>
        <w:bottom w:val="none" w:sz="0" w:space="0" w:color="auto"/>
        <w:right w:val="none" w:sz="0" w:space="0" w:color="auto"/>
      </w:divBdr>
    </w:div>
    <w:div w:id="358438099">
      <w:bodyDiv w:val="1"/>
      <w:marLeft w:val="0"/>
      <w:marRight w:val="0"/>
      <w:marTop w:val="0"/>
      <w:marBottom w:val="0"/>
      <w:divBdr>
        <w:top w:val="none" w:sz="0" w:space="0" w:color="auto"/>
        <w:left w:val="none" w:sz="0" w:space="0" w:color="auto"/>
        <w:bottom w:val="none" w:sz="0" w:space="0" w:color="auto"/>
        <w:right w:val="none" w:sz="0" w:space="0" w:color="auto"/>
      </w:divBdr>
      <w:divsChild>
        <w:div w:id="215705443">
          <w:marLeft w:val="0"/>
          <w:marRight w:val="0"/>
          <w:marTop w:val="0"/>
          <w:marBottom w:val="240"/>
          <w:divBdr>
            <w:top w:val="none" w:sz="0" w:space="0" w:color="auto"/>
            <w:left w:val="none" w:sz="0" w:space="0" w:color="auto"/>
            <w:bottom w:val="none" w:sz="0" w:space="0" w:color="auto"/>
            <w:right w:val="none" w:sz="0" w:space="0" w:color="auto"/>
          </w:divBdr>
        </w:div>
        <w:div w:id="356809417">
          <w:marLeft w:val="0"/>
          <w:marRight w:val="0"/>
          <w:marTop w:val="0"/>
          <w:marBottom w:val="240"/>
          <w:divBdr>
            <w:top w:val="none" w:sz="0" w:space="0" w:color="auto"/>
            <w:left w:val="none" w:sz="0" w:space="0" w:color="auto"/>
            <w:bottom w:val="none" w:sz="0" w:space="0" w:color="auto"/>
            <w:right w:val="none" w:sz="0" w:space="0" w:color="auto"/>
          </w:divBdr>
        </w:div>
        <w:div w:id="1497841348">
          <w:marLeft w:val="0"/>
          <w:marRight w:val="0"/>
          <w:marTop w:val="0"/>
          <w:marBottom w:val="240"/>
          <w:divBdr>
            <w:top w:val="none" w:sz="0" w:space="0" w:color="auto"/>
            <w:left w:val="none" w:sz="0" w:space="0" w:color="auto"/>
            <w:bottom w:val="none" w:sz="0" w:space="0" w:color="auto"/>
            <w:right w:val="none" w:sz="0" w:space="0" w:color="auto"/>
          </w:divBdr>
        </w:div>
        <w:div w:id="1977636700">
          <w:marLeft w:val="0"/>
          <w:marRight w:val="0"/>
          <w:marTop w:val="0"/>
          <w:marBottom w:val="240"/>
          <w:divBdr>
            <w:top w:val="none" w:sz="0" w:space="0" w:color="auto"/>
            <w:left w:val="none" w:sz="0" w:space="0" w:color="auto"/>
            <w:bottom w:val="none" w:sz="0" w:space="0" w:color="auto"/>
            <w:right w:val="none" w:sz="0" w:space="0" w:color="auto"/>
          </w:divBdr>
        </w:div>
      </w:divsChild>
    </w:div>
    <w:div w:id="378669787">
      <w:bodyDiv w:val="1"/>
      <w:marLeft w:val="0"/>
      <w:marRight w:val="0"/>
      <w:marTop w:val="0"/>
      <w:marBottom w:val="0"/>
      <w:divBdr>
        <w:top w:val="none" w:sz="0" w:space="0" w:color="auto"/>
        <w:left w:val="none" w:sz="0" w:space="0" w:color="auto"/>
        <w:bottom w:val="none" w:sz="0" w:space="0" w:color="auto"/>
        <w:right w:val="none" w:sz="0" w:space="0" w:color="auto"/>
      </w:divBdr>
    </w:div>
    <w:div w:id="395516016">
      <w:bodyDiv w:val="1"/>
      <w:marLeft w:val="0"/>
      <w:marRight w:val="0"/>
      <w:marTop w:val="0"/>
      <w:marBottom w:val="0"/>
      <w:divBdr>
        <w:top w:val="none" w:sz="0" w:space="0" w:color="auto"/>
        <w:left w:val="none" w:sz="0" w:space="0" w:color="auto"/>
        <w:bottom w:val="none" w:sz="0" w:space="0" w:color="auto"/>
        <w:right w:val="none" w:sz="0" w:space="0" w:color="auto"/>
      </w:divBdr>
    </w:div>
    <w:div w:id="411660685">
      <w:bodyDiv w:val="1"/>
      <w:marLeft w:val="0"/>
      <w:marRight w:val="0"/>
      <w:marTop w:val="0"/>
      <w:marBottom w:val="0"/>
      <w:divBdr>
        <w:top w:val="none" w:sz="0" w:space="0" w:color="auto"/>
        <w:left w:val="none" w:sz="0" w:space="0" w:color="auto"/>
        <w:bottom w:val="none" w:sz="0" w:space="0" w:color="auto"/>
        <w:right w:val="none" w:sz="0" w:space="0" w:color="auto"/>
      </w:divBdr>
      <w:divsChild>
        <w:div w:id="252251484">
          <w:marLeft w:val="0"/>
          <w:marRight w:val="0"/>
          <w:marTop w:val="0"/>
          <w:marBottom w:val="240"/>
          <w:divBdr>
            <w:top w:val="none" w:sz="0" w:space="0" w:color="auto"/>
            <w:left w:val="none" w:sz="0" w:space="0" w:color="auto"/>
            <w:bottom w:val="none" w:sz="0" w:space="0" w:color="auto"/>
            <w:right w:val="none" w:sz="0" w:space="0" w:color="auto"/>
          </w:divBdr>
        </w:div>
        <w:div w:id="471338305">
          <w:marLeft w:val="0"/>
          <w:marRight w:val="0"/>
          <w:marTop w:val="0"/>
          <w:marBottom w:val="240"/>
          <w:divBdr>
            <w:top w:val="none" w:sz="0" w:space="0" w:color="auto"/>
            <w:left w:val="none" w:sz="0" w:space="0" w:color="auto"/>
            <w:bottom w:val="none" w:sz="0" w:space="0" w:color="auto"/>
            <w:right w:val="none" w:sz="0" w:space="0" w:color="auto"/>
          </w:divBdr>
        </w:div>
        <w:div w:id="482166740">
          <w:marLeft w:val="0"/>
          <w:marRight w:val="0"/>
          <w:marTop w:val="0"/>
          <w:marBottom w:val="240"/>
          <w:divBdr>
            <w:top w:val="none" w:sz="0" w:space="0" w:color="auto"/>
            <w:left w:val="none" w:sz="0" w:space="0" w:color="auto"/>
            <w:bottom w:val="none" w:sz="0" w:space="0" w:color="auto"/>
            <w:right w:val="none" w:sz="0" w:space="0" w:color="auto"/>
          </w:divBdr>
        </w:div>
        <w:div w:id="849833018">
          <w:marLeft w:val="0"/>
          <w:marRight w:val="0"/>
          <w:marTop w:val="0"/>
          <w:marBottom w:val="240"/>
          <w:divBdr>
            <w:top w:val="none" w:sz="0" w:space="0" w:color="auto"/>
            <w:left w:val="none" w:sz="0" w:space="0" w:color="auto"/>
            <w:bottom w:val="none" w:sz="0" w:space="0" w:color="auto"/>
            <w:right w:val="none" w:sz="0" w:space="0" w:color="auto"/>
          </w:divBdr>
        </w:div>
      </w:divsChild>
    </w:div>
    <w:div w:id="415981339">
      <w:bodyDiv w:val="1"/>
      <w:marLeft w:val="0"/>
      <w:marRight w:val="0"/>
      <w:marTop w:val="0"/>
      <w:marBottom w:val="0"/>
      <w:divBdr>
        <w:top w:val="none" w:sz="0" w:space="0" w:color="auto"/>
        <w:left w:val="none" w:sz="0" w:space="0" w:color="auto"/>
        <w:bottom w:val="none" w:sz="0" w:space="0" w:color="auto"/>
        <w:right w:val="none" w:sz="0" w:space="0" w:color="auto"/>
      </w:divBdr>
      <w:divsChild>
        <w:div w:id="87972637">
          <w:marLeft w:val="0"/>
          <w:marRight w:val="0"/>
          <w:marTop w:val="0"/>
          <w:marBottom w:val="240"/>
          <w:divBdr>
            <w:top w:val="none" w:sz="0" w:space="0" w:color="auto"/>
            <w:left w:val="none" w:sz="0" w:space="0" w:color="auto"/>
            <w:bottom w:val="none" w:sz="0" w:space="0" w:color="auto"/>
            <w:right w:val="none" w:sz="0" w:space="0" w:color="auto"/>
          </w:divBdr>
        </w:div>
        <w:div w:id="779878891">
          <w:marLeft w:val="0"/>
          <w:marRight w:val="0"/>
          <w:marTop w:val="0"/>
          <w:marBottom w:val="240"/>
          <w:divBdr>
            <w:top w:val="none" w:sz="0" w:space="0" w:color="auto"/>
            <w:left w:val="none" w:sz="0" w:space="0" w:color="auto"/>
            <w:bottom w:val="none" w:sz="0" w:space="0" w:color="auto"/>
            <w:right w:val="none" w:sz="0" w:space="0" w:color="auto"/>
          </w:divBdr>
          <w:divsChild>
            <w:div w:id="1790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5640">
      <w:bodyDiv w:val="1"/>
      <w:marLeft w:val="0"/>
      <w:marRight w:val="0"/>
      <w:marTop w:val="0"/>
      <w:marBottom w:val="0"/>
      <w:divBdr>
        <w:top w:val="none" w:sz="0" w:space="0" w:color="auto"/>
        <w:left w:val="none" w:sz="0" w:space="0" w:color="auto"/>
        <w:bottom w:val="none" w:sz="0" w:space="0" w:color="auto"/>
        <w:right w:val="none" w:sz="0" w:space="0" w:color="auto"/>
      </w:divBdr>
    </w:div>
    <w:div w:id="420612627">
      <w:bodyDiv w:val="1"/>
      <w:marLeft w:val="0"/>
      <w:marRight w:val="0"/>
      <w:marTop w:val="0"/>
      <w:marBottom w:val="0"/>
      <w:divBdr>
        <w:top w:val="none" w:sz="0" w:space="0" w:color="auto"/>
        <w:left w:val="none" w:sz="0" w:space="0" w:color="auto"/>
        <w:bottom w:val="none" w:sz="0" w:space="0" w:color="auto"/>
        <w:right w:val="none" w:sz="0" w:space="0" w:color="auto"/>
      </w:divBdr>
    </w:div>
    <w:div w:id="446509340">
      <w:bodyDiv w:val="1"/>
      <w:marLeft w:val="0"/>
      <w:marRight w:val="0"/>
      <w:marTop w:val="0"/>
      <w:marBottom w:val="0"/>
      <w:divBdr>
        <w:top w:val="none" w:sz="0" w:space="0" w:color="auto"/>
        <w:left w:val="none" w:sz="0" w:space="0" w:color="auto"/>
        <w:bottom w:val="none" w:sz="0" w:space="0" w:color="auto"/>
        <w:right w:val="none" w:sz="0" w:space="0" w:color="auto"/>
      </w:divBdr>
    </w:div>
    <w:div w:id="452753239">
      <w:bodyDiv w:val="1"/>
      <w:marLeft w:val="0"/>
      <w:marRight w:val="0"/>
      <w:marTop w:val="0"/>
      <w:marBottom w:val="0"/>
      <w:divBdr>
        <w:top w:val="none" w:sz="0" w:space="0" w:color="auto"/>
        <w:left w:val="none" w:sz="0" w:space="0" w:color="auto"/>
        <w:bottom w:val="none" w:sz="0" w:space="0" w:color="auto"/>
        <w:right w:val="none" w:sz="0" w:space="0" w:color="auto"/>
      </w:divBdr>
    </w:div>
    <w:div w:id="471673187">
      <w:bodyDiv w:val="1"/>
      <w:marLeft w:val="0"/>
      <w:marRight w:val="0"/>
      <w:marTop w:val="0"/>
      <w:marBottom w:val="0"/>
      <w:divBdr>
        <w:top w:val="none" w:sz="0" w:space="0" w:color="auto"/>
        <w:left w:val="none" w:sz="0" w:space="0" w:color="auto"/>
        <w:bottom w:val="none" w:sz="0" w:space="0" w:color="auto"/>
        <w:right w:val="none" w:sz="0" w:space="0" w:color="auto"/>
      </w:divBdr>
    </w:div>
    <w:div w:id="484125870">
      <w:bodyDiv w:val="1"/>
      <w:marLeft w:val="0"/>
      <w:marRight w:val="0"/>
      <w:marTop w:val="0"/>
      <w:marBottom w:val="0"/>
      <w:divBdr>
        <w:top w:val="none" w:sz="0" w:space="0" w:color="auto"/>
        <w:left w:val="none" w:sz="0" w:space="0" w:color="auto"/>
        <w:bottom w:val="none" w:sz="0" w:space="0" w:color="auto"/>
        <w:right w:val="none" w:sz="0" w:space="0" w:color="auto"/>
      </w:divBdr>
    </w:div>
    <w:div w:id="489950433">
      <w:bodyDiv w:val="1"/>
      <w:marLeft w:val="0"/>
      <w:marRight w:val="0"/>
      <w:marTop w:val="0"/>
      <w:marBottom w:val="0"/>
      <w:divBdr>
        <w:top w:val="none" w:sz="0" w:space="0" w:color="auto"/>
        <w:left w:val="none" w:sz="0" w:space="0" w:color="auto"/>
        <w:bottom w:val="none" w:sz="0" w:space="0" w:color="auto"/>
        <w:right w:val="none" w:sz="0" w:space="0" w:color="auto"/>
      </w:divBdr>
    </w:div>
    <w:div w:id="518662413">
      <w:bodyDiv w:val="1"/>
      <w:marLeft w:val="0"/>
      <w:marRight w:val="0"/>
      <w:marTop w:val="0"/>
      <w:marBottom w:val="0"/>
      <w:divBdr>
        <w:top w:val="none" w:sz="0" w:space="0" w:color="auto"/>
        <w:left w:val="none" w:sz="0" w:space="0" w:color="auto"/>
        <w:bottom w:val="none" w:sz="0" w:space="0" w:color="auto"/>
        <w:right w:val="none" w:sz="0" w:space="0" w:color="auto"/>
      </w:divBdr>
    </w:div>
    <w:div w:id="564487401">
      <w:bodyDiv w:val="1"/>
      <w:marLeft w:val="0"/>
      <w:marRight w:val="0"/>
      <w:marTop w:val="0"/>
      <w:marBottom w:val="0"/>
      <w:divBdr>
        <w:top w:val="none" w:sz="0" w:space="0" w:color="auto"/>
        <w:left w:val="none" w:sz="0" w:space="0" w:color="auto"/>
        <w:bottom w:val="none" w:sz="0" w:space="0" w:color="auto"/>
        <w:right w:val="none" w:sz="0" w:space="0" w:color="auto"/>
      </w:divBdr>
    </w:div>
    <w:div w:id="616721270">
      <w:bodyDiv w:val="1"/>
      <w:marLeft w:val="0"/>
      <w:marRight w:val="0"/>
      <w:marTop w:val="0"/>
      <w:marBottom w:val="0"/>
      <w:divBdr>
        <w:top w:val="none" w:sz="0" w:space="0" w:color="auto"/>
        <w:left w:val="none" w:sz="0" w:space="0" w:color="auto"/>
        <w:bottom w:val="none" w:sz="0" w:space="0" w:color="auto"/>
        <w:right w:val="none" w:sz="0" w:space="0" w:color="auto"/>
      </w:divBdr>
    </w:div>
    <w:div w:id="642733017">
      <w:bodyDiv w:val="1"/>
      <w:marLeft w:val="0"/>
      <w:marRight w:val="0"/>
      <w:marTop w:val="0"/>
      <w:marBottom w:val="0"/>
      <w:divBdr>
        <w:top w:val="none" w:sz="0" w:space="0" w:color="auto"/>
        <w:left w:val="none" w:sz="0" w:space="0" w:color="auto"/>
        <w:bottom w:val="none" w:sz="0" w:space="0" w:color="auto"/>
        <w:right w:val="none" w:sz="0" w:space="0" w:color="auto"/>
      </w:divBdr>
      <w:divsChild>
        <w:div w:id="673456398">
          <w:marLeft w:val="0"/>
          <w:marRight w:val="0"/>
          <w:marTop w:val="0"/>
          <w:marBottom w:val="240"/>
          <w:divBdr>
            <w:top w:val="none" w:sz="0" w:space="0" w:color="auto"/>
            <w:left w:val="none" w:sz="0" w:space="0" w:color="auto"/>
            <w:bottom w:val="none" w:sz="0" w:space="0" w:color="auto"/>
            <w:right w:val="none" w:sz="0" w:space="0" w:color="auto"/>
          </w:divBdr>
          <w:divsChild>
            <w:div w:id="845246536">
              <w:marLeft w:val="0"/>
              <w:marRight w:val="0"/>
              <w:marTop w:val="0"/>
              <w:marBottom w:val="0"/>
              <w:divBdr>
                <w:top w:val="none" w:sz="0" w:space="0" w:color="auto"/>
                <w:left w:val="none" w:sz="0" w:space="0" w:color="auto"/>
                <w:bottom w:val="none" w:sz="0" w:space="0" w:color="auto"/>
                <w:right w:val="none" w:sz="0" w:space="0" w:color="auto"/>
              </w:divBdr>
            </w:div>
          </w:divsChild>
        </w:div>
        <w:div w:id="1445803834">
          <w:marLeft w:val="0"/>
          <w:marRight w:val="0"/>
          <w:marTop w:val="0"/>
          <w:marBottom w:val="240"/>
          <w:divBdr>
            <w:top w:val="none" w:sz="0" w:space="0" w:color="auto"/>
            <w:left w:val="none" w:sz="0" w:space="0" w:color="auto"/>
            <w:bottom w:val="none" w:sz="0" w:space="0" w:color="auto"/>
            <w:right w:val="none" w:sz="0" w:space="0" w:color="auto"/>
          </w:divBdr>
        </w:div>
      </w:divsChild>
    </w:div>
    <w:div w:id="673385097">
      <w:bodyDiv w:val="1"/>
      <w:marLeft w:val="0"/>
      <w:marRight w:val="0"/>
      <w:marTop w:val="0"/>
      <w:marBottom w:val="0"/>
      <w:divBdr>
        <w:top w:val="none" w:sz="0" w:space="0" w:color="auto"/>
        <w:left w:val="none" w:sz="0" w:space="0" w:color="auto"/>
        <w:bottom w:val="none" w:sz="0" w:space="0" w:color="auto"/>
        <w:right w:val="none" w:sz="0" w:space="0" w:color="auto"/>
      </w:divBdr>
      <w:divsChild>
        <w:div w:id="790785941">
          <w:marLeft w:val="0"/>
          <w:marRight w:val="0"/>
          <w:marTop w:val="0"/>
          <w:marBottom w:val="240"/>
          <w:divBdr>
            <w:top w:val="none" w:sz="0" w:space="0" w:color="auto"/>
            <w:left w:val="none" w:sz="0" w:space="0" w:color="auto"/>
            <w:bottom w:val="none" w:sz="0" w:space="0" w:color="auto"/>
            <w:right w:val="none" w:sz="0" w:space="0" w:color="auto"/>
          </w:divBdr>
        </w:div>
        <w:div w:id="1291981556">
          <w:marLeft w:val="0"/>
          <w:marRight w:val="0"/>
          <w:marTop w:val="0"/>
          <w:marBottom w:val="240"/>
          <w:divBdr>
            <w:top w:val="none" w:sz="0" w:space="0" w:color="auto"/>
            <w:left w:val="none" w:sz="0" w:space="0" w:color="auto"/>
            <w:bottom w:val="none" w:sz="0" w:space="0" w:color="auto"/>
            <w:right w:val="none" w:sz="0" w:space="0" w:color="auto"/>
          </w:divBdr>
        </w:div>
      </w:divsChild>
    </w:div>
    <w:div w:id="676615833">
      <w:bodyDiv w:val="1"/>
      <w:marLeft w:val="0"/>
      <w:marRight w:val="0"/>
      <w:marTop w:val="0"/>
      <w:marBottom w:val="0"/>
      <w:divBdr>
        <w:top w:val="none" w:sz="0" w:space="0" w:color="auto"/>
        <w:left w:val="none" w:sz="0" w:space="0" w:color="auto"/>
        <w:bottom w:val="none" w:sz="0" w:space="0" w:color="auto"/>
        <w:right w:val="none" w:sz="0" w:space="0" w:color="auto"/>
      </w:divBdr>
    </w:div>
    <w:div w:id="677077461">
      <w:bodyDiv w:val="1"/>
      <w:marLeft w:val="0"/>
      <w:marRight w:val="0"/>
      <w:marTop w:val="0"/>
      <w:marBottom w:val="0"/>
      <w:divBdr>
        <w:top w:val="none" w:sz="0" w:space="0" w:color="auto"/>
        <w:left w:val="none" w:sz="0" w:space="0" w:color="auto"/>
        <w:bottom w:val="none" w:sz="0" w:space="0" w:color="auto"/>
        <w:right w:val="none" w:sz="0" w:space="0" w:color="auto"/>
      </w:divBdr>
    </w:div>
    <w:div w:id="688023785">
      <w:bodyDiv w:val="1"/>
      <w:marLeft w:val="0"/>
      <w:marRight w:val="0"/>
      <w:marTop w:val="0"/>
      <w:marBottom w:val="0"/>
      <w:divBdr>
        <w:top w:val="none" w:sz="0" w:space="0" w:color="auto"/>
        <w:left w:val="none" w:sz="0" w:space="0" w:color="auto"/>
        <w:bottom w:val="none" w:sz="0" w:space="0" w:color="auto"/>
        <w:right w:val="none" w:sz="0" w:space="0" w:color="auto"/>
      </w:divBdr>
    </w:div>
    <w:div w:id="728726023">
      <w:bodyDiv w:val="1"/>
      <w:marLeft w:val="0"/>
      <w:marRight w:val="0"/>
      <w:marTop w:val="0"/>
      <w:marBottom w:val="0"/>
      <w:divBdr>
        <w:top w:val="none" w:sz="0" w:space="0" w:color="auto"/>
        <w:left w:val="none" w:sz="0" w:space="0" w:color="auto"/>
        <w:bottom w:val="none" w:sz="0" w:space="0" w:color="auto"/>
        <w:right w:val="none" w:sz="0" w:space="0" w:color="auto"/>
      </w:divBdr>
    </w:div>
    <w:div w:id="743841230">
      <w:bodyDiv w:val="1"/>
      <w:marLeft w:val="0"/>
      <w:marRight w:val="0"/>
      <w:marTop w:val="0"/>
      <w:marBottom w:val="0"/>
      <w:divBdr>
        <w:top w:val="none" w:sz="0" w:space="0" w:color="auto"/>
        <w:left w:val="none" w:sz="0" w:space="0" w:color="auto"/>
        <w:bottom w:val="none" w:sz="0" w:space="0" w:color="auto"/>
        <w:right w:val="none" w:sz="0" w:space="0" w:color="auto"/>
      </w:divBdr>
      <w:divsChild>
        <w:div w:id="165094301">
          <w:marLeft w:val="0"/>
          <w:marRight w:val="0"/>
          <w:marTop w:val="0"/>
          <w:marBottom w:val="240"/>
          <w:divBdr>
            <w:top w:val="none" w:sz="0" w:space="0" w:color="auto"/>
            <w:left w:val="none" w:sz="0" w:space="0" w:color="auto"/>
            <w:bottom w:val="none" w:sz="0" w:space="0" w:color="auto"/>
            <w:right w:val="none" w:sz="0" w:space="0" w:color="auto"/>
          </w:divBdr>
        </w:div>
        <w:div w:id="1603413136">
          <w:marLeft w:val="0"/>
          <w:marRight w:val="0"/>
          <w:marTop w:val="0"/>
          <w:marBottom w:val="240"/>
          <w:divBdr>
            <w:top w:val="none" w:sz="0" w:space="0" w:color="auto"/>
            <w:left w:val="none" w:sz="0" w:space="0" w:color="auto"/>
            <w:bottom w:val="none" w:sz="0" w:space="0" w:color="auto"/>
            <w:right w:val="none" w:sz="0" w:space="0" w:color="auto"/>
          </w:divBdr>
        </w:div>
      </w:divsChild>
    </w:div>
    <w:div w:id="751438179">
      <w:bodyDiv w:val="1"/>
      <w:marLeft w:val="0"/>
      <w:marRight w:val="0"/>
      <w:marTop w:val="0"/>
      <w:marBottom w:val="0"/>
      <w:divBdr>
        <w:top w:val="none" w:sz="0" w:space="0" w:color="auto"/>
        <w:left w:val="none" w:sz="0" w:space="0" w:color="auto"/>
        <w:bottom w:val="none" w:sz="0" w:space="0" w:color="auto"/>
        <w:right w:val="none" w:sz="0" w:space="0" w:color="auto"/>
      </w:divBdr>
    </w:div>
    <w:div w:id="752898695">
      <w:bodyDiv w:val="1"/>
      <w:marLeft w:val="0"/>
      <w:marRight w:val="0"/>
      <w:marTop w:val="0"/>
      <w:marBottom w:val="0"/>
      <w:divBdr>
        <w:top w:val="none" w:sz="0" w:space="0" w:color="auto"/>
        <w:left w:val="none" w:sz="0" w:space="0" w:color="auto"/>
        <w:bottom w:val="none" w:sz="0" w:space="0" w:color="auto"/>
        <w:right w:val="none" w:sz="0" w:space="0" w:color="auto"/>
      </w:divBdr>
    </w:div>
    <w:div w:id="781075271">
      <w:bodyDiv w:val="1"/>
      <w:marLeft w:val="0"/>
      <w:marRight w:val="0"/>
      <w:marTop w:val="0"/>
      <w:marBottom w:val="0"/>
      <w:divBdr>
        <w:top w:val="none" w:sz="0" w:space="0" w:color="auto"/>
        <w:left w:val="none" w:sz="0" w:space="0" w:color="auto"/>
        <w:bottom w:val="none" w:sz="0" w:space="0" w:color="auto"/>
        <w:right w:val="none" w:sz="0" w:space="0" w:color="auto"/>
      </w:divBdr>
    </w:div>
    <w:div w:id="784233974">
      <w:bodyDiv w:val="1"/>
      <w:marLeft w:val="0"/>
      <w:marRight w:val="0"/>
      <w:marTop w:val="0"/>
      <w:marBottom w:val="0"/>
      <w:divBdr>
        <w:top w:val="none" w:sz="0" w:space="0" w:color="auto"/>
        <w:left w:val="none" w:sz="0" w:space="0" w:color="auto"/>
        <w:bottom w:val="none" w:sz="0" w:space="0" w:color="auto"/>
        <w:right w:val="none" w:sz="0" w:space="0" w:color="auto"/>
      </w:divBdr>
    </w:div>
    <w:div w:id="797996151">
      <w:bodyDiv w:val="1"/>
      <w:marLeft w:val="0"/>
      <w:marRight w:val="0"/>
      <w:marTop w:val="0"/>
      <w:marBottom w:val="0"/>
      <w:divBdr>
        <w:top w:val="none" w:sz="0" w:space="0" w:color="auto"/>
        <w:left w:val="none" w:sz="0" w:space="0" w:color="auto"/>
        <w:bottom w:val="none" w:sz="0" w:space="0" w:color="auto"/>
        <w:right w:val="none" w:sz="0" w:space="0" w:color="auto"/>
      </w:divBdr>
    </w:div>
    <w:div w:id="862671688">
      <w:bodyDiv w:val="1"/>
      <w:marLeft w:val="0"/>
      <w:marRight w:val="0"/>
      <w:marTop w:val="0"/>
      <w:marBottom w:val="0"/>
      <w:divBdr>
        <w:top w:val="none" w:sz="0" w:space="0" w:color="auto"/>
        <w:left w:val="none" w:sz="0" w:space="0" w:color="auto"/>
        <w:bottom w:val="none" w:sz="0" w:space="0" w:color="auto"/>
        <w:right w:val="none" w:sz="0" w:space="0" w:color="auto"/>
      </w:divBdr>
    </w:div>
    <w:div w:id="869220091">
      <w:bodyDiv w:val="1"/>
      <w:marLeft w:val="0"/>
      <w:marRight w:val="0"/>
      <w:marTop w:val="0"/>
      <w:marBottom w:val="0"/>
      <w:divBdr>
        <w:top w:val="none" w:sz="0" w:space="0" w:color="auto"/>
        <w:left w:val="none" w:sz="0" w:space="0" w:color="auto"/>
        <w:bottom w:val="none" w:sz="0" w:space="0" w:color="auto"/>
        <w:right w:val="none" w:sz="0" w:space="0" w:color="auto"/>
      </w:divBdr>
    </w:div>
    <w:div w:id="884678636">
      <w:bodyDiv w:val="1"/>
      <w:marLeft w:val="0"/>
      <w:marRight w:val="0"/>
      <w:marTop w:val="0"/>
      <w:marBottom w:val="0"/>
      <w:divBdr>
        <w:top w:val="none" w:sz="0" w:space="0" w:color="auto"/>
        <w:left w:val="none" w:sz="0" w:space="0" w:color="auto"/>
        <w:bottom w:val="none" w:sz="0" w:space="0" w:color="auto"/>
        <w:right w:val="none" w:sz="0" w:space="0" w:color="auto"/>
      </w:divBdr>
    </w:div>
    <w:div w:id="890309176">
      <w:bodyDiv w:val="1"/>
      <w:marLeft w:val="0"/>
      <w:marRight w:val="0"/>
      <w:marTop w:val="0"/>
      <w:marBottom w:val="0"/>
      <w:divBdr>
        <w:top w:val="none" w:sz="0" w:space="0" w:color="auto"/>
        <w:left w:val="none" w:sz="0" w:space="0" w:color="auto"/>
        <w:bottom w:val="none" w:sz="0" w:space="0" w:color="auto"/>
        <w:right w:val="none" w:sz="0" w:space="0" w:color="auto"/>
      </w:divBdr>
      <w:divsChild>
        <w:div w:id="1930696653">
          <w:marLeft w:val="0"/>
          <w:marRight w:val="0"/>
          <w:marTop w:val="0"/>
          <w:marBottom w:val="240"/>
          <w:divBdr>
            <w:top w:val="none" w:sz="0" w:space="0" w:color="auto"/>
            <w:left w:val="none" w:sz="0" w:space="0" w:color="auto"/>
            <w:bottom w:val="none" w:sz="0" w:space="0" w:color="auto"/>
            <w:right w:val="none" w:sz="0" w:space="0" w:color="auto"/>
          </w:divBdr>
          <w:divsChild>
            <w:div w:id="11754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1149">
      <w:bodyDiv w:val="1"/>
      <w:marLeft w:val="0"/>
      <w:marRight w:val="0"/>
      <w:marTop w:val="0"/>
      <w:marBottom w:val="0"/>
      <w:divBdr>
        <w:top w:val="none" w:sz="0" w:space="0" w:color="auto"/>
        <w:left w:val="none" w:sz="0" w:space="0" w:color="auto"/>
        <w:bottom w:val="none" w:sz="0" w:space="0" w:color="auto"/>
        <w:right w:val="none" w:sz="0" w:space="0" w:color="auto"/>
      </w:divBdr>
    </w:div>
    <w:div w:id="946624655">
      <w:bodyDiv w:val="1"/>
      <w:marLeft w:val="0"/>
      <w:marRight w:val="0"/>
      <w:marTop w:val="0"/>
      <w:marBottom w:val="0"/>
      <w:divBdr>
        <w:top w:val="none" w:sz="0" w:space="0" w:color="auto"/>
        <w:left w:val="none" w:sz="0" w:space="0" w:color="auto"/>
        <w:bottom w:val="none" w:sz="0" w:space="0" w:color="auto"/>
        <w:right w:val="none" w:sz="0" w:space="0" w:color="auto"/>
      </w:divBdr>
    </w:div>
    <w:div w:id="947739263">
      <w:bodyDiv w:val="1"/>
      <w:marLeft w:val="0"/>
      <w:marRight w:val="0"/>
      <w:marTop w:val="0"/>
      <w:marBottom w:val="0"/>
      <w:divBdr>
        <w:top w:val="none" w:sz="0" w:space="0" w:color="auto"/>
        <w:left w:val="none" w:sz="0" w:space="0" w:color="auto"/>
        <w:bottom w:val="none" w:sz="0" w:space="0" w:color="auto"/>
        <w:right w:val="none" w:sz="0" w:space="0" w:color="auto"/>
      </w:divBdr>
      <w:divsChild>
        <w:div w:id="1540506004">
          <w:marLeft w:val="0"/>
          <w:marRight w:val="0"/>
          <w:marTop w:val="0"/>
          <w:marBottom w:val="0"/>
          <w:divBdr>
            <w:top w:val="none" w:sz="0" w:space="0" w:color="auto"/>
            <w:left w:val="none" w:sz="0" w:space="0" w:color="auto"/>
            <w:bottom w:val="none" w:sz="0" w:space="0" w:color="auto"/>
            <w:right w:val="none" w:sz="0" w:space="0" w:color="auto"/>
          </w:divBdr>
        </w:div>
        <w:div w:id="1895311367">
          <w:marLeft w:val="0"/>
          <w:marRight w:val="0"/>
          <w:marTop w:val="0"/>
          <w:marBottom w:val="0"/>
          <w:divBdr>
            <w:top w:val="none" w:sz="0" w:space="0" w:color="auto"/>
            <w:left w:val="none" w:sz="0" w:space="0" w:color="auto"/>
            <w:bottom w:val="none" w:sz="0" w:space="0" w:color="auto"/>
            <w:right w:val="none" w:sz="0" w:space="0" w:color="auto"/>
          </w:divBdr>
        </w:div>
      </w:divsChild>
    </w:div>
    <w:div w:id="963535808">
      <w:bodyDiv w:val="1"/>
      <w:marLeft w:val="0"/>
      <w:marRight w:val="0"/>
      <w:marTop w:val="0"/>
      <w:marBottom w:val="0"/>
      <w:divBdr>
        <w:top w:val="none" w:sz="0" w:space="0" w:color="auto"/>
        <w:left w:val="none" w:sz="0" w:space="0" w:color="auto"/>
        <w:bottom w:val="none" w:sz="0" w:space="0" w:color="auto"/>
        <w:right w:val="none" w:sz="0" w:space="0" w:color="auto"/>
      </w:divBdr>
    </w:div>
    <w:div w:id="978457573">
      <w:bodyDiv w:val="1"/>
      <w:marLeft w:val="0"/>
      <w:marRight w:val="0"/>
      <w:marTop w:val="0"/>
      <w:marBottom w:val="0"/>
      <w:divBdr>
        <w:top w:val="none" w:sz="0" w:space="0" w:color="auto"/>
        <w:left w:val="none" w:sz="0" w:space="0" w:color="auto"/>
        <w:bottom w:val="none" w:sz="0" w:space="0" w:color="auto"/>
        <w:right w:val="none" w:sz="0" w:space="0" w:color="auto"/>
      </w:divBdr>
    </w:div>
    <w:div w:id="1012604923">
      <w:bodyDiv w:val="1"/>
      <w:marLeft w:val="0"/>
      <w:marRight w:val="0"/>
      <w:marTop w:val="0"/>
      <w:marBottom w:val="0"/>
      <w:divBdr>
        <w:top w:val="none" w:sz="0" w:space="0" w:color="auto"/>
        <w:left w:val="none" w:sz="0" w:space="0" w:color="auto"/>
        <w:bottom w:val="none" w:sz="0" w:space="0" w:color="auto"/>
        <w:right w:val="none" w:sz="0" w:space="0" w:color="auto"/>
      </w:divBdr>
    </w:div>
    <w:div w:id="1042052603">
      <w:bodyDiv w:val="1"/>
      <w:marLeft w:val="0"/>
      <w:marRight w:val="0"/>
      <w:marTop w:val="0"/>
      <w:marBottom w:val="0"/>
      <w:divBdr>
        <w:top w:val="none" w:sz="0" w:space="0" w:color="auto"/>
        <w:left w:val="none" w:sz="0" w:space="0" w:color="auto"/>
        <w:bottom w:val="none" w:sz="0" w:space="0" w:color="auto"/>
        <w:right w:val="none" w:sz="0" w:space="0" w:color="auto"/>
      </w:divBdr>
    </w:div>
    <w:div w:id="1049961887">
      <w:bodyDiv w:val="1"/>
      <w:marLeft w:val="0"/>
      <w:marRight w:val="0"/>
      <w:marTop w:val="0"/>
      <w:marBottom w:val="0"/>
      <w:divBdr>
        <w:top w:val="none" w:sz="0" w:space="0" w:color="auto"/>
        <w:left w:val="none" w:sz="0" w:space="0" w:color="auto"/>
        <w:bottom w:val="none" w:sz="0" w:space="0" w:color="auto"/>
        <w:right w:val="none" w:sz="0" w:space="0" w:color="auto"/>
      </w:divBdr>
    </w:div>
    <w:div w:id="1087460221">
      <w:bodyDiv w:val="1"/>
      <w:marLeft w:val="0"/>
      <w:marRight w:val="0"/>
      <w:marTop w:val="0"/>
      <w:marBottom w:val="0"/>
      <w:divBdr>
        <w:top w:val="none" w:sz="0" w:space="0" w:color="auto"/>
        <w:left w:val="none" w:sz="0" w:space="0" w:color="auto"/>
        <w:bottom w:val="none" w:sz="0" w:space="0" w:color="auto"/>
        <w:right w:val="none" w:sz="0" w:space="0" w:color="auto"/>
      </w:divBdr>
    </w:div>
    <w:div w:id="1128427643">
      <w:bodyDiv w:val="1"/>
      <w:marLeft w:val="0"/>
      <w:marRight w:val="0"/>
      <w:marTop w:val="0"/>
      <w:marBottom w:val="0"/>
      <w:divBdr>
        <w:top w:val="none" w:sz="0" w:space="0" w:color="auto"/>
        <w:left w:val="none" w:sz="0" w:space="0" w:color="auto"/>
        <w:bottom w:val="none" w:sz="0" w:space="0" w:color="auto"/>
        <w:right w:val="none" w:sz="0" w:space="0" w:color="auto"/>
      </w:divBdr>
      <w:divsChild>
        <w:div w:id="1267886353">
          <w:marLeft w:val="0"/>
          <w:marRight w:val="0"/>
          <w:marTop w:val="0"/>
          <w:marBottom w:val="240"/>
          <w:divBdr>
            <w:top w:val="none" w:sz="0" w:space="0" w:color="auto"/>
            <w:left w:val="none" w:sz="0" w:space="0" w:color="auto"/>
            <w:bottom w:val="none" w:sz="0" w:space="0" w:color="auto"/>
            <w:right w:val="none" w:sz="0" w:space="0" w:color="auto"/>
          </w:divBdr>
        </w:div>
        <w:div w:id="1621297031">
          <w:marLeft w:val="0"/>
          <w:marRight w:val="0"/>
          <w:marTop w:val="0"/>
          <w:marBottom w:val="240"/>
          <w:divBdr>
            <w:top w:val="none" w:sz="0" w:space="0" w:color="auto"/>
            <w:left w:val="none" w:sz="0" w:space="0" w:color="auto"/>
            <w:bottom w:val="none" w:sz="0" w:space="0" w:color="auto"/>
            <w:right w:val="none" w:sz="0" w:space="0" w:color="auto"/>
          </w:divBdr>
          <w:divsChild>
            <w:div w:id="1546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7224">
      <w:bodyDiv w:val="1"/>
      <w:marLeft w:val="0"/>
      <w:marRight w:val="0"/>
      <w:marTop w:val="0"/>
      <w:marBottom w:val="0"/>
      <w:divBdr>
        <w:top w:val="none" w:sz="0" w:space="0" w:color="auto"/>
        <w:left w:val="none" w:sz="0" w:space="0" w:color="auto"/>
        <w:bottom w:val="none" w:sz="0" w:space="0" w:color="auto"/>
        <w:right w:val="none" w:sz="0" w:space="0" w:color="auto"/>
      </w:divBdr>
      <w:divsChild>
        <w:div w:id="1182552959">
          <w:marLeft w:val="0"/>
          <w:marRight w:val="0"/>
          <w:marTop w:val="0"/>
          <w:marBottom w:val="240"/>
          <w:divBdr>
            <w:top w:val="none" w:sz="0" w:space="0" w:color="auto"/>
            <w:left w:val="none" w:sz="0" w:space="0" w:color="auto"/>
            <w:bottom w:val="none" w:sz="0" w:space="0" w:color="auto"/>
            <w:right w:val="none" w:sz="0" w:space="0" w:color="auto"/>
          </w:divBdr>
        </w:div>
        <w:div w:id="1770350247">
          <w:marLeft w:val="0"/>
          <w:marRight w:val="0"/>
          <w:marTop w:val="0"/>
          <w:marBottom w:val="240"/>
          <w:divBdr>
            <w:top w:val="none" w:sz="0" w:space="0" w:color="auto"/>
            <w:left w:val="none" w:sz="0" w:space="0" w:color="auto"/>
            <w:bottom w:val="none" w:sz="0" w:space="0" w:color="auto"/>
            <w:right w:val="none" w:sz="0" w:space="0" w:color="auto"/>
          </w:divBdr>
          <w:divsChild>
            <w:div w:id="14646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1451">
      <w:bodyDiv w:val="1"/>
      <w:marLeft w:val="0"/>
      <w:marRight w:val="0"/>
      <w:marTop w:val="0"/>
      <w:marBottom w:val="0"/>
      <w:divBdr>
        <w:top w:val="none" w:sz="0" w:space="0" w:color="auto"/>
        <w:left w:val="none" w:sz="0" w:space="0" w:color="auto"/>
        <w:bottom w:val="none" w:sz="0" w:space="0" w:color="auto"/>
        <w:right w:val="none" w:sz="0" w:space="0" w:color="auto"/>
      </w:divBdr>
    </w:div>
    <w:div w:id="1162620337">
      <w:bodyDiv w:val="1"/>
      <w:marLeft w:val="0"/>
      <w:marRight w:val="0"/>
      <w:marTop w:val="0"/>
      <w:marBottom w:val="0"/>
      <w:divBdr>
        <w:top w:val="none" w:sz="0" w:space="0" w:color="auto"/>
        <w:left w:val="none" w:sz="0" w:space="0" w:color="auto"/>
        <w:bottom w:val="none" w:sz="0" w:space="0" w:color="auto"/>
        <w:right w:val="none" w:sz="0" w:space="0" w:color="auto"/>
      </w:divBdr>
    </w:div>
    <w:div w:id="1185630359">
      <w:bodyDiv w:val="1"/>
      <w:marLeft w:val="0"/>
      <w:marRight w:val="0"/>
      <w:marTop w:val="0"/>
      <w:marBottom w:val="0"/>
      <w:divBdr>
        <w:top w:val="none" w:sz="0" w:space="0" w:color="auto"/>
        <w:left w:val="none" w:sz="0" w:space="0" w:color="auto"/>
        <w:bottom w:val="none" w:sz="0" w:space="0" w:color="auto"/>
        <w:right w:val="none" w:sz="0" w:space="0" w:color="auto"/>
      </w:divBdr>
    </w:div>
    <w:div w:id="1214656145">
      <w:bodyDiv w:val="1"/>
      <w:marLeft w:val="0"/>
      <w:marRight w:val="0"/>
      <w:marTop w:val="0"/>
      <w:marBottom w:val="0"/>
      <w:divBdr>
        <w:top w:val="none" w:sz="0" w:space="0" w:color="auto"/>
        <w:left w:val="none" w:sz="0" w:space="0" w:color="auto"/>
        <w:bottom w:val="none" w:sz="0" w:space="0" w:color="auto"/>
        <w:right w:val="none" w:sz="0" w:space="0" w:color="auto"/>
      </w:divBdr>
    </w:div>
    <w:div w:id="1342973569">
      <w:bodyDiv w:val="1"/>
      <w:marLeft w:val="0"/>
      <w:marRight w:val="0"/>
      <w:marTop w:val="0"/>
      <w:marBottom w:val="0"/>
      <w:divBdr>
        <w:top w:val="none" w:sz="0" w:space="0" w:color="auto"/>
        <w:left w:val="none" w:sz="0" w:space="0" w:color="auto"/>
        <w:bottom w:val="none" w:sz="0" w:space="0" w:color="auto"/>
        <w:right w:val="none" w:sz="0" w:space="0" w:color="auto"/>
      </w:divBdr>
      <w:divsChild>
        <w:div w:id="1572810424">
          <w:marLeft w:val="0"/>
          <w:marRight w:val="0"/>
          <w:marTop w:val="0"/>
          <w:marBottom w:val="240"/>
          <w:divBdr>
            <w:top w:val="none" w:sz="0" w:space="0" w:color="auto"/>
            <w:left w:val="none" w:sz="0" w:space="0" w:color="auto"/>
            <w:bottom w:val="none" w:sz="0" w:space="0" w:color="auto"/>
            <w:right w:val="none" w:sz="0" w:space="0" w:color="auto"/>
          </w:divBdr>
        </w:div>
      </w:divsChild>
    </w:div>
    <w:div w:id="1375042951">
      <w:bodyDiv w:val="1"/>
      <w:marLeft w:val="0"/>
      <w:marRight w:val="0"/>
      <w:marTop w:val="0"/>
      <w:marBottom w:val="0"/>
      <w:divBdr>
        <w:top w:val="none" w:sz="0" w:space="0" w:color="auto"/>
        <w:left w:val="none" w:sz="0" w:space="0" w:color="auto"/>
        <w:bottom w:val="none" w:sz="0" w:space="0" w:color="auto"/>
        <w:right w:val="none" w:sz="0" w:space="0" w:color="auto"/>
      </w:divBdr>
    </w:div>
    <w:div w:id="1386878868">
      <w:bodyDiv w:val="1"/>
      <w:marLeft w:val="0"/>
      <w:marRight w:val="0"/>
      <w:marTop w:val="0"/>
      <w:marBottom w:val="0"/>
      <w:divBdr>
        <w:top w:val="none" w:sz="0" w:space="0" w:color="auto"/>
        <w:left w:val="none" w:sz="0" w:space="0" w:color="auto"/>
        <w:bottom w:val="none" w:sz="0" w:space="0" w:color="auto"/>
        <w:right w:val="none" w:sz="0" w:space="0" w:color="auto"/>
      </w:divBdr>
    </w:div>
    <w:div w:id="1395352719">
      <w:bodyDiv w:val="1"/>
      <w:marLeft w:val="0"/>
      <w:marRight w:val="0"/>
      <w:marTop w:val="0"/>
      <w:marBottom w:val="0"/>
      <w:divBdr>
        <w:top w:val="none" w:sz="0" w:space="0" w:color="auto"/>
        <w:left w:val="none" w:sz="0" w:space="0" w:color="auto"/>
        <w:bottom w:val="none" w:sz="0" w:space="0" w:color="auto"/>
        <w:right w:val="none" w:sz="0" w:space="0" w:color="auto"/>
      </w:divBdr>
    </w:div>
    <w:div w:id="1400906531">
      <w:bodyDiv w:val="1"/>
      <w:marLeft w:val="0"/>
      <w:marRight w:val="0"/>
      <w:marTop w:val="0"/>
      <w:marBottom w:val="0"/>
      <w:divBdr>
        <w:top w:val="none" w:sz="0" w:space="0" w:color="auto"/>
        <w:left w:val="none" w:sz="0" w:space="0" w:color="auto"/>
        <w:bottom w:val="none" w:sz="0" w:space="0" w:color="auto"/>
        <w:right w:val="none" w:sz="0" w:space="0" w:color="auto"/>
      </w:divBdr>
      <w:divsChild>
        <w:div w:id="2038505230">
          <w:marLeft w:val="0"/>
          <w:marRight w:val="0"/>
          <w:marTop w:val="0"/>
          <w:marBottom w:val="240"/>
          <w:divBdr>
            <w:top w:val="none" w:sz="0" w:space="0" w:color="auto"/>
            <w:left w:val="none" w:sz="0" w:space="0" w:color="auto"/>
            <w:bottom w:val="none" w:sz="0" w:space="0" w:color="auto"/>
            <w:right w:val="none" w:sz="0" w:space="0" w:color="auto"/>
          </w:divBdr>
        </w:div>
        <w:div w:id="2107995850">
          <w:marLeft w:val="0"/>
          <w:marRight w:val="0"/>
          <w:marTop w:val="0"/>
          <w:marBottom w:val="240"/>
          <w:divBdr>
            <w:top w:val="none" w:sz="0" w:space="0" w:color="auto"/>
            <w:left w:val="none" w:sz="0" w:space="0" w:color="auto"/>
            <w:bottom w:val="none" w:sz="0" w:space="0" w:color="auto"/>
            <w:right w:val="none" w:sz="0" w:space="0" w:color="auto"/>
          </w:divBdr>
        </w:div>
      </w:divsChild>
    </w:div>
    <w:div w:id="1414861942">
      <w:bodyDiv w:val="1"/>
      <w:marLeft w:val="0"/>
      <w:marRight w:val="0"/>
      <w:marTop w:val="0"/>
      <w:marBottom w:val="0"/>
      <w:divBdr>
        <w:top w:val="none" w:sz="0" w:space="0" w:color="auto"/>
        <w:left w:val="none" w:sz="0" w:space="0" w:color="auto"/>
        <w:bottom w:val="none" w:sz="0" w:space="0" w:color="auto"/>
        <w:right w:val="none" w:sz="0" w:space="0" w:color="auto"/>
      </w:divBdr>
    </w:div>
    <w:div w:id="1419132152">
      <w:bodyDiv w:val="1"/>
      <w:marLeft w:val="0"/>
      <w:marRight w:val="0"/>
      <w:marTop w:val="0"/>
      <w:marBottom w:val="0"/>
      <w:divBdr>
        <w:top w:val="none" w:sz="0" w:space="0" w:color="auto"/>
        <w:left w:val="none" w:sz="0" w:space="0" w:color="auto"/>
        <w:bottom w:val="none" w:sz="0" w:space="0" w:color="auto"/>
        <w:right w:val="none" w:sz="0" w:space="0" w:color="auto"/>
      </w:divBdr>
    </w:div>
    <w:div w:id="1423454672">
      <w:bodyDiv w:val="1"/>
      <w:marLeft w:val="0"/>
      <w:marRight w:val="0"/>
      <w:marTop w:val="0"/>
      <w:marBottom w:val="0"/>
      <w:divBdr>
        <w:top w:val="none" w:sz="0" w:space="0" w:color="auto"/>
        <w:left w:val="none" w:sz="0" w:space="0" w:color="auto"/>
        <w:bottom w:val="none" w:sz="0" w:space="0" w:color="auto"/>
        <w:right w:val="none" w:sz="0" w:space="0" w:color="auto"/>
      </w:divBdr>
    </w:div>
    <w:div w:id="1463234160">
      <w:bodyDiv w:val="1"/>
      <w:marLeft w:val="0"/>
      <w:marRight w:val="0"/>
      <w:marTop w:val="0"/>
      <w:marBottom w:val="0"/>
      <w:divBdr>
        <w:top w:val="none" w:sz="0" w:space="0" w:color="auto"/>
        <w:left w:val="none" w:sz="0" w:space="0" w:color="auto"/>
        <w:bottom w:val="none" w:sz="0" w:space="0" w:color="auto"/>
        <w:right w:val="none" w:sz="0" w:space="0" w:color="auto"/>
      </w:divBdr>
      <w:divsChild>
        <w:div w:id="1447459931">
          <w:marLeft w:val="0"/>
          <w:marRight w:val="0"/>
          <w:marTop w:val="0"/>
          <w:marBottom w:val="240"/>
          <w:divBdr>
            <w:top w:val="none" w:sz="0" w:space="0" w:color="auto"/>
            <w:left w:val="none" w:sz="0" w:space="0" w:color="auto"/>
            <w:bottom w:val="none" w:sz="0" w:space="0" w:color="auto"/>
            <w:right w:val="none" w:sz="0" w:space="0" w:color="auto"/>
          </w:divBdr>
        </w:div>
      </w:divsChild>
    </w:div>
    <w:div w:id="1465856154">
      <w:bodyDiv w:val="1"/>
      <w:marLeft w:val="0"/>
      <w:marRight w:val="0"/>
      <w:marTop w:val="0"/>
      <w:marBottom w:val="0"/>
      <w:divBdr>
        <w:top w:val="none" w:sz="0" w:space="0" w:color="auto"/>
        <w:left w:val="none" w:sz="0" w:space="0" w:color="auto"/>
        <w:bottom w:val="none" w:sz="0" w:space="0" w:color="auto"/>
        <w:right w:val="none" w:sz="0" w:space="0" w:color="auto"/>
      </w:divBdr>
    </w:div>
    <w:div w:id="1481459125">
      <w:bodyDiv w:val="1"/>
      <w:marLeft w:val="0"/>
      <w:marRight w:val="0"/>
      <w:marTop w:val="0"/>
      <w:marBottom w:val="0"/>
      <w:divBdr>
        <w:top w:val="none" w:sz="0" w:space="0" w:color="auto"/>
        <w:left w:val="none" w:sz="0" w:space="0" w:color="auto"/>
        <w:bottom w:val="none" w:sz="0" w:space="0" w:color="auto"/>
        <w:right w:val="none" w:sz="0" w:space="0" w:color="auto"/>
      </w:divBdr>
    </w:div>
    <w:div w:id="1491873803">
      <w:bodyDiv w:val="1"/>
      <w:marLeft w:val="0"/>
      <w:marRight w:val="0"/>
      <w:marTop w:val="0"/>
      <w:marBottom w:val="0"/>
      <w:divBdr>
        <w:top w:val="none" w:sz="0" w:space="0" w:color="auto"/>
        <w:left w:val="none" w:sz="0" w:space="0" w:color="auto"/>
        <w:bottom w:val="none" w:sz="0" w:space="0" w:color="auto"/>
        <w:right w:val="none" w:sz="0" w:space="0" w:color="auto"/>
      </w:divBdr>
    </w:div>
    <w:div w:id="1556546292">
      <w:bodyDiv w:val="1"/>
      <w:marLeft w:val="0"/>
      <w:marRight w:val="0"/>
      <w:marTop w:val="0"/>
      <w:marBottom w:val="0"/>
      <w:divBdr>
        <w:top w:val="none" w:sz="0" w:space="0" w:color="auto"/>
        <w:left w:val="none" w:sz="0" w:space="0" w:color="auto"/>
        <w:bottom w:val="none" w:sz="0" w:space="0" w:color="auto"/>
        <w:right w:val="none" w:sz="0" w:space="0" w:color="auto"/>
      </w:divBdr>
    </w:div>
    <w:div w:id="1574389710">
      <w:bodyDiv w:val="1"/>
      <w:marLeft w:val="0"/>
      <w:marRight w:val="0"/>
      <w:marTop w:val="0"/>
      <w:marBottom w:val="0"/>
      <w:divBdr>
        <w:top w:val="none" w:sz="0" w:space="0" w:color="auto"/>
        <w:left w:val="none" w:sz="0" w:space="0" w:color="auto"/>
        <w:bottom w:val="none" w:sz="0" w:space="0" w:color="auto"/>
        <w:right w:val="none" w:sz="0" w:space="0" w:color="auto"/>
      </w:divBdr>
      <w:divsChild>
        <w:div w:id="229849721">
          <w:marLeft w:val="0"/>
          <w:marRight w:val="0"/>
          <w:marTop w:val="0"/>
          <w:marBottom w:val="240"/>
          <w:divBdr>
            <w:top w:val="none" w:sz="0" w:space="0" w:color="auto"/>
            <w:left w:val="none" w:sz="0" w:space="0" w:color="auto"/>
            <w:bottom w:val="none" w:sz="0" w:space="0" w:color="auto"/>
            <w:right w:val="none" w:sz="0" w:space="0" w:color="auto"/>
          </w:divBdr>
        </w:div>
        <w:div w:id="1230918882">
          <w:marLeft w:val="0"/>
          <w:marRight w:val="0"/>
          <w:marTop w:val="0"/>
          <w:marBottom w:val="240"/>
          <w:divBdr>
            <w:top w:val="none" w:sz="0" w:space="0" w:color="auto"/>
            <w:left w:val="none" w:sz="0" w:space="0" w:color="auto"/>
            <w:bottom w:val="none" w:sz="0" w:space="0" w:color="auto"/>
            <w:right w:val="none" w:sz="0" w:space="0" w:color="auto"/>
          </w:divBdr>
        </w:div>
        <w:div w:id="1390376471">
          <w:marLeft w:val="0"/>
          <w:marRight w:val="0"/>
          <w:marTop w:val="0"/>
          <w:marBottom w:val="240"/>
          <w:divBdr>
            <w:top w:val="none" w:sz="0" w:space="0" w:color="auto"/>
            <w:left w:val="none" w:sz="0" w:space="0" w:color="auto"/>
            <w:bottom w:val="none" w:sz="0" w:space="0" w:color="auto"/>
            <w:right w:val="none" w:sz="0" w:space="0" w:color="auto"/>
          </w:divBdr>
        </w:div>
        <w:div w:id="1903102839">
          <w:marLeft w:val="0"/>
          <w:marRight w:val="0"/>
          <w:marTop w:val="0"/>
          <w:marBottom w:val="240"/>
          <w:divBdr>
            <w:top w:val="none" w:sz="0" w:space="0" w:color="auto"/>
            <w:left w:val="none" w:sz="0" w:space="0" w:color="auto"/>
            <w:bottom w:val="none" w:sz="0" w:space="0" w:color="auto"/>
            <w:right w:val="none" w:sz="0" w:space="0" w:color="auto"/>
          </w:divBdr>
        </w:div>
      </w:divsChild>
    </w:div>
    <w:div w:id="1601794557">
      <w:bodyDiv w:val="1"/>
      <w:marLeft w:val="0"/>
      <w:marRight w:val="0"/>
      <w:marTop w:val="0"/>
      <w:marBottom w:val="0"/>
      <w:divBdr>
        <w:top w:val="none" w:sz="0" w:space="0" w:color="auto"/>
        <w:left w:val="none" w:sz="0" w:space="0" w:color="auto"/>
        <w:bottom w:val="none" w:sz="0" w:space="0" w:color="auto"/>
        <w:right w:val="none" w:sz="0" w:space="0" w:color="auto"/>
      </w:divBdr>
    </w:div>
    <w:div w:id="1604268242">
      <w:bodyDiv w:val="1"/>
      <w:marLeft w:val="0"/>
      <w:marRight w:val="0"/>
      <w:marTop w:val="0"/>
      <w:marBottom w:val="0"/>
      <w:divBdr>
        <w:top w:val="none" w:sz="0" w:space="0" w:color="auto"/>
        <w:left w:val="none" w:sz="0" w:space="0" w:color="auto"/>
        <w:bottom w:val="none" w:sz="0" w:space="0" w:color="auto"/>
        <w:right w:val="none" w:sz="0" w:space="0" w:color="auto"/>
      </w:divBdr>
    </w:div>
    <w:div w:id="1663896978">
      <w:bodyDiv w:val="1"/>
      <w:marLeft w:val="0"/>
      <w:marRight w:val="0"/>
      <w:marTop w:val="0"/>
      <w:marBottom w:val="0"/>
      <w:divBdr>
        <w:top w:val="none" w:sz="0" w:space="0" w:color="auto"/>
        <w:left w:val="none" w:sz="0" w:space="0" w:color="auto"/>
        <w:bottom w:val="none" w:sz="0" w:space="0" w:color="auto"/>
        <w:right w:val="none" w:sz="0" w:space="0" w:color="auto"/>
      </w:divBdr>
    </w:div>
    <w:div w:id="1700622225">
      <w:bodyDiv w:val="1"/>
      <w:marLeft w:val="0"/>
      <w:marRight w:val="0"/>
      <w:marTop w:val="0"/>
      <w:marBottom w:val="0"/>
      <w:divBdr>
        <w:top w:val="none" w:sz="0" w:space="0" w:color="auto"/>
        <w:left w:val="none" w:sz="0" w:space="0" w:color="auto"/>
        <w:bottom w:val="none" w:sz="0" w:space="0" w:color="auto"/>
        <w:right w:val="none" w:sz="0" w:space="0" w:color="auto"/>
      </w:divBdr>
      <w:divsChild>
        <w:div w:id="78602810">
          <w:marLeft w:val="0"/>
          <w:marRight w:val="0"/>
          <w:marTop w:val="0"/>
          <w:marBottom w:val="240"/>
          <w:divBdr>
            <w:top w:val="none" w:sz="0" w:space="0" w:color="auto"/>
            <w:left w:val="none" w:sz="0" w:space="0" w:color="auto"/>
            <w:bottom w:val="none" w:sz="0" w:space="0" w:color="auto"/>
            <w:right w:val="none" w:sz="0" w:space="0" w:color="auto"/>
          </w:divBdr>
        </w:div>
        <w:div w:id="405299574">
          <w:marLeft w:val="0"/>
          <w:marRight w:val="0"/>
          <w:marTop w:val="0"/>
          <w:marBottom w:val="240"/>
          <w:divBdr>
            <w:top w:val="none" w:sz="0" w:space="0" w:color="auto"/>
            <w:left w:val="none" w:sz="0" w:space="0" w:color="auto"/>
            <w:bottom w:val="none" w:sz="0" w:space="0" w:color="auto"/>
            <w:right w:val="none" w:sz="0" w:space="0" w:color="auto"/>
          </w:divBdr>
        </w:div>
        <w:div w:id="865827031">
          <w:marLeft w:val="0"/>
          <w:marRight w:val="0"/>
          <w:marTop w:val="0"/>
          <w:marBottom w:val="240"/>
          <w:divBdr>
            <w:top w:val="none" w:sz="0" w:space="0" w:color="auto"/>
            <w:left w:val="none" w:sz="0" w:space="0" w:color="auto"/>
            <w:bottom w:val="none" w:sz="0" w:space="0" w:color="auto"/>
            <w:right w:val="none" w:sz="0" w:space="0" w:color="auto"/>
          </w:divBdr>
        </w:div>
        <w:div w:id="1833568924">
          <w:marLeft w:val="0"/>
          <w:marRight w:val="0"/>
          <w:marTop w:val="0"/>
          <w:marBottom w:val="240"/>
          <w:divBdr>
            <w:top w:val="none" w:sz="0" w:space="0" w:color="auto"/>
            <w:left w:val="none" w:sz="0" w:space="0" w:color="auto"/>
            <w:bottom w:val="none" w:sz="0" w:space="0" w:color="auto"/>
            <w:right w:val="none" w:sz="0" w:space="0" w:color="auto"/>
          </w:divBdr>
        </w:div>
      </w:divsChild>
    </w:div>
    <w:div w:id="1721901083">
      <w:bodyDiv w:val="1"/>
      <w:marLeft w:val="0"/>
      <w:marRight w:val="0"/>
      <w:marTop w:val="0"/>
      <w:marBottom w:val="0"/>
      <w:divBdr>
        <w:top w:val="none" w:sz="0" w:space="0" w:color="auto"/>
        <w:left w:val="none" w:sz="0" w:space="0" w:color="auto"/>
        <w:bottom w:val="none" w:sz="0" w:space="0" w:color="auto"/>
        <w:right w:val="none" w:sz="0" w:space="0" w:color="auto"/>
      </w:divBdr>
    </w:div>
    <w:div w:id="1732583502">
      <w:bodyDiv w:val="1"/>
      <w:marLeft w:val="0"/>
      <w:marRight w:val="0"/>
      <w:marTop w:val="0"/>
      <w:marBottom w:val="0"/>
      <w:divBdr>
        <w:top w:val="none" w:sz="0" w:space="0" w:color="auto"/>
        <w:left w:val="none" w:sz="0" w:space="0" w:color="auto"/>
        <w:bottom w:val="none" w:sz="0" w:space="0" w:color="auto"/>
        <w:right w:val="none" w:sz="0" w:space="0" w:color="auto"/>
      </w:divBdr>
    </w:div>
    <w:div w:id="1742827852">
      <w:bodyDiv w:val="1"/>
      <w:marLeft w:val="0"/>
      <w:marRight w:val="0"/>
      <w:marTop w:val="0"/>
      <w:marBottom w:val="0"/>
      <w:divBdr>
        <w:top w:val="none" w:sz="0" w:space="0" w:color="auto"/>
        <w:left w:val="none" w:sz="0" w:space="0" w:color="auto"/>
        <w:bottom w:val="none" w:sz="0" w:space="0" w:color="auto"/>
        <w:right w:val="none" w:sz="0" w:space="0" w:color="auto"/>
      </w:divBdr>
      <w:divsChild>
        <w:div w:id="27536173">
          <w:marLeft w:val="0"/>
          <w:marRight w:val="0"/>
          <w:marTop w:val="0"/>
          <w:marBottom w:val="240"/>
          <w:divBdr>
            <w:top w:val="none" w:sz="0" w:space="0" w:color="auto"/>
            <w:left w:val="none" w:sz="0" w:space="0" w:color="auto"/>
            <w:bottom w:val="none" w:sz="0" w:space="0" w:color="auto"/>
            <w:right w:val="none" w:sz="0" w:space="0" w:color="auto"/>
          </w:divBdr>
          <w:divsChild>
            <w:div w:id="20529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80118">
      <w:bodyDiv w:val="1"/>
      <w:marLeft w:val="0"/>
      <w:marRight w:val="0"/>
      <w:marTop w:val="0"/>
      <w:marBottom w:val="0"/>
      <w:divBdr>
        <w:top w:val="none" w:sz="0" w:space="0" w:color="auto"/>
        <w:left w:val="none" w:sz="0" w:space="0" w:color="auto"/>
        <w:bottom w:val="none" w:sz="0" w:space="0" w:color="auto"/>
        <w:right w:val="none" w:sz="0" w:space="0" w:color="auto"/>
      </w:divBdr>
    </w:div>
    <w:div w:id="1773672611">
      <w:bodyDiv w:val="1"/>
      <w:marLeft w:val="0"/>
      <w:marRight w:val="0"/>
      <w:marTop w:val="0"/>
      <w:marBottom w:val="0"/>
      <w:divBdr>
        <w:top w:val="none" w:sz="0" w:space="0" w:color="auto"/>
        <w:left w:val="none" w:sz="0" w:space="0" w:color="auto"/>
        <w:bottom w:val="none" w:sz="0" w:space="0" w:color="auto"/>
        <w:right w:val="none" w:sz="0" w:space="0" w:color="auto"/>
      </w:divBdr>
    </w:div>
    <w:div w:id="1799764447">
      <w:bodyDiv w:val="1"/>
      <w:marLeft w:val="0"/>
      <w:marRight w:val="0"/>
      <w:marTop w:val="0"/>
      <w:marBottom w:val="0"/>
      <w:divBdr>
        <w:top w:val="none" w:sz="0" w:space="0" w:color="auto"/>
        <w:left w:val="none" w:sz="0" w:space="0" w:color="auto"/>
        <w:bottom w:val="none" w:sz="0" w:space="0" w:color="auto"/>
        <w:right w:val="none" w:sz="0" w:space="0" w:color="auto"/>
      </w:divBdr>
    </w:div>
    <w:div w:id="1876578779">
      <w:bodyDiv w:val="1"/>
      <w:marLeft w:val="0"/>
      <w:marRight w:val="0"/>
      <w:marTop w:val="0"/>
      <w:marBottom w:val="0"/>
      <w:divBdr>
        <w:top w:val="none" w:sz="0" w:space="0" w:color="auto"/>
        <w:left w:val="none" w:sz="0" w:space="0" w:color="auto"/>
        <w:bottom w:val="none" w:sz="0" w:space="0" w:color="auto"/>
        <w:right w:val="none" w:sz="0" w:space="0" w:color="auto"/>
      </w:divBdr>
    </w:div>
    <w:div w:id="1889032110">
      <w:bodyDiv w:val="1"/>
      <w:marLeft w:val="0"/>
      <w:marRight w:val="0"/>
      <w:marTop w:val="0"/>
      <w:marBottom w:val="0"/>
      <w:divBdr>
        <w:top w:val="none" w:sz="0" w:space="0" w:color="auto"/>
        <w:left w:val="none" w:sz="0" w:space="0" w:color="auto"/>
        <w:bottom w:val="none" w:sz="0" w:space="0" w:color="auto"/>
        <w:right w:val="none" w:sz="0" w:space="0" w:color="auto"/>
      </w:divBdr>
      <w:divsChild>
        <w:div w:id="131488177">
          <w:marLeft w:val="0"/>
          <w:marRight w:val="0"/>
          <w:marTop w:val="0"/>
          <w:marBottom w:val="240"/>
          <w:divBdr>
            <w:top w:val="none" w:sz="0" w:space="0" w:color="auto"/>
            <w:left w:val="none" w:sz="0" w:space="0" w:color="auto"/>
            <w:bottom w:val="none" w:sz="0" w:space="0" w:color="auto"/>
            <w:right w:val="none" w:sz="0" w:space="0" w:color="auto"/>
          </w:divBdr>
        </w:div>
        <w:div w:id="1910067196">
          <w:marLeft w:val="0"/>
          <w:marRight w:val="0"/>
          <w:marTop w:val="0"/>
          <w:marBottom w:val="240"/>
          <w:divBdr>
            <w:top w:val="none" w:sz="0" w:space="0" w:color="auto"/>
            <w:left w:val="none" w:sz="0" w:space="0" w:color="auto"/>
            <w:bottom w:val="none" w:sz="0" w:space="0" w:color="auto"/>
            <w:right w:val="none" w:sz="0" w:space="0" w:color="auto"/>
          </w:divBdr>
        </w:div>
      </w:divsChild>
    </w:div>
    <w:div w:id="1935240287">
      <w:bodyDiv w:val="1"/>
      <w:marLeft w:val="0"/>
      <w:marRight w:val="0"/>
      <w:marTop w:val="0"/>
      <w:marBottom w:val="0"/>
      <w:divBdr>
        <w:top w:val="none" w:sz="0" w:space="0" w:color="auto"/>
        <w:left w:val="none" w:sz="0" w:space="0" w:color="auto"/>
        <w:bottom w:val="none" w:sz="0" w:space="0" w:color="auto"/>
        <w:right w:val="none" w:sz="0" w:space="0" w:color="auto"/>
      </w:divBdr>
    </w:div>
    <w:div w:id="1940672161">
      <w:bodyDiv w:val="1"/>
      <w:marLeft w:val="0"/>
      <w:marRight w:val="0"/>
      <w:marTop w:val="0"/>
      <w:marBottom w:val="0"/>
      <w:divBdr>
        <w:top w:val="none" w:sz="0" w:space="0" w:color="auto"/>
        <w:left w:val="none" w:sz="0" w:space="0" w:color="auto"/>
        <w:bottom w:val="none" w:sz="0" w:space="0" w:color="auto"/>
        <w:right w:val="none" w:sz="0" w:space="0" w:color="auto"/>
      </w:divBdr>
    </w:div>
    <w:div w:id="1947536306">
      <w:bodyDiv w:val="1"/>
      <w:marLeft w:val="0"/>
      <w:marRight w:val="0"/>
      <w:marTop w:val="0"/>
      <w:marBottom w:val="0"/>
      <w:divBdr>
        <w:top w:val="none" w:sz="0" w:space="0" w:color="auto"/>
        <w:left w:val="none" w:sz="0" w:space="0" w:color="auto"/>
        <w:bottom w:val="none" w:sz="0" w:space="0" w:color="auto"/>
        <w:right w:val="none" w:sz="0" w:space="0" w:color="auto"/>
      </w:divBdr>
    </w:div>
    <w:div w:id="1988046089">
      <w:bodyDiv w:val="1"/>
      <w:marLeft w:val="0"/>
      <w:marRight w:val="0"/>
      <w:marTop w:val="0"/>
      <w:marBottom w:val="0"/>
      <w:divBdr>
        <w:top w:val="none" w:sz="0" w:space="0" w:color="auto"/>
        <w:left w:val="none" w:sz="0" w:space="0" w:color="auto"/>
        <w:bottom w:val="none" w:sz="0" w:space="0" w:color="auto"/>
        <w:right w:val="none" w:sz="0" w:space="0" w:color="auto"/>
      </w:divBdr>
    </w:div>
    <w:div w:id="1990553454">
      <w:bodyDiv w:val="1"/>
      <w:marLeft w:val="0"/>
      <w:marRight w:val="0"/>
      <w:marTop w:val="0"/>
      <w:marBottom w:val="0"/>
      <w:divBdr>
        <w:top w:val="none" w:sz="0" w:space="0" w:color="auto"/>
        <w:left w:val="none" w:sz="0" w:space="0" w:color="auto"/>
        <w:bottom w:val="none" w:sz="0" w:space="0" w:color="auto"/>
        <w:right w:val="none" w:sz="0" w:space="0" w:color="auto"/>
      </w:divBdr>
    </w:div>
    <w:div w:id="2011172193">
      <w:bodyDiv w:val="1"/>
      <w:marLeft w:val="0"/>
      <w:marRight w:val="0"/>
      <w:marTop w:val="0"/>
      <w:marBottom w:val="0"/>
      <w:divBdr>
        <w:top w:val="none" w:sz="0" w:space="0" w:color="auto"/>
        <w:left w:val="none" w:sz="0" w:space="0" w:color="auto"/>
        <w:bottom w:val="none" w:sz="0" w:space="0" w:color="auto"/>
        <w:right w:val="none" w:sz="0" w:space="0" w:color="auto"/>
      </w:divBdr>
    </w:div>
    <w:div w:id="2030132197">
      <w:bodyDiv w:val="1"/>
      <w:marLeft w:val="0"/>
      <w:marRight w:val="0"/>
      <w:marTop w:val="0"/>
      <w:marBottom w:val="0"/>
      <w:divBdr>
        <w:top w:val="none" w:sz="0" w:space="0" w:color="auto"/>
        <w:left w:val="none" w:sz="0" w:space="0" w:color="auto"/>
        <w:bottom w:val="none" w:sz="0" w:space="0" w:color="auto"/>
        <w:right w:val="none" w:sz="0" w:space="0" w:color="auto"/>
      </w:divBdr>
    </w:div>
    <w:div w:id="2055231587">
      <w:bodyDiv w:val="1"/>
      <w:marLeft w:val="0"/>
      <w:marRight w:val="0"/>
      <w:marTop w:val="0"/>
      <w:marBottom w:val="0"/>
      <w:divBdr>
        <w:top w:val="none" w:sz="0" w:space="0" w:color="auto"/>
        <w:left w:val="none" w:sz="0" w:space="0" w:color="auto"/>
        <w:bottom w:val="none" w:sz="0" w:space="0" w:color="auto"/>
        <w:right w:val="none" w:sz="0" w:space="0" w:color="auto"/>
      </w:divBdr>
    </w:div>
    <w:div w:id="2066096888">
      <w:bodyDiv w:val="1"/>
      <w:marLeft w:val="0"/>
      <w:marRight w:val="0"/>
      <w:marTop w:val="0"/>
      <w:marBottom w:val="0"/>
      <w:divBdr>
        <w:top w:val="none" w:sz="0" w:space="0" w:color="auto"/>
        <w:left w:val="none" w:sz="0" w:space="0" w:color="auto"/>
        <w:bottom w:val="none" w:sz="0" w:space="0" w:color="auto"/>
        <w:right w:val="none" w:sz="0" w:space="0" w:color="auto"/>
      </w:divBdr>
    </w:div>
    <w:div w:id="2077240014">
      <w:bodyDiv w:val="1"/>
      <w:marLeft w:val="0"/>
      <w:marRight w:val="0"/>
      <w:marTop w:val="0"/>
      <w:marBottom w:val="0"/>
      <w:divBdr>
        <w:top w:val="none" w:sz="0" w:space="0" w:color="auto"/>
        <w:left w:val="none" w:sz="0" w:space="0" w:color="auto"/>
        <w:bottom w:val="none" w:sz="0" w:space="0" w:color="auto"/>
        <w:right w:val="none" w:sz="0" w:space="0" w:color="auto"/>
      </w:divBdr>
      <w:divsChild>
        <w:div w:id="716854925">
          <w:marLeft w:val="0"/>
          <w:marRight w:val="0"/>
          <w:marTop w:val="0"/>
          <w:marBottom w:val="0"/>
          <w:divBdr>
            <w:top w:val="none" w:sz="0" w:space="0" w:color="auto"/>
            <w:left w:val="none" w:sz="0" w:space="0" w:color="auto"/>
            <w:bottom w:val="none" w:sz="0" w:space="0" w:color="auto"/>
            <w:right w:val="none" w:sz="0" w:space="0" w:color="auto"/>
          </w:divBdr>
        </w:div>
        <w:div w:id="1277325154">
          <w:marLeft w:val="0"/>
          <w:marRight w:val="0"/>
          <w:marTop w:val="0"/>
          <w:marBottom w:val="0"/>
          <w:divBdr>
            <w:top w:val="none" w:sz="0" w:space="0" w:color="auto"/>
            <w:left w:val="none" w:sz="0" w:space="0" w:color="auto"/>
            <w:bottom w:val="none" w:sz="0" w:space="0" w:color="auto"/>
            <w:right w:val="none" w:sz="0" w:space="0" w:color="auto"/>
          </w:divBdr>
        </w:div>
      </w:divsChild>
    </w:div>
    <w:div w:id="213347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frontiersin.org/journals/computational-neuroscience/articles/10.3389/fncom.2022.975743/full?utm_source=chatgpt.com" TargetMode="External"/><Relationship Id="rId26" Type="http://schemas.openxmlformats.org/officeDocument/2006/relationships/image" Target="media/image8.png"/><Relationship Id="rId39" Type="http://schemas.openxmlformats.org/officeDocument/2006/relationships/image" Target="media/image10.jpeg"/><Relationship Id="rId21" Type="http://schemas.openxmlformats.org/officeDocument/2006/relationships/hyperlink" Target="https://pmc.ncbi.nlm.nih.gov/articles/PMC10413103/?utm_source=chatgpt.com" TargetMode="External"/><Relationship Id="rId34" Type="http://schemas.openxmlformats.org/officeDocument/2006/relationships/hyperlink" Target="https://www.sciencedirect.com/topics/computer-science/adjacency-matrix" TargetMode="External"/><Relationship Id="rId42" Type="http://schemas.openxmlformats.org/officeDocument/2006/relationships/image" Target="media/image11.jpeg"/><Relationship Id="rId47" Type="http://schemas.openxmlformats.org/officeDocument/2006/relationships/diagramColors" Target="diagrams/colors1.xml"/><Relationship Id="rId50" Type="http://schemas.openxmlformats.org/officeDocument/2006/relationships/image" Target="media/image13.png"/><Relationship Id="rId55" Type="http://schemas.openxmlformats.org/officeDocument/2006/relationships/hyperlink" Target="https://doi.org/10.1038/s41539-024-00286-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rontiersin.org/journals/computational-neuroscience/articles/10.3389/fncom.2022.975743/full?utm_source=chatgpt.com" TargetMode="External"/><Relationship Id="rId29" Type="http://schemas.openxmlformats.org/officeDocument/2006/relationships/hyperlink" Target="https://www.sciencedirect.com/topics/computer-science/collected-data"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www.sciencedirect.com/topics/psychology/spatial-cognition" TargetMode="External"/><Relationship Id="rId37" Type="http://schemas.openxmlformats.org/officeDocument/2006/relationships/hyperlink" Target="https://www.sciencedirect.com/science/article/pii/S0079612323001115" TargetMode="External"/><Relationship Id="rId40" Type="http://schemas.openxmlformats.org/officeDocument/2006/relationships/hyperlink" Target="https://www.sciencedirect.com/topics/social-sciences/coloureds" TargetMode="External"/><Relationship Id="rId45" Type="http://schemas.openxmlformats.org/officeDocument/2006/relationships/diagramLayout" Target="diagrams/layout1.xml"/><Relationship Id="rId53" Type="http://schemas.openxmlformats.org/officeDocument/2006/relationships/hyperlink" Target="https://doi.org/10.3390/brainsci11050606" TargetMode="External"/><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pmc.ncbi.nlm.nih.gov/articles/PMC10413103/?utm_source=chatgpt.com" TargetMode="External"/><Relationship Id="rId27" Type="http://schemas.openxmlformats.org/officeDocument/2006/relationships/hyperlink" Target="https://pmc.ncbi.nlm.nih.gov/articles/PMC10413103/?utm_source=chatgpt.com" TargetMode="External"/><Relationship Id="rId30" Type="http://schemas.openxmlformats.org/officeDocument/2006/relationships/hyperlink" Target="https://www.sciencedirect.com/topics/psychology/prefrontal-cortex" TargetMode="External"/><Relationship Id="rId35" Type="http://schemas.openxmlformats.org/officeDocument/2006/relationships/hyperlink" Target="https://www.sciencedirect.com/topics/computer-science/correlation-matrix" TargetMode="External"/><Relationship Id="rId43" Type="http://schemas.openxmlformats.org/officeDocument/2006/relationships/hyperlink" Target="https://www.sciencedirect.com/topics/psychology/prefrontal-cortex" TargetMode="External"/><Relationship Id="rId48" Type="http://schemas.microsoft.com/office/2007/relationships/diagramDrawing" Target="diagrams/drawing1.xml"/><Relationship Id="rId56" Type="http://schemas.openxmlformats.org/officeDocument/2006/relationships/hyperlink" Target="https://doi.org/10.3389/fnhum.2016.00082" TargetMode="Externa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frontiersin.org/journals/computational-neuroscience/articles/10.3389/fncom.2022.975743/full?utm_source=chatgpt.com" TargetMode="External"/><Relationship Id="rId25" Type="http://schemas.openxmlformats.org/officeDocument/2006/relationships/hyperlink" Target="https://pmc.ncbi.nlm.nih.gov/articles/PMC10413103/?utm_source=chatgpt.com" TargetMode="External"/><Relationship Id="rId33" Type="http://schemas.openxmlformats.org/officeDocument/2006/relationships/image" Target="media/image9.jpeg"/><Relationship Id="rId38" Type="http://schemas.openxmlformats.org/officeDocument/2006/relationships/hyperlink" Target="https://www.sciencedirect.com/topics/neuroscience/epileptic-absence" TargetMode="External"/><Relationship Id="rId46" Type="http://schemas.openxmlformats.org/officeDocument/2006/relationships/diagramQuickStyle" Target="diagrams/quickStyle1.xm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sciencedirect.com/topics/computer-science/eigenvector-centrality" TargetMode="External"/><Relationship Id="rId54" Type="http://schemas.openxmlformats.org/officeDocument/2006/relationships/hyperlink" Target="https://doi.org/10.1093/scan/nsac00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rontiersin.org/journals/computational-neuroscience/articles/10.3389/fncom.2022.975743/full?utm_source=chatgpt.com" TargetMode="External"/><Relationship Id="rId23" Type="http://schemas.openxmlformats.org/officeDocument/2006/relationships/hyperlink" Target="https://pmc.ncbi.nlm.nih.gov/articles/PMC10413103/?utm_source=chatgpt.com" TargetMode="External"/><Relationship Id="rId28" Type="http://schemas.openxmlformats.org/officeDocument/2006/relationships/hyperlink" Target="https://www.sciencedirect.com/topics/neuroscience/hyperscanning" TargetMode="External"/><Relationship Id="rId36" Type="http://schemas.openxmlformats.org/officeDocument/2006/relationships/hyperlink" Target="https://www.sciencedirect.com/topics/computer-science/directed-graphs" TargetMode="External"/><Relationship Id="rId49" Type="http://schemas.openxmlformats.org/officeDocument/2006/relationships/image" Target="media/image12.jpeg"/><Relationship Id="rId57" Type="http://schemas.openxmlformats.org/officeDocument/2006/relationships/hyperlink" Target="https://doi.org/10.3389/fnhum.2020.00169" TargetMode="External"/><Relationship Id="rId10" Type="http://schemas.openxmlformats.org/officeDocument/2006/relationships/endnotes" Target="endnotes.xml"/><Relationship Id="rId31" Type="http://schemas.openxmlformats.org/officeDocument/2006/relationships/hyperlink" Target="https://www.sciencedirect.com/topics/psychology/temporoparietal-junction" TargetMode="External"/><Relationship Id="rId44" Type="http://schemas.openxmlformats.org/officeDocument/2006/relationships/diagramData" Target="diagrams/data1.xml"/><Relationship Id="rId52" Type="http://schemas.openxmlformats.org/officeDocument/2006/relationships/hyperlink" Target="https://doi.org/10.3389/fncom.2023.1132160"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14BD4C-DC1C-4D39-9930-8F75F4363E9D}"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pPr rtl="1"/>
          <a:endParaRPr lang="he-IL"/>
        </a:p>
      </dgm:t>
    </dgm:pt>
    <dgm:pt modelId="{0EBE69D6-BD45-46C6-8C2A-CCE84B804209}">
      <dgm:prSet phldrT="[טקסט]"/>
      <dgm:spPr/>
      <dgm:t>
        <a:bodyPr/>
        <a:lstStyle/>
        <a:p>
          <a:pPr rtl="1"/>
          <a:r>
            <a:rPr lang="en-US" b="1"/>
            <a:t>Start</a:t>
          </a:r>
          <a:endParaRPr lang="he-IL"/>
        </a:p>
      </dgm:t>
    </dgm:pt>
    <dgm:pt modelId="{9F40E65C-5948-4DFE-9DEB-2A40428580E8}" type="parTrans" cxnId="{A7FC1762-A362-4606-96E0-C285A9721483}">
      <dgm:prSet/>
      <dgm:spPr/>
      <dgm:t>
        <a:bodyPr/>
        <a:lstStyle/>
        <a:p>
          <a:pPr rtl="1"/>
          <a:endParaRPr lang="he-IL"/>
        </a:p>
      </dgm:t>
    </dgm:pt>
    <dgm:pt modelId="{65AC3409-D8F7-47D3-88AC-585CB87EB732}" type="sibTrans" cxnId="{A7FC1762-A362-4606-96E0-C285A9721483}">
      <dgm:prSet/>
      <dgm:spPr/>
      <dgm:t>
        <a:bodyPr/>
        <a:lstStyle/>
        <a:p>
          <a:pPr rtl="1"/>
          <a:endParaRPr lang="he-IL"/>
        </a:p>
      </dgm:t>
    </dgm:pt>
    <dgm:pt modelId="{5AAF6D56-AF88-4792-AE10-8BD5A5E8D414}">
      <dgm:prSet phldrT="[טקסט]"/>
      <dgm:spPr/>
      <dgm:t>
        <a:bodyPr/>
        <a:lstStyle/>
        <a:p>
          <a:pPr rtl="1"/>
          <a:r>
            <a:rPr lang="en-US" b="1"/>
            <a:t>Data Input</a:t>
          </a:r>
          <a:endParaRPr lang="he-IL"/>
        </a:p>
      </dgm:t>
    </dgm:pt>
    <dgm:pt modelId="{E62A8AA7-B76F-48E7-9015-20E17DA3BD23}" type="parTrans" cxnId="{9D5432C4-2A6A-41E7-B1C9-E660DB8C5D3C}">
      <dgm:prSet/>
      <dgm:spPr/>
      <dgm:t>
        <a:bodyPr/>
        <a:lstStyle/>
        <a:p>
          <a:pPr rtl="1"/>
          <a:endParaRPr lang="he-IL"/>
        </a:p>
      </dgm:t>
    </dgm:pt>
    <dgm:pt modelId="{51E543BF-F586-4C5C-BACC-DDA1761AFD2D}" type="sibTrans" cxnId="{9D5432C4-2A6A-41E7-B1C9-E660DB8C5D3C}">
      <dgm:prSet/>
      <dgm:spPr/>
      <dgm:t>
        <a:bodyPr/>
        <a:lstStyle/>
        <a:p>
          <a:pPr rtl="1"/>
          <a:endParaRPr lang="he-IL"/>
        </a:p>
      </dgm:t>
    </dgm:pt>
    <dgm:pt modelId="{84E1057D-783C-4FC7-86BD-9DF1FCC0C50A}">
      <dgm:prSet phldrT="[טקסט]"/>
      <dgm:spPr/>
      <dgm:t>
        <a:bodyPr/>
        <a:lstStyle/>
        <a:p>
          <a:pPr rtl="1"/>
          <a:r>
            <a:rPr lang="en-US" b="1"/>
            <a:t>Signal Correlation and Connectivity Analysis</a:t>
          </a:r>
          <a:endParaRPr lang="he-IL"/>
        </a:p>
      </dgm:t>
    </dgm:pt>
    <dgm:pt modelId="{AB358872-E60C-492C-A7C2-29E541CD7DF2}" type="parTrans" cxnId="{0EBA082F-A239-46A6-A220-FD25C2E7EF64}">
      <dgm:prSet/>
      <dgm:spPr/>
      <dgm:t>
        <a:bodyPr/>
        <a:lstStyle/>
        <a:p>
          <a:pPr rtl="1"/>
          <a:endParaRPr lang="he-IL"/>
        </a:p>
      </dgm:t>
    </dgm:pt>
    <dgm:pt modelId="{71A37141-5A7F-430A-AA59-8F99485C9522}" type="sibTrans" cxnId="{0EBA082F-A239-46A6-A220-FD25C2E7EF64}">
      <dgm:prSet/>
      <dgm:spPr/>
      <dgm:t>
        <a:bodyPr/>
        <a:lstStyle/>
        <a:p>
          <a:pPr rtl="1"/>
          <a:endParaRPr lang="he-IL"/>
        </a:p>
      </dgm:t>
    </dgm:pt>
    <dgm:pt modelId="{7C7EAD2E-46EB-4547-89EA-3F81837CAFA8}">
      <dgm:prSet phldrT="[טקסט]"/>
      <dgm:spPr/>
      <dgm:t>
        <a:bodyPr/>
        <a:lstStyle/>
        <a:p>
          <a:pPr rtl="1"/>
          <a:r>
            <a:rPr lang="en-US" b="1"/>
            <a:t>Graph Construction</a:t>
          </a:r>
          <a:endParaRPr lang="he-IL"/>
        </a:p>
      </dgm:t>
    </dgm:pt>
    <dgm:pt modelId="{29522CEF-2920-4283-B748-D74843C8B3CB}" type="parTrans" cxnId="{EA835FE0-3830-4D48-B92C-4BD3961DD00B}">
      <dgm:prSet/>
      <dgm:spPr/>
      <dgm:t>
        <a:bodyPr/>
        <a:lstStyle/>
        <a:p>
          <a:pPr rtl="1"/>
          <a:endParaRPr lang="he-IL"/>
        </a:p>
      </dgm:t>
    </dgm:pt>
    <dgm:pt modelId="{8F332C29-F72B-4805-BF88-9DEC6F089134}" type="sibTrans" cxnId="{EA835FE0-3830-4D48-B92C-4BD3961DD00B}">
      <dgm:prSet/>
      <dgm:spPr/>
      <dgm:t>
        <a:bodyPr/>
        <a:lstStyle/>
        <a:p>
          <a:pPr rtl="1"/>
          <a:endParaRPr lang="he-IL"/>
        </a:p>
      </dgm:t>
    </dgm:pt>
    <dgm:pt modelId="{3AAF3FE0-09D4-40EA-B7AA-AFC33DE79C3C}">
      <dgm:prSet phldrT="[טקסט]"/>
      <dgm:spPr/>
      <dgm:t>
        <a:bodyPr/>
        <a:lstStyle/>
        <a:p>
          <a:pPr rtl="1"/>
          <a:r>
            <a:rPr lang="en-US" b="1"/>
            <a:t>Comparision Across Conditions</a:t>
          </a:r>
          <a:endParaRPr lang="he-IL" b="1"/>
        </a:p>
      </dgm:t>
    </dgm:pt>
    <dgm:pt modelId="{4A752B72-2D71-42D8-B2D8-1AD1B68066C6}" type="parTrans" cxnId="{95FF895C-C908-4773-A9FD-4084AA9C0BEE}">
      <dgm:prSet/>
      <dgm:spPr/>
      <dgm:t>
        <a:bodyPr/>
        <a:lstStyle/>
        <a:p>
          <a:pPr rtl="1"/>
          <a:endParaRPr lang="he-IL"/>
        </a:p>
      </dgm:t>
    </dgm:pt>
    <dgm:pt modelId="{88E8D19B-B7B5-4778-B205-017316B94350}" type="sibTrans" cxnId="{95FF895C-C908-4773-A9FD-4084AA9C0BEE}">
      <dgm:prSet/>
      <dgm:spPr/>
      <dgm:t>
        <a:bodyPr/>
        <a:lstStyle/>
        <a:p>
          <a:pPr rtl="1"/>
          <a:endParaRPr lang="he-IL"/>
        </a:p>
      </dgm:t>
    </dgm:pt>
    <dgm:pt modelId="{BC9758E0-D4E5-4901-A0AE-5430C9C4767E}">
      <dgm:prSet/>
      <dgm:spPr/>
      <dgm:t>
        <a:bodyPr/>
        <a:lstStyle/>
        <a:p>
          <a:pPr rtl="1"/>
          <a:r>
            <a:rPr lang="en-US" b="1"/>
            <a:t>Grapgh Measures Calculation</a:t>
          </a:r>
          <a:endParaRPr lang="he-IL" b="1"/>
        </a:p>
      </dgm:t>
    </dgm:pt>
    <dgm:pt modelId="{9F0C7B90-B5A5-4E35-87D9-74434A98F66E}" type="parTrans" cxnId="{DC80E698-BEE8-4F7D-A969-66DD46CF08BE}">
      <dgm:prSet/>
      <dgm:spPr/>
      <dgm:t>
        <a:bodyPr/>
        <a:lstStyle/>
        <a:p>
          <a:pPr rtl="1"/>
          <a:endParaRPr lang="he-IL"/>
        </a:p>
      </dgm:t>
    </dgm:pt>
    <dgm:pt modelId="{B6165F34-01A3-48FE-8138-0B5288F225A0}" type="sibTrans" cxnId="{DC80E698-BEE8-4F7D-A969-66DD46CF08BE}">
      <dgm:prSet/>
      <dgm:spPr/>
      <dgm:t>
        <a:bodyPr/>
        <a:lstStyle/>
        <a:p>
          <a:pPr rtl="1"/>
          <a:endParaRPr lang="he-IL"/>
        </a:p>
      </dgm:t>
    </dgm:pt>
    <dgm:pt modelId="{347FB5B1-E624-47FC-AC59-64DACF184A5D}">
      <dgm:prSet/>
      <dgm:spPr/>
      <dgm:t>
        <a:bodyPr/>
        <a:lstStyle/>
        <a:p>
          <a:pPr rtl="1"/>
          <a:r>
            <a:rPr lang="en-US" b="1"/>
            <a:t>Visualization</a:t>
          </a:r>
          <a:endParaRPr lang="he-IL"/>
        </a:p>
      </dgm:t>
    </dgm:pt>
    <dgm:pt modelId="{4F0D04FD-C9D4-4000-9F2D-3C4173F1A9AB}" type="parTrans" cxnId="{C1263F87-9181-4B54-B0FD-837C2E77A0CF}">
      <dgm:prSet/>
      <dgm:spPr/>
      <dgm:t>
        <a:bodyPr/>
        <a:lstStyle/>
        <a:p>
          <a:pPr rtl="1"/>
          <a:endParaRPr lang="he-IL"/>
        </a:p>
      </dgm:t>
    </dgm:pt>
    <dgm:pt modelId="{070986F9-7FF5-4498-A735-B8C333B943AF}" type="sibTrans" cxnId="{C1263F87-9181-4B54-B0FD-837C2E77A0CF}">
      <dgm:prSet/>
      <dgm:spPr/>
      <dgm:t>
        <a:bodyPr/>
        <a:lstStyle/>
        <a:p>
          <a:pPr rtl="1"/>
          <a:endParaRPr lang="he-IL"/>
        </a:p>
      </dgm:t>
    </dgm:pt>
    <dgm:pt modelId="{F6BCC530-7F98-4654-ABED-EEAF28A362CB}">
      <dgm:prSet/>
      <dgm:spPr/>
      <dgm:t>
        <a:bodyPr/>
        <a:lstStyle/>
        <a:p>
          <a:pPr rtl="1"/>
          <a:r>
            <a:rPr lang="en-US" b="1"/>
            <a:t>Output Results</a:t>
          </a:r>
          <a:endParaRPr lang="en-US"/>
        </a:p>
      </dgm:t>
    </dgm:pt>
    <dgm:pt modelId="{7AA8091C-8C93-4A5B-9FE5-9E1A111430AB}" type="parTrans" cxnId="{B014CE05-670D-4163-8FC8-2C9642B57AF1}">
      <dgm:prSet/>
      <dgm:spPr/>
      <dgm:t>
        <a:bodyPr/>
        <a:lstStyle/>
        <a:p>
          <a:pPr rtl="1"/>
          <a:endParaRPr lang="he-IL"/>
        </a:p>
      </dgm:t>
    </dgm:pt>
    <dgm:pt modelId="{400BC76D-787F-40B4-98D1-5D60FA6A2818}" type="sibTrans" cxnId="{B014CE05-670D-4163-8FC8-2C9642B57AF1}">
      <dgm:prSet/>
      <dgm:spPr/>
      <dgm:t>
        <a:bodyPr/>
        <a:lstStyle/>
        <a:p>
          <a:pPr rtl="1"/>
          <a:endParaRPr lang="he-IL"/>
        </a:p>
      </dgm:t>
    </dgm:pt>
    <dgm:pt modelId="{408B011F-6BC1-4AE9-AB9E-E550AB3596FD}">
      <dgm:prSet/>
      <dgm:spPr/>
      <dgm:t>
        <a:bodyPr/>
        <a:lstStyle/>
        <a:p>
          <a:pPr rtl="1"/>
          <a:r>
            <a:rPr lang="en-US" b="1"/>
            <a:t>End</a:t>
          </a:r>
        </a:p>
      </dgm:t>
    </dgm:pt>
    <dgm:pt modelId="{7993B2C5-9B25-48A9-98B0-297A4C16AB60}" type="parTrans" cxnId="{DDE07B96-8352-405E-8B64-4AFAF49F7B26}">
      <dgm:prSet/>
      <dgm:spPr/>
      <dgm:t>
        <a:bodyPr/>
        <a:lstStyle/>
        <a:p>
          <a:pPr rtl="1"/>
          <a:endParaRPr lang="he-IL"/>
        </a:p>
      </dgm:t>
    </dgm:pt>
    <dgm:pt modelId="{6AB33023-9467-4326-BF7F-548A4EA58DCF}" type="sibTrans" cxnId="{DDE07B96-8352-405E-8B64-4AFAF49F7B26}">
      <dgm:prSet/>
      <dgm:spPr/>
      <dgm:t>
        <a:bodyPr/>
        <a:lstStyle/>
        <a:p>
          <a:pPr rtl="1"/>
          <a:endParaRPr lang="he-IL"/>
        </a:p>
      </dgm:t>
    </dgm:pt>
    <dgm:pt modelId="{C081F41C-C50E-4F62-A1D0-267285D9F95A}" type="pres">
      <dgm:prSet presAssocID="{FA14BD4C-DC1C-4D39-9930-8F75F4363E9D}" presName="diagram" presStyleCnt="0">
        <dgm:presLayoutVars>
          <dgm:dir/>
          <dgm:resizeHandles val="exact"/>
        </dgm:presLayoutVars>
      </dgm:prSet>
      <dgm:spPr/>
    </dgm:pt>
    <dgm:pt modelId="{77D332D9-9A91-4B55-BFEA-0A04E56A1228}" type="pres">
      <dgm:prSet presAssocID="{0EBE69D6-BD45-46C6-8C2A-CCE84B804209}" presName="node" presStyleLbl="node1" presStyleIdx="0" presStyleCnt="9">
        <dgm:presLayoutVars>
          <dgm:bulletEnabled val="1"/>
        </dgm:presLayoutVars>
      </dgm:prSet>
      <dgm:spPr/>
    </dgm:pt>
    <dgm:pt modelId="{B9A1711A-07EA-4564-A08C-59F94BE6F9B0}" type="pres">
      <dgm:prSet presAssocID="{65AC3409-D8F7-47D3-88AC-585CB87EB732}" presName="sibTrans" presStyleLbl="sibTrans2D1" presStyleIdx="0" presStyleCnt="8"/>
      <dgm:spPr/>
    </dgm:pt>
    <dgm:pt modelId="{83C282A2-BEA1-4E97-A715-49D434537827}" type="pres">
      <dgm:prSet presAssocID="{65AC3409-D8F7-47D3-88AC-585CB87EB732}" presName="connectorText" presStyleLbl="sibTrans2D1" presStyleIdx="0" presStyleCnt="8"/>
      <dgm:spPr/>
    </dgm:pt>
    <dgm:pt modelId="{B00A6CF9-398A-4779-B828-D61ABF3176F7}" type="pres">
      <dgm:prSet presAssocID="{5AAF6D56-AF88-4792-AE10-8BD5A5E8D414}" presName="node" presStyleLbl="node1" presStyleIdx="1" presStyleCnt="9">
        <dgm:presLayoutVars>
          <dgm:bulletEnabled val="1"/>
        </dgm:presLayoutVars>
      </dgm:prSet>
      <dgm:spPr/>
    </dgm:pt>
    <dgm:pt modelId="{EE06217F-3C93-46A7-A72E-58619BC5AB58}" type="pres">
      <dgm:prSet presAssocID="{51E543BF-F586-4C5C-BACC-DDA1761AFD2D}" presName="sibTrans" presStyleLbl="sibTrans2D1" presStyleIdx="1" presStyleCnt="8"/>
      <dgm:spPr/>
    </dgm:pt>
    <dgm:pt modelId="{FC4AD125-641E-43DD-B60B-F1129D9D91E9}" type="pres">
      <dgm:prSet presAssocID="{51E543BF-F586-4C5C-BACC-DDA1761AFD2D}" presName="connectorText" presStyleLbl="sibTrans2D1" presStyleIdx="1" presStyleCnt="8"/>
      <dgm:spPr/>
    </dgm:pt>
    <dgm:pt modelId="{19A51892-B795-49C2-90CD-F6125DF9C296}" type="pres">
      <dgm:prSet presAssocID="{84E1057D-783C-4FC7-86BD-9DF1FCC0C50A}" presName="node" presStyleLbl="node1" presStyleIdx="2" presStyleCnt="9">
        <dgm:presLayoutVars>
          <dgm:bulletEnabled val="1"/>
        </dgm:presLayoutVars>
      </dgm:prSet>
      <dgm:spPr/>
    </dgm:pt>
    <dgm:pt modelId="{8A99229A-DCA5-4673-80C0-9A6CC8E8518B}" type="pres">
      <dgm:prSet presAssocID="{71A37141-5A7F-430A-AA59-8F99485C9522}" presName="sibTrans" presStyleLbl="sibTrans2D1" presStyleIdx="2" presStyleCnt="8"/>
      <dgm:spPr/>
    </dgm:pt>
    <dgm:pt modelId="{617A35A0-1FEA-41C6-834D-25105B40A074}" type="pres">
      <dgm:prSet presAssocID="{71A37141-5A7F-430A-AA59-8F99485C9522}" presName="connectorText" presStyleLbl="sibTrans2D1" presStyleIdx="2" presStyleCnt="8"/>
      <dgm:spPr/>
    </dgm:pt>
    <dgm:pt modelId="{2584625B-73B5-4854-8AAC-F6EAC64DD44C}" type="pres">
      <dgm:prSet presAssocID="{7C7EAD2E-46EB-4547-89EA-3F81837CAFA8}" presName="node" presStyleLbl="node1" presStyleIdx="3" presStyleCnt="9">
        <dgm:presLayoutVars>
          <dgm:bulletEnabled val="1"/>
        </dgm:presLayoutVars>
      </dgm:prSet>
      <dgm:spPr/>
    </dgm:pt>
    <dgm:pt modelId="{C52F38DB-A80F-40B5-9999-50AD115E5CAD}" type="pres">
      <dgm:prSet presAssocID="{8F332C29-F72B-4805-BF88-9DEC6F089134}" presName="sibTrans" presStyleLbl="sibTrans2D1" presStyleIdx="3" presStyleCnt="8"/>
      <dgm:spPr/>
    </dgm:pt>
    <dgm:pt modelId="{5B464509-36FB-467A-BC5F-B7A3B0317442}" type="pres">
      <dgm:prSet presAssocID="{8F332C29-F72B-4805-BF88-9DEC6F089134}" presName="connectorText" presStyleLbl="sibTrans2D1" presStyleIdx="3" presStyleCnt="8"/>
      <dgm:spPr/>
    </dgm:pt>
    <dgm:pt modelId="{E2E14146-BD18-4354-A3A6-48E28F353A54}" type="pres">
      <dgm:prSet presAssocID="{BC9758E0-D4E5-4901-A0AE-5430C9C4767E}" presName="node" presStyleLbl="node1" presStyleIdx="4" presStyleCnt="9">
        <dgm:presLayoutVars>
          <dgm:bulletEnabled val="1"/>
        </dgm:presLayoutVars>
      </dgm:prSet>
      <dgm:spPr/>
    </dgm:pt>
    <dgm:pt modelId="{05C6E995-16A8-4C48-920F-62EC3E88D2D6}" type="pres">
      <dgm:prSet presAssocID="{B6165F34-01A3-48FE-8138-0B5288F225A0}" presName="sibTrans" presStyleLbl="sibTrans2D1" presStyleIdx="4" presStyleCnt="8"/>
      <dgm:spPr/>
    </dgm:pt>
    <dgm:pt modelId="{0F9E716C-EFDD-461A-8971-955D9090823F}" type="pres">
      <dgm:prSet presAssocID="{B6165F34-01A3-48FE-8138-0B5288F225A0}" presName="connectorText" presStyleLbl="sibTrans2D1" presStyleIdx="4" presStyleCnt="8"/>
      <dgm:spPr/>
    </dgm:pt>
    <dgm:pt modelId="{447FC521-E734-4060-873C-A037780377C0}" type="pres">
      <dgm:prSet presAssocID="{347FB5B1-E624-47FC-AC59-64DACF184A5D}" presName="node" presStyleLbl="node1" presStyleIdx="5" presStyleCnt="9">
        <dgm:presLayoutVars>
          <dgm:bulletEnabled val="1"/>
        </dgm:presLayoutVars>
      </dgm:prSet>
      <dgm:spPr/>
    </dgm:pt>
    <dgm:pt modelId="{D11F8B20-E8C3-40D2-AAC0-2A2A60985DA6}" type="pres">
      <dgm:prSet presAssocID="{070986F9-7FF5-4498-A735-B8C333B943AF}" presName="sibTrans" presStyleLbl="sibTrans2D1" presStyleIdx="5" presStyleCnt="8"/>
      <dgm:spPr/>
    </dgm:pt>
    <dgm:pt modelId="{C2552CFC-4DF7-44B2-ADC1-5959793A5FBC}" type="pres">
      <dgm:prSet presAssocID="{070986F9-7FF5-4498-A735-B8C333B943AF}" presName="connectorText" presStyleLbl="sibTrans2D1" presStyleIdx="5" presStyleCnt="8"/>
      <dgm:spPr/>
    </dgm:pt>
    <dgm:pt modelId="{F471D6B7-E785-4C74-8438-C2AB017E5E0D}" type="pres">
      <dgm:prSet presAssocID="{3AAF3FE0-09D4-40EA-B7AA-AFC33DE79C3C}" presName="node" presStyleLbl="node1" presStyleIdx="6" presStyleCnt="9">
        <dgm:presLayoutVars>
          <dgm:bulletEnabled val="1"/>
        </dgm:presLayoutVars>
      </dgm:prSet>
      <dgm:spPr/>
    </dgm:pt>
    <dgm:pt modelId="{6E027E42-0F73-41CE-94CD-CAF9737B4412}" type="pres">
      <dgm:prSet presAssocID="{88E8D19B-B7B5-4778-B205-017316B94350}" presName="sibTrans" presStyleLbl="sibTrans2D1" presStyleIdx="6" presStyleCnt="8"/>
      <dgm:spPr/>
    </dgm:pt>
    <dgm:pt modelId="{C0031337-0615-4DFE-829A-9B1A3A91E100}" type="pres">
      <dgm:prSet presAssocID="{88E8D19B-B7B5-4778-B205-017316B94350}" presName="connectorText" presStyleLbl="sibTrans2D1" presStyleIdx="6" presStyleCnt="8"/>
      <dgm:spPr/>
    </dgm:pt>
    <dgm:pt modelId="{7C72AF4C-24AA-4B6E-8FE4-0FE3E114375D}" type="pres">
      <dgm:prSet presAssocID="{F6BCC530-7F98-4654-ABED-EEAF28A362CB}" presName="node" presStyleLbl="node1" presStyleIdx="7" presStyleCnt="9">
        <dgm:presLayoutVars>
          <dgm:bulletEnabled val="1"/>
        </dgm:presLayoutVars>
      </dgm:prSet>
      <dgm:spPr/>
    </dgm:pt>
    <dgm:pt modelId="{331B0A62-BA9B-41ED-A5A0-8EFD04C4354B}" type="pres">
      <dgm:prSet presAssocID="{400BC76D-787F-40B4-98D1-5D60FA6A2818}" presName="sibTrans" presStyleLbl="sibTrans2D1" presStyleIdx="7" presStyleCnt="8"/>
      <dgm:spPr/>
    </dgm:pt>
    <dgm:pt modelId="{1AF4FF96-8545-4CC5-9135-28F2F8222C54}" type="pres">
      <dgm:prSet presAssocID="{400BC76D-787F-40B4-98D1-5D60FA6A2818}" presName="connectorText" presStyleLbl="sibTrans2D1" presStyleIdx="7" presStyleCnt="8"/>
      <dgm:spPr/>
    </dgm:pt>
    <dgm:pt modelId="{04F1F0C6-1C51-4BBB-8A83-7E4B2BC65231}" type="pres">
      <dgm:prSet presAssocID="{408B011F-6BC1-4AE9-AB9E-E550AB3596FD}" presName="node" presStyleLbl="node1" presStyleIdx="8" presStyleCnt="9">
        <dgm:presLayoutVars>
          <dgm:bulletEnabled val="1"/>
        </dgm:presLayoutVars>
      </dgm:prSet>
      <dgm:spPr/>
    </dgm:pt>
  </dgm:ptLst>
  <dgm:cxnLst>
    <dgm:cxn modelId="{7B5D7704-1C0B-4BB7-BBB8-7C0F5552B7B5}" type="presOf" srcId="{84E1057D-783C-4FC7-86BD-9DF1FCC0C50A}" destId="{19A51892-B795-49C2-90CD-F6125DF9C296}" srcOrd="0" destOrd="0" presId="urn:microsoft.com/office/officeart/2005/8/layout/process5"/>
    <dgm:cxn modelId="{B014CE05-670D-4163-8FC8-2C9642B57AF1}" srcId="{FA14BD4C-DC1C-4D39-9930-8F75F4363E9D}" destId="{F6BCC530-7F98-4654-ABED-EEAF28A362CB}" srcOrd="7" destOrd="0" parTransId="{7AA8091C-8C93-4A5B-9FE5-9E1A111430AB}" sibTransId="{400BC76D-787F-40B4-98D1-5D60FA6A2818}"/>
    <dgm:cxn modelId="{211D0321-9148-43A7-A816-23BD6A24E0FF}" type="presOf" srcId="{51E543BF-F586-4C5C-BACC-DDA1761AFD2D}" destId="{FC4AD125-641E-43DD-B60B-F1129D9D91E9}" srcOrd="1" destOrd="0" presId="urn:microsoft.com/office/officeart/2005/8/layout/process5"/>
    <dgm:cxn modelId="{0EBA082F-A239-46A6-A220-FD25C2E7EF64}" srcId="{FA14BD4C-DC1C-4D39-9930-8F75F4363E9D}" destId="{84E1057D-783C-4FC7-86BD-9DF1FCC0C50A}" srcOrd="2" destOrd="0" parTransId="{AB358872-E60C-492C-A7C2-29E541CD7DF2}" sibTransId="{71A37141-5A7F-430A-AA59-8F99485C9522}"/>
    <dgm:cxn modelId="{0986325B-ED0B-45A4-931B-DD505B21F450}" type="presOf" srcId="{88E8D19B-B7B5-4778-B205-017316B94350}" destId="{C0031337-0615-4DFE-829A-9B1A3A91E100}" srcOrd="1" destOrd="0" presId="urn:microsoft.com/office/officeart/2005/8/layout/process5"/>
    <dgm:cxn modelId="{95FF895C-C908-4773-A9FD-4084AA9C0BEE}" srcId="{FA14BD4C-DC1C-4D39-9930-8F75F4363E9D}" destId="{3AAF3FE0-09D4-40EA-B7AA-AFC33DE79C3C}" srcOrd="6" destOrd="0" parTransId="{4A752B72-2D71-42D8-B2D8-1AD1B68066C6}" sibTransId="{88E8D19B-B7B5-4778-B205-017316B94350}"/>
    <dgm:cxn modelId="{A7FC1762-A362-4606-96E0-C285A9721483}" srcId="{FA14BD4C-DC1C-4D39-9930-8F75F4363E9D}" destId="{0EBE69D6-BD45-46C6-8C2A-CCE84B804209}" srcOrd="0" destOrd="0" parTransId="{9F40E65C-5948-4DFE-9DEB-2A40428580E8}" sibTransId="{65AC3409-D8F7-47D3-88AC-585CB87EB732}"/>
    <dgm:cxn modelId="{8A831244-AF46-4423-8BBC-D6006121C11E}" type="presOf" srcId="{BC9758E0-D4E5-4901-A0AE-5430C9C4767E}" destId="{E2E14146-BD18-4354-A3A6-48E28F353A54}" srcOrd="0" destOrd="0" presId="urn:microsoft.com/office/officeart/2005/8/layout/process5"/>
    <dgm:cxn modelId="{6135F34C-C4FF-49A8-9306-7CD909CCEEDD}" type="presOf" srcId="{070986F9-7FF5-4498-A735-B8C333B943AF}" destId="{C2552CFC-4DF7-44B2-ADC1-5959793A5FBC}" srcOrd="1" destOrd="0" presId="urn:microsoft.com/office/officeart/2005/8/layout/process5"/>
    <dgm:cxn modelId="{1D59CE53-E52C-4957-B912-556D9B965176}" type="presOf" srcId="{F6BCC530-7F98-4654-ABED-EEAF28A362CB}" destId="{7C72AF4C-24AA-4B6E-8FE4-0FE3E114375D}" srcOrd="0" destOrd="0" presId="urn:microsoft.com/office/officeart/2005/8/layout/process5"/>
    <dgm:cxn modelId="{02B9A881-3F1A-4998-B1EC-691FD454727B}" type="presOf" srcId="{8F332C29-F72B-4805-BF88-9DEC6F089134}" destId="{C52F38DB-A80F-40B5-9999-50AD115E5CAD}" srcOrd="0" destOrd="0" presId="urn:microsoft.com/office/officeart/2005/8/layout/process5"/>
    <dgm:cxn modelId="{DAF23B85-DF49-407F-8748-98A6E36BC801}" type="presOf" srcId="{71A37141-5A7F-430A-AA59-8F99485C9522}" destId="{8A99229A-DCA5-4673-80C0-9A6CC8E8518B}" srcOrd="0" destOrd="0" presId="urn:microsoft.com/office/officeart/2005/8/layout/process5"/>
    <dgm:cxn modelId="{C1263F87-9181-4B54-B0FD-837C2E77A0CF}" srcId="{FA14BD4C-DC1C-4D39-9930-8F75F4363E9D}" destId="{347FB5B1-E624-47FC-AC59-64DACF184A5D}" srcOrd="5" destOrd="0" parTransId="{4F0D04FD-C9D4-4000-9F2D-3C4173F1A9AB}" sibTransId="{070986F9-7FF5-4498-A735-B8C333B943AF}"/>
    <dgm:cxn modelId="{E87CFE87-6237-49B7-9204-F06D80C44F51}" type="presOf" srcId="{88E8D19B-B7B5-4778-B205-017316B94350}" destId="{6E027E42-0F73-41CE-94CD-CAF9737B4412}" srcOrd="0" destOrd="0" presId="urn:microsoft.com/office/officeart/2005/8/layout/process5"/>
    <dgm:cxn modelId="{9D62768B-B049-4C08-8408-A09E48CC2766}" type="presOf" srcId="{B6165F34-01A3-48FE-8138-0B5288F225A0}" destId="{0F9E716C-EFDD-461A-8971-955D9090823F}" srcOrd="1" destOrd="0" presId="urn:microsoft.com/office/officeart/2005/8/layout/process5"/>
    <dgm:cxn modelId="{53719C91-8BA9-4B12-B742-AD8AED2DF1E6}" type="presOf" srcId="{51E543BF-F586-4C5C-BACC-DDA1761AFD2D}" destId="{EE06217F-3C93-46A7-A72E-58619BC5AB58}" srcOrd="0" destOrd="0" presId="urn:microsoft.com/office/officeart/2005/8/layout/process5"/>
    <dgm:cxn modelId="{D540B391-05CD-43AF-97E0-A8A53284806F}" type="presOf" srcId="{400BC76D-787F-40B4-98D1-5D60FA6A2818}" destId="{331B0A62-BA9B-41ED-A5A0-8EFD04C4354B}" srcOrd="0" destOrd="0" presId="urn:microsoft.com/office/officeart/2005/8/layout/process5"/>
    <dgm:cxn modelId="{DDE07B96-8352-405E-8B64-4AFAF49F7B26}" srcId="{FA14BD4C-DC1C-4D39-9930-8F75F4363E9D}" destId="{408B011F-6BC1-4AE9-AB9E-E550AB3596FD}" srcOrd="8" destOrd="0" parTransId="{7993B2C5-9B25-48A9-98B0-297A4C16AB60}" sibTransId="{6AB33023-9467-4326-BF7F-548A4EA58DCF}"/>
    <dgm:cxn modelId="{DC80E698-BEE8-4F7D-A969-66DD46CF08BE}" srcId="{FA14BD4C-DC1C-4D39-9930-8F75F4363E9D}" destId="{BC9758E0-D4E5-4901-A0AE-5430C9C4767E}" srcOrd="4" destOrd="0" parTransId="{9F0C7B90-B5A5-4E35-87D9-74434A98F66E}" sibTransId="{B6165F34-01A3-48FE-8138-0B5288F225A0}"/>
    <dgm:cxn modelId="{4B445C9D-428E-4C1E-A72C-FF0A57315862}" type="presOf" srcId="{070986F9-7FF5-4498-A735-B8C333B943AF}" destId="{D11F8B20-E8C3-40D2-AAC0-2A2A60985DA6}" srcOrd="0" destOrd="0" presId="urn:microsoft.com/office/officeart/2005/8/layout/process5"/>
    <dgm:cxn modelId="{3BACC9A1-F915-462D-850D-296436B7FC06}" type="presOf" srcId="{65AC3409-D8F7-47D3-88AC-585CB87EB732}" destId="{83C282A2-BEA1-4E97-A715-49D434537827}" srcOrd="1" destOrd="0" presId="urn:microsoft.com/office/officeart/2005/8/layout/process5"/>
    <dgm:cxn modelId="{000D51A7-A2FE-432C-BFF6-B725C48AEF88}" type="presOf" srcId="{65AC3409-D8F7-47D3-88AC-585CB87EB732}" destId="{B9A1711A-07EA-4564-A08C-59F94BE6F9B0}" srcOrd="0" destOrd="0" presId="urn:microsoft.com/office/officeart/2005/8/layout/process5"/>
    <dgm:cxn modelId="{9A6ED3AE-8828-4CBF-8FBB-8C55E98B5E0A}" type="presOf" srcId="{FA14BD4C-DC1C-4D39-9930-8F75F4363E9D}" destId="{C081F41C-C50E-4F62-A1D0-267285D9F95A}" srcOrd="0" destOrd="0" presId="urn:microsoft.com/office/officeart/2005/8/layout/process5"/>
    <dgm:cxn modelId="{6E08AFB3-35B8-4EF2-9E58-97B51E618C6E}" type="presOf" srcId="{8F332C29-F72B-4805-BF88-9DEC6F089134}" destId="{5B464509-36FB-467A-BC5F-B7A3B0317442}" srcOrd="1" destOrd="0" presId="urn:microsoft.com/office/officeart/2005/8/layout/process5"/>
    <dgm:cxn modelId="{10E00AB4-E240-48CF-B25C-8DEE43237581}" type="presOf" srcId="{347FB5B1-E624-47FC-AC59-64DACF184A5D}" destId="{447FC521-E734-4060-873C-A037780377C0}" srcOrd="0" destOrd="0" presId="urn:microsoft.com/office/officeart/2005/8/layout/process5"/>
    <dgm:cxn modelId="{C5DBB0B9-CC38-4286-AB3D-FB61F7E099F5}" type="presOf" srcId="{B6165F34-01A3-48FE-8138-0B5288F225A0}" destId="{05C6E995-16A8-4C48-920F-62EC3E88D2D6}" srcOrd="0" destOrd="0" presId="urn:microsoft.com/office/officeart/2005/8/layout/process5"/>
    <dgm:cxn modelId="{3F81EABD-E420-4D94-A16E-0C6A75DDBF12}" type="presOf" srcId="{5AAF6D56-AF88-4792-AE10-8BD5A5E8D414}" destId="{B00A6CF9-398A-4779-B828-D61ABF3176F7}" srcOrd="0" destOrd="0" presId="urn:microsoft.com/office/officeart/2005/8/layout/process5"/>
    <dgm:cxn modelId="{9D5432C4-2A6A-41E7-B1C9-E660DB8C5D3C}" srcId="{FA14BD4C-DC1C-4D39-9930-8F75F4363E9D}" destId="{5AAF6D56-AF88-4792-AE10-8BD5A5E8D414}" srcOrd="1" destOrd="0" parTransId="{E62A8AA7-B76F-48E7-9015-20E17DA3BD23}" sibTransId="{51E543BF-F586-4C5C-BACC-DDA1761AFD2D}"/>
    <dgm:cxn modelId="{FDD0E1CF-5C2F-4472-A3B7-477CCD0C27EC}" type="presOf" srcId="{71A37141-5A7F-430A-AA59-8F99485C9522}" destId="{617A35A0-1FEA-41C6-834D-25105B40A074}" srcOrd="1" destOrd="0" presId="urn:microsoft.com/office/officeart/2005/8/layout/process5"/>
    <dgm:cxn modelId="{4F6210D4-6EA1-437A-8EE6-66C4B9A9772B}" type="presOf" srcId="{408B011F-6BC1-4AE9-AB9E-E550AB3596FD}" destId="{04F1F0C6-1C51-4BBB-8A83-7E4B2BC65231}" srcOrd="0" destOrd="0" presId="urn:microsoft.com/office/officeart/2005/8/layout/process5"/>
    <dgm:cxn modelId="{05AEC9D8-2287-4D89-903D-27CF98874E81}" type="presOf" srcId="{7C7EAD2E-46EB-4547-89EA-3F81837CAFA8}" destId="{2584625B-73B5-4854-8AAC-F6EAC64DD44C}" srcOrd="0" destOrd="0" presId="urn:microsoft.com/office/officeart/2005/8/layout/process5"/>
    <dgm:cxn modelId="{EA835FE0-3830-4D48-B92C-4BD3961DD00B}" srcId="{FA14BD4C-DC1C-4D39-9930-8F75F4363E9D}" destId="{7C7EAD2E-46EB-4547-89EA-3F81837CAFA8}" srcOrd="3" destOrd="0" parTransId="{29522CEF-2920-4283-B748-D74843C8B3CB}" sibTransId="{8F332C29-F72B-4805-BF88-9DEC6F089134}"/>
    <dgm:cxn modelId="{7F0036E6-6888-4352-B4EA-0B8D0A48D710}" type="presOf" srcId="{3AAF3FE0-09D4-40EA-B7AA-AFC33DE79C3C}" destId="{F471D6B7-E785-4C74-8438-C2AB017E5E0D}" srcOrd="0" destOrd="0" presId="urn:microsoft.com/office/officeart/2005/8/layout/process5"/>
    <dgm:cxn modelId="{3C9316F8-C5B2-4E44-BA4F-4F40B1A41D99}" type="presOf" srcId="{0EBE69D6-BD45-46C6-8C2A-CCE84B804209}" destId="{77D332D9-9A91-4B55-BFEA-0A04E56A1228}" srcOrd="0" destOrd="0" presId="urn:microsoft.com/office/officeart/2005/8/layout/process5"/>
    <dgm:cxn modelId="{ABF917F8-B79E-4EB4-9A0C-F270D772BD68}" type="presOf" srcId="{400BC76D-787F-40B4-98D1-5D60FA6A2818}" destId="{1AF4FF96-8545-4CC5-9135-28F2F8222C54}" srcOrd="1" destOrd="0" presId="urn:microsoft.com/office/officeart/2005/8/layout/process5"/>
    <dgm:cxn modelId="{42654BB3-7A99-4A8F-B35A-873B81551C20}" type="presParOf" srcId="{C081F41C-C50E-4F62-A1D0-267285D9F95A}" destId="{77D332D9-9A91-4B55-BFEA-0A04E56A1228}" srcOrd="0" destOrd="0" presId="urn:microsoft.com/office/officeart/2005/8/layout/process5"/>
    <dgm:cxn modelId="{2720D3D1-3F84-4395-A6FA-DE74612760FB}" type="presParOf" srcId="{C081F41C-C50E-4F62-A1D0-267285D9F95A}" destId="{B9A1711A-07EA-4564-A08C-59F94BE6F9B0}" srcOrd="1" destOrd="0" presId="urn:microsoft.com/office/officeart/2005/8/layout/process5"/>
    <dgm:cxn modelId="{50A683A0-8D58-458B-B221-CCF9BCB4D886}" type="presParOf" srcId="{B9A1711A-07EA-4564-A08C-59F94BE6F9B0}" destId="{83C282A2-BEA1-4E97-A715-49D434537827}" srcOrd="0" destOrd="0" presId="urn:microsoft.com/office/officeart/2005/8/layout/process5"/>
    <dgm:cxn modelId="{8EF54AB4-1A9A-4EAD-84A6-EC8268480B2E}" type="presParOf" srcId="{C081F41C-C50E-4F62-A1D0-267285D9F95A}" destId="{B00A6CF9-398A-4779-B828-D61ABF3176F7}" srcOrd="2" destOrd="0" presId="urn:microsoft.com/office/officeart/2005/8/layout/process5"/>
    <dgm:cxn modelId="{A6D260D2-F30A-40AC-BB94-0A1F05A25ABC}" type="presParOf" srcId="{C081F41C-C50E-4F62-A1D0-267285D9F95A}" destId="{EE06217F-3C93-46A7-A72E-58619BC5AB58}" srcOrd="3" destOrd="0" presId="urn:microsoft.com/office/officeart/2005/8/layout/process5"/>
    <dgm:cxn modelId="{664E59FA-4446-4C6B-8F7D-135E1CCB5C90}" type="presParOf" srcId="{EE06217F-3C93-46A7-A72E-58619BC5AB58}" destId="{FC4AD125-641E-43DD-B60B-F1129D9D91E9}" srcOrd="0" destOrd="0" presId="urn:microsoft.com/office/officeart/2005/8/layout/process5"/>
    <dgm:cxn modelId="{96D09189-ED30-4FEE-B355-518A3DB60621}" type="presParOf" srcId="{C081F41C-C50E-4F62-A1D0-267285D9F95A}" destId="{19A51892-B795-49C2-90CD-F6125DF9C296}" srcOrd="4" destOrd="0" presId="urn:microsoft.com/office/officeart/2005/8/layout/process5"/>
    <dgm:cxn modelId="{CD409E2A-EFC8-41C7-9A89-9B7B925A1117}" type="presParOf" srcId="{C081F41C-C50E-4F62-A1D0-267285D9F95A}" destId="{8A99229A-DCA5-4673-80C0-9A6CC8E8518B}" srcOrd="5" destOrd="0" presId="urn:microsoft.com/office/officeart/2005/8/layout/process5"/>
    <dgm:cxn modelId="{9DCAFDEB-A8D4-4748-B50A-1AB6F2FA944F}" type="presParOf" srcId="{8A99229A-DCA5-4673-80C0-9A6CC8E8518B}" destId="{617A35A0-1FEA-41C6-834D-25105B40A074}" srcOrd="0" destOrd="0" presId="urn:microsoft.com/office/officeart/2005/8/layout/process5"/>
    <dgm:cxn modelId="{09A67FF0-2E8F-4140-AFA0-8B002438AB99}" type="presParOf" srcId="{C081F41C-C50E-4F62-A1D0-267285D9F95A}" destId="{2584625B-73B5-4854-8AAC-F6EAC64DD44C}" srcOrd="6" destOrd="0" presId="urn:microsoft.com/office/officeart/2005/8/layout/process5"/>
    <dgm:cxn modelId="{FA824B9A-3448-4F5A-9753-62DCF30EAADD}" type="presParOf" srcId="{C081F41C-C50E-4F62-A1D0-267285D9F95A}" destId="{C52F38DB-A80F-40B5-9999-50AD115E5CAD}" srcOrd="7" destOrd="0" presId="urn:microsoft.com/office/officeart/2005/8/layout/process5"/>
    <dgm:cxn modelId="{FDE9A3B1-D194-4C61-B2E6-207F2C8F0613}" type="presParOf" srcId="{C52F38DB-A80F-40B5-9999-50AD115E5CAD}" destId="{5B464509-36FB-467A-BC5F-B7A3B0317442}" srcOrd="0" destOrd="0" presId="urn:microsoft.com/office/officeart/2005/8/layout/process5"/>
    <dgm:cxn modelId="{2EB775CF-5349-411C-80E7-0D6DE24D3955}" type="presParOf" srcId="{C081F41C-C50E-4F62-A1D0-267285D9F95A}" destId="{E2E14146-BD18-4354-A3A6-48E28F353A54}" srcOrd="8" destOrd="0" presId="urn:microsoft.com/office/officeart/2005/8/layout/process5"/>
    <dgm:cxn modelId="{8219054B-A7C4-4F09-8CE1-1957B9BF9C22}" type="presParOf" srcId="{C081F41C-C50E-4F62-A1D0-267285D9F95A}" destId="{05C6E995-16A8-4C48-920F-62EC3E88D2D6}" srcOrd="9" destOrd="0" presId="urn:microsoft.com/office/officeart/2005/8/layout/process5"/>
    <dgm:cxn modelId="{F153E9E0-6BD3-48E3-8FA3-16F5146F46C2}" type="presParOf" srcId="{05C6E995-16A8-4C48-920F-62EC3E88D2D6}" destId="{0F9E716C-EFDD-461A-8971-955D9090823F}" srcOrd="0" destOrd="0" presId="urn:microsoft.com/office/officeart/2005/8/layout/process5"/>
    <dgm:cxn modelId="{67B2482E-EBA0-4274-88F3-DE619773208E}" type="presParOf" srcId="{C081F41C-C50E-4F62-A1D0-267285D9F95A}" destId="{447FC521-E734-4060-873C-A037780377C0}" srcOrd="10" destOrd="0" presId="urn:microsoft.com/office/officeart/2005/8/layout/process5"/>
    <dgm:cxn modelId="{18150BF3-C901-474C-BEDF-B469C3FB8980}" type="presParOf" srcId="{C081F41C-C50E-4F62-A1D0-267285D9F95A}" destId="{D11F8B20-E8C3-40D2-AAC0-2A2A60985DA6}" srcOrd="11" destOrd="0" presId="urn:microsoft.com/office/officeart/2005/8/layout/process5"/>
    <dgm:cxn modelId="{7D4C5E43-3263-4074-BCBA-A0C1EBD10BEA}" type="presParOf" srcId="{D11F8B20-E8C3-40D2-AAC0-2A2A60985DA6}" destId="{C2552CFC-4DF7-44B2-ADC1-5959793A5FBC}" srcOrd="0" destOrd="0" presId="urn:microsoft.com/office/officeart/2005/8/layout/process5"/>
    <dgm:cxn modelId="{50AEF2D2-0A67-413F-A502-33B7E31C09F8}" type="presParOf" srcId="{C081F41C-C50E-4F62-A1D0-267285D9F95A}" destId="{F471D6B7-E785-4C74-8438-C2AB017E5E0D}" srcOrd="12" destOrd="0" presId="urn:microsoft.com/office/officeart/2005/8/layout/process5"/>
    <dgm:cxn modelId="{3A3BDB68-D86A-417C-88C8-A877B086B342}" type="presParOf" srcId="{C081F41C-C50E-4F62-A1D0-267285D9F95A}" destId="{6E027E42-0F73-41CE-94CD-CAF9737B4412}" srcOrd="13" destOrd="0" presId="urn:microsoft.com/office/officeart/2005/8/layout/process5"/>
    <dgm:cxn modelId="{3D5CE3B1-18E4-4A5F-9899-54878933E55F}" type="presParOf" srcId="{6E027E42-0F73-41CE-94CD-CAF9737B4412}" destId="{C0031337-0615-4DFE-829A-9B1A3A91E100}" srcOrd="0" destOrd="0" presId="urn:microsoft.com/office/officeart/2005/8/layout/process5"/>
    <dgm:cxn modelId="{221CB70A-64CA-41DE-8B3B-E0DF43FC431F}" type="presParOf" srcId="{C081F41C-C50E-4F62-A1D0-267285D9F95A}" destId="{7C72AF4C-24AA-4B6E-8FE4-0FE3E114375D}" srcOrd="14" destOrd="0" presId="urn:microsoft.com/office/officeart/2005/8/layout/process5"/>
    <dgm:cxn modelId="{6E7E9F13-88C5-482C-B389-C96F2A1CEFCD}" type="presParOf" srcId="{C081F41C-C50E-4F62-A1D0-267285D9F95A}" destId="{331B0A62-BA9B-41ED-A5A0-8EFD04C4354B}" srcOrd="15" destOrd="0" presId="urn:microsoft.com/office/officeart/2005/8/layout/process5"/>
    <dgm:cxn modelId="{1C459280-CC6A-40A2-B4FC-520716B6FA3D}" type="presParOf" srcId="{331B0A62-BA9B-41ED-A5A0-8EFD04C4354B}" destId="{1AF4FF96-8545-4CC5-9135-28F2F8222C54}" srcOrd="0" destOrd="0" presId="urn:microsoft.com/office/officeart/2005/8/layout/process5"/>
    <dgm:cxn modelId="{0D0D4C7C-97A6-414A-A9C9-4C3DD508C3F5}" type="presParOf" srcId="{C081F41C-C50E-4F62-A1D0-267285D9F95A}" destId="{04F1F0C6-1C51-4BBB-8A83-7E4B2BC65231}" srcOrd="16" destOrd="0" presId="urn:microsoft.com/office/officeart/2005/8/layout/process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332D9-9A91-4B55-BFEA-0A04E56A1228}">
      <dsp:nvSpPr>
        <dsp:cNvPr id="0" name=""/>
        <dsp:cNvSpPr/>
      </dsp:nvSpPr>
      <dsp:spPr>
        <a:xfrm>
          <a:off x="406925" y="1696"/>
          <a:ext cx="1229617" cy="73777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Start</a:t>
          </a:r>
          <a:endParaRPr lang="he-IL" sz="1000" kern="1200"/>
        </a:p>
      </dsp:txBody>
      <dsp:txXfrm>
        <a:off x="428534" y="23305"/>
        <a:ext cx="1186399" cy="694552"/>
      </dsp:txXfrm>
    </dsp:sp>
    <dsp:sp modelId="{B9A1711A-07EA-4564-A08C-59F94BE6F9B0}">
      <dsp:nvSpPr>
        <dsp:cNvPr id="0" name=""/>
        <dsp:cNvSpPr/>
      </dsp:nvSpPr>
      <dsp:spPr>
        <a:xfrm>
          <a:off x="1744750" y="218109"/>
          <a:ext cx="260679" cy="30494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a:off x="1744750" y="279098"/>
        <a:ext cx="182475" cy="182967"/>
      </dsp:txXfrm>
    </dsp:sp>
    <dsp:sp modelId="{B00A6CF9-398A-4779-B828-D61ABF3176F7}">
      <dsp:nvSpPr>
        <dsp:cNvPr id="0" name=""/>
        <dsp:cNvSpPr/>
      </dsp:nvSpPr>
      <dsp:spPr>
        <a:xfrm>
          <a:off x="2128391" y="1696"/>
          <a:ext cx="1229617" cy="737770"/>
        </a:xfrm>
        <a:prstGeom prst="roundRect">
          <a:avLst>
            <a:gd name="adj" fmla="val 10000"/>
          </a:avLst>
        </a:prstGeom>
        <a:solidFill>
          <a:schemeClr val="accent5">
            <a:hueOff val="-1519019"/>
            <a:satOff val="-103"/>
            <a:lumOff val="24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Data Input</a:t>
          </a:r>
          <a:endParaRPr lang="he-IL" sz="1000" kern="1200"/>
        </a:p>
      </dsp:txBody>
      <dsp:txXfrm>
        <a:off x="2150000" y="23305"/>
        <a:ext cx="1186399" cy="694552"/>
      </dsp:txXfrm>
    </dsp:sp>
    <dsp:sp modelId="{EE06217F-3C93-46A7-A72E-58619BC5AB58}">
      <dsp:nvSpPr>
        <dsp:cNvPr id="0" name=""/>
        <dsp:cNvSpPr/>
      </dsp:nvSpPr>
      <dsp:spPr>
        <a:xfrm>
          <a:off x="3466215" y="218109"/>
          <a:ext cx="260679" cy="304945"/>
        </a:xfrm>
        <a:prstGeom prst="rightArrow">
          <a:avLst>
            <a:gd name="adj1" fmla="val 60000"/>
            <a:gd name="adj2" fmla="val 50000"/>
          </a:avLst>
        </a:prstGeom>
        <a:solidFill>
          <a:schemeClr val="accent5">
            <a:hueOff val="-1736021"/>
            <a:satOff val="-118"/>
            <a:lumOff val="28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a:off x="3466215" y="279098"/>
        <a:ext cx="182475" cy="182967"/>
      </dsp:txXfrm>
    </dsp:sp>
    <dsp:sp modelId="{19A51892-B795-49C2-90CD-F6125DF9C296}">
      <dsp:nvSpPr>
        <dsp:cNvPr id="0" name=""/>
        <dsp:cNvSpPr/>
      </dsp:nvSpPr>
      <dsp:spPr>
        <a:xfrm>
          <a:off x="3849856" y="1696"/>
          <a:ext cx="1229617" cy="737770"/>
        </a:xfrm>
        <a:prstGeom prst="roundRect">
          <a:avLst>
            <a:gd name="adj" fmla="val 10000"/>
          </a:avLst>
        </a:prstGeom>
        <a:solidFill>
          <a:schemeClr val="accent5">
            <a:hueOff val="-3038037"/>
            <a:satOff val="-207"/>
            <a:lumOff val="4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Signal Correlation and Connectivity Analysis</a:t>
          </a:r>
          <a:endParaRPr lang="he-IL" sz="1000" kern="1200"/>
        </a:p>
      </dsp:txBody>
      <dsp:txXfrm>
        <a:off x="3871465" y="23305"/>
        <a:ext cx="1186399" cy="694552"/>
      </dsp:txXfrm>
    </dsp:sp>
    <dsp:sp modelId="{8A99229A-DCA5-4673-80C0-9A6CC8E8518B}">
      <dsp:nvSpPr>
        <dsp:cNvPr id="0" name=""/>
        <dsp:cNvSpPr/>
      </dsp:nvSpPr>
      <dsp:spPr>
        <a:xfrm rot="5400000">
          <a:off x="4334325" y="825540"/>
          <a:ext cx="260679" cy="304945"/>
        </a:xfrm>
        <a:prstGeom prst="rightArrow">
          <a:avLst>
            <a:gd name="adj1" fmla="val 60000"/>
            <a:gd name="adj2" fmla="val 50000"/>
          </a:avLst>
        </a:prstGeom>
        <a:solidFill>
          <a:schemeClr val="accent5">
            <a:hueOff val="-3472043"/>
            <a:satOff val="-236"/>
            <a:lumOff val="56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5400000">
        <a:off x="4373181" y="847673"/>
        <a:ext cx="182967" cy="182475"/>
      </dsp:txXfrm>
    </dsp:sp>
    <dsp:sp modelId="{2584625B-73B5-4854-8AAC-F6EAC64DD44C}">
      <dsp:nvSpPr>
        <dsp:cNvPr id="0" name=""/>
        <dsp:cNvSpPr/>
      </dsp:nvSpPr>
      <dsp:spPr>
        <a:xfrm>
          <a:off x="3849856" y="1231314"/>
          <a:ext cx="1229617" cy="737770"/>
        </a:xfrm>
        <a:prstGeom prst="roundRect">
          <a:avLst>
            <a:gd name="adj" fmla="val 10000"/>
          </a:avLst>
        </a:prstGeom>
        <a:solidFill>
          <a:schemeClr val="accent5">
            <a:hueOff val="-4557056"/>
            <a:satOff val="-310"/>
            <a:lumOff val="7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Graph Construction</a:t>
          </a:r>
          <a:endParaRPr lang="he-IL" sz="1000" kern="1200"/>
        </a:p>
      </dsp:txBody>
      <dsp:txXfrm>
        <a:off x="3871465" y="1252923"/>
        <a:ext cx="1186399" cy="694552"/>
      </dsp:txXfrm>
    </dsp:sp>
    <dsp:sp modelId="{C52F38DB-A80F-40B5-9999-50AD115E5CAD}">
      <dsp:nvSpPr>
        <dsp:cNvPr id="0" name=""/>
        <dsp:cNvSpPr/>
      </dsp:nvSpPr>
      <dsp:spPr>
        <a:xfrm rot="10800000">
          <a:off x="3480970" y="1447727"/>
          <a:ext cx="260679" cy="304945"/>
        </a:xfrm>
        <a:prstGeom prst="rightArrow">
          <a:avLst>
            <a:gd name="adj1" fmla="val 60000"/>
            <a:gd name="adj2" fmla="val 50000"/>
          </a:avLst>
        </a:prstGeom>
        <a:solidFill>
          <a:schemeClr val="accent5">
            <a:hueOff val="-5208064"/>
            <a:satOff val="-354"/>
            <a:lumOff val="84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3559174" y="1508716"/>
        <a:ext cx="182475" cy="182967"/>
      </dsp:txXfrm>
    </dsp:sp>
    <dsp:sp modelId="{E2E14146-BD18-4354-A3A6-48E28F353A54}">
      <dsp:nvSpPr>
        <dsp:cNvPr id="0" name=""/>
        <dsp:cNvSpPr/>
      </dsp:nvSpPr>
      <dsp:spPr>
        <a:xfrm>
          <a:off x="2128391" y="1231314"/>
          <a:ext cx="1229617" cy="737770"/>
        </a:xfrm>
        <a:prstGeom prst="roundRect">
          <a:avLst>
            <a:gd name="adj" fmla="val 10000"/>
          </a:avLst>
        </a:prstGeom>
        <a:solidFill>
          <a:schemeClr val="accent5">
            <a:hueOff val="-6076075"/>
            <a:satOff val="-413"/>
            <a:lumOff val="9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Grapgh Measures Calculation</a:t>
          </a:r>
          <a:endParaRPr lang="he-IL" sz="1000" b="1" kern="1200"/>
        </a:p>
      </dsp:txBody>
      <dsp:txXfrm>
        <a:off x="2150000" y="1252923"/>
        <a:ext cx="1186399" cy="694552"/>
      </dsp:txXfrm>
    </dsp:sp>
    <dsp:sp modelId="{05C6E995-16A8-4C48-920F-62EC3E88D2D6}">
      <dsp:nvSpPr>
        <dsp:cNvPr id="0" name=""/>
        <dsp:cNvSpPr/>
      </dsp:nvSpPr>
      <dsp:spPr>
        <a:xfrm rot="10800000">
          <a:off x="1759505" y="1447727"/>
          <a:ext cx="260679" cy="304945"/>
        </a:xfrm>
        <a:prstGeom prst="rightArrow">
          <a:avLst>
            <a:gd name="adj1" fmla="val 60000"/>
            <a:gd name="adj2" fmla="val 50000"/>
          </a:avLst>
        </a:prstGeom>
        <a:solidFill>
          <a:schemeClr val="accent5">
            <a:hueOff val="-6944086"/>
            <a:satOff val="-472"/>
            <a:lumOff val="112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1837709" y="1508716"/>
        <a:ext cx="182475" cy="182967"/>
      </dsp:txXfrm>
    </dsp:sp>
    <dsp:sp modelId="{447FC521-E734-4060-873C-A037780377C0}">
      <dsp:nvSpPr>
        <dsp:cNvPr id="0" name=""/>
        <dsp:cNvSpPr/>
      </dsp:nvSpPr>
      <dsp:spPr>
        <a:xfrm>
          <a:off x="406925" y="1231314"/>
          <a:ext cx="1229617" cy="737770"/>
        </a:xfrm>
        <a:prstGeom prst="roundRect">
          <a:avLst>
            <a:gd name="adj" fmla="val 10000"/>
          </a:avLst>
        </a:prstGeom>
        <a:solidFill>
          <a:schemeClr val="accent5">
            <a:hueOff val="-7595094"/>
            <a:satOff val="-516"/>
            <a:lumOff val="12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Visualization</a:t>
          </a:r>
          <a:endParaRPr lang="he-IL" sz="1000" kern="1200"/>
        </a:p>
      </dsp:txBody>
      <dsp:txXfrm>
        <a:off x="428534" y="1252923"/>
        <a:ext cx="1186399" cy="694552"/>
      </dsp:txXfrm>
    </dsp:sp>
    <dsp:sp modelId="{D11F8B20-E8C3-40D2-AAC0-2A2A60985DA6}">
      <dsp:nvSpPr>
        <dsp:cNvPr id="0" name=""/>
        <dsp:cNvSpPr/>
      </dsp:nvSpPr>
      <dsp:spPr>
        <a:xfrm rot="5400000">
          <a:off x="891395" y="2055158"/>
          <a:ext cx="260679" cy="304945"/>
        </a:xfrm>
        <a:prstGeom prst="rightArrow">
          <a:avLst>
            <a:gd name="adj1" fmla="val 60000"/>
            <a:gd name="adj2" fmla="val 50000"/>
          </a:avLst>
        </a:prstGeom>
        <a:solidFill>
          <a:schemeClr val="accent5">
            <a:hueOff val="-8680107"/>
            <a:satOff val="-590"/>
            <a:lumOff val="14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5400000">
        <a:off x="930251" y="2077291"/>
        <a:ext cx="182967" cy="182475"/>
      </dsp:txXfrm>
    </dsp:sp>
    <dsp:sp modelId="{F471D6B7-E785-4C74-8438-C2AB017E5E0D}">
      <dsp:nvSpPr>
        <dsp:cNvPr id="0" name=""/>
        <dsp:cNvSpPr/>
      </dsp:nvSpPr>
      <dsp:spPr>
        <a:xfrm>
          <a:off x="406925" y="2460932"/>
          <a:ext cx="1229617" cy="737770"/>
        </a:xfrm>
        <a:prstGeom prst="roundRect">
          <a:avLst>
            <a:gd name="adj" fmla="val 10000"/>
          </a:avLst>
        </a:prstGeom>
        <a:solidFill>
          <a:schemeClr val="accent5">
            <a:hueOff val="-9114112"/>
            <a:satOff val="-620"/>
            <a:lumOff val="1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Comparision Across Conditions</a:t>
          </a:r>
          <a:endParaRPr lang="he-IL" sz="1000" b="1" kern="1200"/>
        </a:p>
      </dsp:txBody>
      <dsp:txXfrm>
        <a:off x="428534" y="2482541"/>
        <a:ext cx="1186399" cy="694552"/>
      </dsp:txXfrm>
    </dsp:sp>
    <dsp:sp modelId="{6E027E42-0F73-41CE-94CD-CAF9737B4412}">
      <dsp:nvSpPr>
        <dsp:cNvPr id="0" name=""/>
        <dsp:cNvSpPr/>
      </dsp:nvSpPr>
      <dsp:spPr>
        <a:xfrm>
          <a:off x="1744750" y="2677345"/>
          <a:ext cx="260679" cy="304945"/>
        </a:xfrm>
        <a:prstGeom prst="rightArrow">
          <a:avLst>
            <a:gd name="adj1" fmla="val 60000"/>
            <a:gd name="adj2" fmla="val 50000"/>
          </a:avLst>
        </a:prstGeom>
        <a:solidFill>
          <a:schemeClr val="accent5">
            <a:hueOff val="-10416129"/>
            <a:satOff val="-708"/>
            <a:lumOff val="168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a:off x="1744750" y="2738334"/>
        <a:ext cx="182475" cy="182967"/>
      </dsp:txXfrm>
    </dsp:sp>
    <dsp:sp modelId="{7C72AF4C-24AA-4B6E-8FE4-0FE3E114375D}">
      <dsp:nvSpPr>
        <dsp:cNvPr id="0" name=""/>
        <dsp:cNvSpPr/>
      </dsp:nvSpPr>
      <dsp:spPr>
        <a:xfrm>
          <a:off x="2128391" y="2460932"/>
          <a:ext cx="1229617" cy="737770"/>
        </a:xfrm>
        <a:prstGeom prst="roundRect">
          <a:avLst>
            <a:gd name="adj" fmla="val 10000"/>
          </a:avLst>
        </a:prstGeom>
        <a:solidFill>
          <a:schemeClr val="accent5">
            <a:hueOff val="-10633130"/>
            <a:satOff val="-723"/>
            <a:lumOff val="171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Output Results</a:t>
          </a:r>
          <a:endParaRPr lang="en-US" sz="1000" kern="1200"/>
        </a:p>
      </dsp:txBody>
      <dsp:txXfrm>
        <a:off x="2150000" y="2482541"/>
        <a:ext cx="1186399" cy="694552"/>
      </dsp:txXfrm>
    </dsp:sp>
    <dsp:sp modelId="{331B0A62-BA9B-41ED-A5A0-8EFD04C4354B}">
      <dsp:nvSpPr>
        <dsp:cNvPr id="0" name=""/>
        <dsp:cNvSpPr/>
      </dsp:nvSpPr>
      <dsp:spPr>
        <a:xfrm>
          <a:off x="3466215" y="2677345"/>
          <a:ext cx="260679" cy="304945"/>
        </a:xfrm>
        <a:prstGeom prst="rightArrow">
          <a:avLst>
            <a:gd name="adj1" fmla="val 60000"/>
            <a:gd name="adj2" fmla="val 50000"/>
          </a:avLst>
        </a:prstGeom>
        <a:solidFill>
          <a:schemeClr val="accent5">
            <a:hueOff val="-12152150"/>
            <a:satOff val="-826"/>
            <a:lumOff val="196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a:off x="3466215" y="2738334"/>
        <a:ext cx="182475" cy="182967"/>
      </dsp:txXfrm>
    </dsp:sp>
    <dsp:sp modelId="{04F1F0C6-1C51-4BBB-8A83-7E4B2BC65231}">
      <dsp:nvSpPr>
        <dsp:cNvPr id="0" name=""/>
        <dsp:cNvSpPr/>
      </dsp:nvSpPr>
      <dsp:spPr>
        <a:xfrm>
          <a:off x="3849856" y="2460932"/>
          <a:ext cx="1229617" cy="737770"/>
        </a:xfrm>
        <a:prstGeom prst="roundRect">
          <a:avLst>
            <a:gd name="adj" fmla="val 10000"/>
          </a:avLst>
        </a:prstGeom>
        <a:solidFill>
          <a:schemeClr val="accent5">
            <a:hueOff val="-12152150"/>
            <a:satOff val="-826"/>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b="1" kern="1200"/>
            <a:t>End</a:t>
          </a:r>
        </a:p>
      </dsp:txBody>
      <dsp:txXfrm>
        <a:off x="3871465" y="2482541"/>
        <a:ext cx="1186399" cy="6945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6DA194D6CD6A44A212998627B35368" ma:contentTypeVersion="13" ma:contentTypeDescription="Create a new document." ma:contentTypeScope="" ma:versionID="10cc201d74349df2a49932b72008b764">
  <xsd:schema xmlns:xsd="http://www.w3.org/2001/XMLSchema" xmlns:xs="http://www.w3.org/2001/XMLSchema" xmlns:p="http://schemas.microsoft.com/office/2006/metadata/properties" xmlns:ns3="cd0ff5ca-b566-464a-b683-ebf4ba04a452" xmlns:ns4="70675725-3e2d-4b6c-b357-455a862a1368" targetNamespace="http://schemas.microsoft.com/office/2006/metadata/properties" ma:root="true" ma:fieldsID="c34f3a5ae08f39cbad0d53dd1e594d38" ns3:_="" ns4:_="">
    <xsd:import namespace="cd0ff5ca-b566-464a-b683-ebf4ba04a452"/>
    <xsd:import namespace="70675725-3e2d-4b6c-b357-455a862a136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element ref="ns4:_activity" minOccurs="0"/>
                <xsd:element ref="ns4:MediaServiceDateTaken" minOccurs="0"/>
                <xsd:element ref="ns4:MediaServiceSystemTags"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0ff5ca-b566-464a-b683-ebf4ba04a4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675725-3e2d-4b6c-b357-455a862a136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0675725-3e2d-4b6c-b357-455a862a136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EF3D3-4F67-476B-92A7-6AFCD6BA4A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0ff5ca-b566-464a-b683-ebf4ba04a452"/>
    <ds:schemaRef ds:uri="70675725-3e2d-4b6c-b357-455a862a13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3C2B71-49E5-4EF6-A6C3-CA286DF68103}">
  <ds:schemaRefs>
    <ds:schemaRef ds:uri="http://schemas.microsoft.com/sharepoint/v3/contenttype/forms"/>
  </ds:schemaRefs>
</ds:datastoreItem>
</file>

<file path=customXml/itemProps3.xml><?xml version="1.0" encoding="utf-8"?>
<ds:datastoreItem xmlns:ds="http://schemas.openxmlformats.org/officeDocument/2006/customXml" ds:itemID="{D12461B5-6806-4784-8FEC-5E292E4CCDA6}">
  <ds:schemaRefs>
    <ds:schemaRef ds:uri="http://schemas.microsoft.com/office/2006/metadata/properties"/>
    <ds:schemaRef ds:uri="http://schemas.microsoft.com/office/infopath/2007/PartnerControls"/>
    <ds:schemaRef ds:uri="70675725-3e2d-4b6c-b357-455a862a1368"/>
  </ds:schemaRefs>
</ds:datastoreItem>
</file>

<file path=customXml/itemProps4.xml><?xml version="1.0" encoding="utf-8"?>
<ds:datastoreItem xmlns:ds="http://schemas.openxmlformats.org/officeDocument/2006/customXml" ds:itemID="{2189CC73-008A-4CF6-9280-343E1522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6077</Words>
  <Characters>34643</Characters>
  <Application>Microsoft Office Word</Application>
  <DocSecurity>0</DocSecurity>
  <Lines>288</Lines>
  <Paragraphs>81</Paragraphs>
  <ScaleCrop>false</ScaleCrop>
  <Company/>
  <LinksUpToDate>false</LinksUpToDate>
  <CharactersWithSpaces>40639</CharactersWithSpaces>
  <SharedDoc>false</SharedDoc>
  <HLinks>
    <vt:vector size="204" baseType="variant">
      <vt:variant>
        <vt:i4>1310747</vt:i4>
      </vt:variant>
      <vt:variant>
        <vt:i4>99</vt:i4>
      </vt:variant>
      <vt:variant>
        <vt:i4>0</vt:i4>
      </vt:variant>
      <vt:variant>
        <vt:i4>5</vt:i4>
      </vt:variant>
      <vt:variant>
        <vt:lpwstr>https://doi.org/10.3389/fnhum.2020.00169</vt:lpwstr>
      </vt:variant>
      <vt:variant>
        <vt:lpwstr/>
      </vt:variant>
      <vt:variant>
        <vt:i4>1572886</vt:i4>
      </vt:variant>
      <vt:variant>
        <vt:i4>96</vt:i4>
      </vt:variant>
      <vt:variant>
        <vt:i4>0</vt:i4>
      </vt:variant>
      <vt:variant>
        <vt:i4>5</vt:i4>
      </vt:variant>
      <vt:variant>
        <vt:lpwstr>https://doi.org/10.3389/fnhum.2016.00082</vt:lpwstr>
      </vt:variant>
      <vt:variant>
        <vt:lpwstr/>
      </vt:variant>
      <vt:variant>
        <vt:i4>6357044</vt:i4>
      </vt:variant>
      <vt:variant>
        <vt:i4>93</vt:i4>
      </vt:variant>
      <vt:variant>
        <vt:i4>0</vt:i4>
      </vt:variant>
      <vt:variant>
        <vt:i4>5</vt:i4>
      </vt:variant>
      <vt:variant>
        <vt:lpwstr>https://doi.org/10.1038/s41539-024-00286-y</vt:lpwstr>
      </vt:variant>
      <vt:variant>
        <vt:lpwstr/>
      </vt:variant>
      <vt:variant>
        <vt:i4>1900612</vt:i4>
      </vt:variant>
      <vt:variant>
        <vt:i4>90</vt:i4>
      </vt:variant>
      <vt:variant>
        <vt:i4>0</vt:i4>
      </vt:variant>
      <vt:variant>
        <vt:i4>5</vt:i4>
      </vt:variant>
      <vt:variant>
        <vt:lpwstr>https://doi.org/10.1093/scan/nsac005</vt:lpwstr>
      </vt:variant>
      <vt:variant>
        <vt:lpwstr/>
      </vt:variant>
      <vt:variant>
        <vt:i4>1900630</vt:i4>
      </vt:variant>
      <vt:variant>
        <vt:i4>87</vt:i4>
      </vt:variant>
      <vt:variant>
        <vt:i4>0</vt:i4>
      </vt:variant>
      <vt:variant>
        <vt:i4>5</vt:i4>
      </vt:variant>
      <vt:variant>
        <vt:lpwstr>https://doi.org/10.3390/brainsci11050606</vt:lpwstr>
      </vt:variant>
      <vt:variant>
        <vt:lpwstr/>
      </vt:variant>
      <vt:variant>
        <vt:i4>3538979</vt:i4>
      </vt:variant>
      <vt:variant>
        <vt:i4>84</vt:i4>
      </vt:variant>
      <vt:variant>
        <vt:i4>0</vt:i4>
      </vt:variant>
      <vt:variant>
        <vt:i4>5</vt:i4>
      </vt:variant>
      <vt:variant>
        <vt:lpwstr>https://doi.org/10.3389/fncom.2023.1132160</vt:lpwstr>
      </vt:variant>
      <vt:variant>
        <vt:lpwstr/>
      </vt:variant>
      <vt:variant>
        <vt:i4>5963792</vt:i4>
      </vt:variant>
      <vt:variant>
        <vt:i4>81</vt:i4>
      </vt:variant>
      <vt:variant>
        <vt:i4>0</vt:i4>
      </vt:variant>
      <vt:variant>
        <vt:i4>5</vt:i4>
      </vt:variant>
      <vt:variant>
        <vt:lpwstr>https://www.sciencedirect.com/topics/psychology/temporoparietal-junction</vt:lpwstr>
      </vt:variant>
      <vt:variant>
        <vt:lpwstr/>
      </vt:variant>
      <vt:variant>
        <vt:i4>1114200</vt:i4>
      </vt:variant>
      <vt:variant>
        <vt:i4>78</vt:i4>
      </vt:variant>
      <vt:variant>
        <vt:i4>0</vt:i4>
      </vt:variant>
      <vt:variant>
        <vt:i4>5</vt:i4>
      </vt:variant>
      <vt:variant>
        <vt:lpwstr>https://www.sciencedirect.com/topics/psychology/prefrontal-cortex</vt:lpwstr>
      </vt:variant>
      <vt:variant>
        <vt:lpwstr/>
      </vt:variant>
      <vt:variant>
        <vt:i4>65551</vt:i4>
      </vt:variant>
      <vt:variant>
        <vt:i4>75</vt:i4>
      </vt:variant>
      <vt:variant>
        <vt:i4>0</vt:i4>
      </vt:variant>
      <vt:variant>
        <vt:i4>5</vt:i4>
      </vt:variant>
      <vt:variant>
        <vt:lpwstr>https://www.sciencedirect.com/topics/computer-science/eigenvector-centrality</vt:lpwstr>
      </vt:variant>
      <vt:variant>
        <vt:lpwstr/>
      </vt:variant>
      <vt:variant>
        <vt:i4>6619181</vt:i4>
      </vt:variant>
      <vt:variant>
        <vt:i4>72</vt:i4>
      </vt:variant>
      <vt:variant>
        <vt:i4>0</vt:i4>
      </vt:variant>
      <vt:variant>
        <vt:i4>5</vt:i4>
      </vt:variant>
      <vt:variant>
        <vt:lpwstr>https://www.sciencedirect.com/topics/social-sciences/coloureds</vt:lpwstr>
      </vt:variant>
      <vt:variant>
        <vt:lpwstr/>
      </vt:variant>
      <vt:variant>
        <vt:i4>6291488</vt:i4>
      </vt:variant>
      <vt:variant>
        <vt:i4>69</vt:i4>
      </vt:variant>
      <vt:variant>
        <vt:i4>0</vt:i4>
      </vt:variant>
      <vt:variant>
        <vt:i4>5</vt:i4>
      </vt:variant>
      <vt:variant>
        <vt:lpwstr>https://www.sciencedirect.com/science/article/pii/S0079612323001115</vt:lpwstr>
      </vt:variant>
      <vt:variant>
        <vt:lpwstr>f0030</vt:lpwstr>
      </vt:variant>
      <vt:variant>
        <vt:i4>3211371</vt:i4>
      </vt:variant>
      <vt:variant>
        <vt:i4>66</vt:i4>
      </vt:variant>
      <vt:variant>
        <vt:i4>0</vt:i4>
      </vt:variant>
      <vt:variant>
        <vt:i4>5</vt:i4>
      </vt:variant>
      <vt:variant>
        <vt:lpwstr>https://www.sciencedirect.com/topics/neuroscience/epileptic-absence</vt:lpwstr>
      </vt:variant>
      <vt:variant>
        <vt:lpwstr/>
      </vt:variant>
      <vt:variant>
        <vt:i4>6357024</vt:i4>
      </vt:variant>
      <vt:variant>
        <vt:i4>63</vt:i4>
      </vt:variant>
      <vt:variant>
        <vt:i4>0</vt:i4>
      </vt:variant>
      <vt:variant>
        <vt:i4>5</vt:i4>
      </vt:variant>
      <vt:variant>
        <vt:lpwstr>https://www.sciencedirect.com/science/article/pii/S0079612323001115</vt:lpwstr>
      </vt:variant>
      <vt:variant>
        <vt:lpwstr>f0025</vt:lpwstr>
      </vt:variant>
      <vt:variant>
        <vt:i4>19</vt:i4>
      </vt:variant>
      <vt:variant>
        <vt:i4>60</vt:i4>
      </vt:variant>
      <vt:variant>
        <vt:i4>0</vt:i4>
      </vt:variant>
      <vt:variant>
        <vt:i4>5</vt:i4>
      </vt:variant>
      <vt:variant>
        <vt:lpwstr>https://www.sciencedirect.com/science/article/pii/S0079612323001115</vt:lpwstr>
      </vt:variant>
      <vt:variant>
        <vt:lpwstr>bb0170</vt:lpwstr>
      </vt:variant>
      <vt:variant>
        <vt:i4>18</vt:i4>
      </vt:variant>
      <vt:variant>
        <vt:i4>57</vt:i4>
      </vt:variant>
      <vt:variant>
        <vt:i4>0</vt:i4>
      </vt:variant>
      <vt:variant>
        <vt:i4>5</vt:i4>
      </vt:variant>
      <vt:variant>
        <vt:lpwstr>https://www.sciencedirect.com/science/article/pii/S0079612323001115</vt:lpwstr>
      </vt:variant>
      <vt:variant>
        <vt:lpwstr>bb0160</vt:lpwstr>
      </vt:variant>
      <vt:variant>
        <vt:i4>327697</vt:i4>
      </vt:variant>
      <vt:variant>
        <vt:i4>54</vt:i4>
      </vt:variant>
      <vt:variant>
        <vt:i4>0</vt:i4>
      </vt:variant>
      <vt:variant>
        <vt:i4>5</vt:i4>
      </vt:variant>
      <vt:variant>
        <vt:lpwstr>https://www.sciencedirect.com/science/article/pii/S0079612323001115</vt:lpwstr>
      </vt:variant>
      <vt:variant>
        <vt:lpwstr>bb0155</vt:lpwstr>
      </vt:variant>
      <vt:variant>
        <vt:i4>4718680</vt:i4>
      </vt:variant>
      <vt:variant>
        <vt:i4>51</vt:i4>
      </vt:variant>
      <vt:variant>
        <vt:i4>0</vt:i4>
      </vt:variant>
      <vt:variant>
        <vt:i4>5</vt:i4>
      </vt:variant>
      <vt:variant>
        <vt:lpwstr>https://www.sciencedirect.com/topics/computer-science/directed-graphs</vt:lpwstr>
      </vt:variant>
      <vt:variant>
        <vt:lpwstr/>
      </vt:variant>
      <vt:variant>
        <vt:i4>1441797</vt:i4>
      </vt:variant>
      <vt:variant>
        <vt:i4>48</vt:i4>
      </vt:variant>
      <vt:variant>
        <vt:i4>0</vt:i4>
      </vt:variant>
      <vt:variant>
        <vt:i4>5</vt:i4>
      </vt:variant>
      <vt:variant>
        <vt:lpwstr>https://www.sciencedirect.com/topics/computer-science/correlation-matrix</vt:lpwstr>
      </vt:variant>
      <vt:variant>
        <vt:lpwstr/>
      </vt:variant>
      <vt:variant>
        <vt:i4>8323176</vt:i4>
      </vt:variant>
      <vt:variant>
        <vt:i4>45</vt:i4>
      </vt:variant>
      <vt:variant>
        <vt:i4>0</vt:i4>
      </vt:variant>
      <vt:variant>
        <vt:i4>5</vt:i4>
      </vt:variant>
      <vt:variant>
        <vt:lpwstr>https://www.sciencedirect.com/topics/computer-science/adjacency-matrix</vt:lpwstr>
      </vt:variant>
      <vt:variant>
        <vt:lpwstr/>
      </vt:variant>
      <vt:variant>
        <vt:i4>19</vt:i4>
      </vt:variant>
      <vt:variant>
        <vt:i4>42</vt:i4>
      </vt:variant>
      <vt:variant>
        <vt:i4>0</vt:i4>
      </vt:variant>
      <vt:variant>
        <vt:i4>5</vt:i4>
      </vt:variant>
      <vt:variant>
        <vt:lpwstr>https://www.sciencedirect.com/science/article/pii/S0079612323001115</vt:lpwstr>
      </vt:variant>
      <vt:variant>
        <vt:lpwstr>bb0170</vt:lpwstr>
      </vt:variant>
      <vt:variant>
        <vt:i4>5505045</vt:i4>
      </vt:variant>
      <vt:variant>
        <vt:i4>39</vt:i4>
      </vt:variant>
      <vt:variant>
        <vt:i4>0</vt:i4>
      </vt:variant>
      <vt:variant>
        <vt:i4>5</vt:i4>
      </vt:variant>
      <vt:variant>
        <vt:lpwstr>https://www.sciencedirect.com/topics/psychology/spatial-cognition</vt:lpwstr>
      </vt:variant>
      <vt:variant>
        <vt:lpwstr/>
      </vt:variant>
      <vt:variant>
        <vt:i4>5963792</vt:i4>
      </vt:variant>
      <vt:variant>
        <vt:i4>36</vt:i4>
      </vt:variant>
      <vt:variant>
        <vt:i4>0</vt:i4>
      </vt:variant>
      <vt:variant>
        <vt:i4>5</vt:i4>
      </vt:variant>
      <vt:variant>
        <vt:lpwstr>https://www.sciencedirect.com/topics/psychology/temporoparietal-junction</vt:lpwstr>
      </vt:variant>
      <vt:variant>
        <vt:lpwstr/>
      </vt:variant>
      <vt:variant>
        <vt:i4>1114200</vt:i4>
      </vt:variant>
      <vt:variant>
        <vt:i4>33</vt:i4>
      </vt:variant>
      <vt:variant>
        <vt:i4>0</vt:i4>
      </vt:variant>
      <vt:variant>
        <vt:i4>5</vt:i4>
      </vt:variant>
      <vt:variant>
        <vt:lpwstr>https://www.sciencedirect.com/topics/psychology/prefrontal-cortex</vt:lpwstr>
      </vt:variant>
      <vt:variant>
        <vt:lpwstr/>
      </vt:variant>
      <vt:variant>
        <vt:i4>1179661</vt:i4>
      </vt:variant>
      <vt:variant>
        <vt:i4>30</vt:i4>
      </vt:variant>
      <vt:variant>
        <vt:i4>0</vt:i4>
      </vt:variant>
      <vt:variant>
        <vt:i4>5</vt:i4>
      </vt:variant>
      <vt:variant>
        <vt:lpwstr>https://www.sciencedirect.com/topics/computer-science/collected-data</vt:lpwstr>
      </vt:variant>
      <vt:variant>
        <vt:lpwstr/>
      </vt:variant>
      <vt:variant>
        <vt:i4>7536743</vt:i4>
      </vt:variant>
      <vt:variant>
        <vt:i4>27</vt:i4>
      </vt:variant>
      <vt:variant>
        <vt:i4>0</vt:i4>
      </vt:variant>
      <vt:variant>
        <vt:i4>5</vt:i4>
      </vt:variant>
      <vt:variant>
        <vt:lpwstr>https://www.sciencedirect.com/topics/neuroscience/hyperscanning</vt:lpwstr>
      </vt:variant>
      <vt:variant>
        <vt:lpwstr/>
      </vt:variant>
      <vt:variant>
        <vt:i4>7077976</vt:i4>
      </vt:variant>
      <vt:variant>
        <vt:i4>24</vt:i4>
      </vt:variant>
      <vt:variant>
        <vt:i4>0</vt:i4>
      </vt:variant>
      <vt:variant>
        <vt:i4>5</vt:i4>
      </vt:variant>
      <vt:variant>
        <vt:lpwstr>https://pmc.ncbi.nlm.nih.gov/articles/PMC10413103/?utm_source=chatgpt.com</vt:lpwstr>
      </vt:variant>
      <vt:variant>
        <vt:lpwstr>F5</vt:lpwstr>
      </vt:variant>
      <vt:variant>
        <vt:i4>7077976</vt:i4>
      </vt:variant>
      <vt:variant>
        <vt:i4>21</vt:i4>
      </vt:variant>
      <vt:variant>
        <vt:i4>0</vt:i4>
      </vt:variant>
      <vt:variant>
        <vt:i4>5</vt:i4>
      </vt:variant>
      <vt:variant>
        <vt:lpwstr>https://pmc.ncbi.nlm.nih.gov/articles/PMC10413103/?utm_source=chatgpt.com</vt:lpwstr>
      </vt:variant>
      <vt:variant>
        <vt:lpwstr>F5</vt:lpwstr>
      </vt:variant>
      <vt:variant>
        <vt:i4>6946908</vt:i4>
      </vt:variant>
      <vt:variant>
        <vt:i4>18</vt:i4>
      </vt:variant>
      <vt:variant>
        <vt:i4>0</vt:i4>
      </vt:variant>
      <vt:variant>
        <vt:i4>5</vt:i4>
      </vt:variant>
      <vt:variant>
        <vt:lpwstr>https://pmc.ncbi.nlm.nih.gov/articles/PMC10413103/?utm_source=chatgpt.com</vt:lpwstr>
      </vt:variant>
      <vt:variant>
        <vt:lpwstr>B3</vt:lpwstr>
      </vt:variant>
      <vt:variant>
        <vt:i4>6815832</vt:i4>
      </vt:variant>
      <vt:variant>
        <vt:i4>15</vt:i4>
      </vt:variant>
      <vt:variant>
        <vt:i4>0</vt:i4>
      </vt:variant>
      <vt:variant>
        <vt:i4>5</vt:i4>
      </vt:variant>
      <vt:variant>
        <vt:lpwstr>https://pmc.ncbi.nlm.nih.gov/articles/PMC10413103/?utm_source=chatgpt.com</vt:lpwstr>
      </vt:variant>
      <vt:variant>
        <vt:lpwstr>F1</vt:lpwstr>
      </vt:variant>
      <vt:variant>
        <vt:i4>6946908</vt:i4>
      </vt:variant>
      <vt:variant>
        <vt:i4>12</vt:i4>
      </vt:variant>
      <vt:variant>
        <vt:i4>0</vt:i4>
      </vt:variant>
      <vt:variant>
        <vt:i4>5</vt:i4>
      </vt:variant>
      <vt:variant>
        <vt:lpwstr>https://pmc.ncbi.nlm.nih.gov/articles/PMC10413103/?utm_source=chatgpt.com</vt:lpwstr>
      </vt:variant>
      <vt:variant>
        <vt:lpwstr>B3</vt:lpwstr>
      </vt:variant>
      <vt:variant>
        <vt:i4>3932225</vt:i4>
      </vt:variant>
      <vt:variant>
        <vt:i4>9</vt:i4>
      </vt:variant>
      <vt:variant>
        <vt:i4>0</vt:i4>
      </vt:variant>
      <vt:variant>
        <vt:i4>5</vt:i4>
      </vt:variant>
      <vt:variant>
        <vt:lpwstr>https://www.frontiersin.org/journals/computational-neuroscience/articles/10.3389/fncom.2022.975743/full?utm_source=chatgpt.com</vt:lpwstr>
      </vt:variant>
      <vt:variant>
        <vt:lpwstr>B4</vt:lpwstr>
      </vt:variant>
      <vt:variant>
        <vt:i4>3211329</vt:i4>
      </vt:variant>
      <vt:variant>
        <vt:i4>6</vt:i4>
      </vt:variant>
      <vt:variant>
        <vt:i4>0</vt:i4>
      </vt:variant>
      <vt:variant>
        <vt:i4>5</vt:i4>
      </vt:variant>
      <vt:variant>
        <vt:lpwstr>https://www.frontiersin.org/journals/computational-neuroscience/articles/10.3389/fncom.2022.975743/full?utm_source=chatgpt.com</vt:lpwstr>
      </vt:variant>
      <vt:variant>
        <vt:lpwstr>B9</vt:lpwstr>
      </vt:variant>
      <vt:variant>
        <vt:i4>3735617</vt:i4>
      </vt:variant>
      <vt:variant>
        <vt:i4>3</vt:i4>
      </vt:variant>
      <vt:variant>
        <vt:i4>0</vt:i4>
      </vt:variant>
      <vt:variant>
        <vt:i4>5</vt:i4>
      </vt:variant>
      <vt:variant>
        <vt:lpwstr>https://www.frontiersin.org/journals/computational-neuroscience/articles/10.3389/fncom.2022.975743/full?utm_source=chatgpt.com</vt:lpwstr>
      </vt:variant>
      <vt:variant>
        <vt:lpwstr>B15</vt:lpwstr>
      </vt:variant>
      <vt:variant>
        <vt:i4>3932225</vt:i4>
      </vt:variant>
      <vt:variant>
        <vt:i4>0</vt:i4>
      </vt:variant>
      <vt:variant>
        <vt:i4>0</vt:i4>
      </vt:variant>
      <vt:variant>
        <vt:i4>5</vt:i4>
      </vt:variant>
      <vt:variant>
        <vt:lpwstr>https://www.frontiersin.org/journals/computational-neuroscience/articles/10.3389/fncom.2022.975743/full?utm_source=chatgpt.com</vt:lpwstr>
      </vt:variant>
      <vt:variant>
        <vt:lpwstr>B4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שרר</dc:creator>
  <cp:keywords/>
  <dc:description/>
  <cp:lastModifiedBy>Sara Saleh</cp:lastModifiedBy>
  <cp:revision>2</cp:revision>
  <dcterms:created xsi:type="dcterms:W3CDTF">2025-07-27T08:21:00Z</dcterms:created>
  <dcterms:modified xsi:type="dcterms:W3CDTF">2025-07-27T08:21:00Z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0x0101002E6DA194D6CD6A44A212998627B35368</vt:lpwstr>
  </property>
</Properties>
</file>