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8CC02" w:sz="6" w:space="1"/>
        </w:pBdr>
        <w:spacing w:after="40"/>
      </w:pPr>
      <w:r>
        <w:rPr>
          <w:rFonts w:ascii="Arial" w:cs="Arial" w:eastAsia="Arial" w:hAnsi="Arial"/>
          <w:b/>
          <w:bCs/>
          <w:color w:val="111827"/>
          <w:sz w:val="28"/>
          <w:szCs w:val="28"/>
        </w:rPr>
        <w:t xml:space="preserve">ConvoReady  </w:t>
      </w:r>
      <w:r>
        <w:rPr>
          <w:rFonts w:ascii="Arial" w:cs="Arial" w:eastAsia="Arial" w:hAnsi="Arial"/>
          <w:color w:val="6B7280"/>
          <w:sz w:val="20"/>
          <w:szCs w:val="20"/>
        </w:rPr>
        <w:t xml:space="preserve">— Prototyping with Data &amp; AI  |  Assignment 1  |  Sara Saleem</w:t>
      </w:r>
    </w:p>
    <w:p>
      <w:pPr>
        <w:spacing w:after="60"/>
      </w:pPr>
    </w:p>
    <w:p>
      <w:pPr>
        <w:pStyle w:val="Heading1"/>
      </w:pPr>
      <w:r>
        <w:rPr>
          <w:rFonts w:ascii="Arial" w:cs="Arial" w:eastAsia="Arial" w:hAnsi="Arial"/>
          <w:b/>
          <w:bCs/>
          <w:color w:val="111827"/>
          <w:sz w:val="38"/>
          <w:szCs w:val="38"/>
        </w:rPr>
        <w:t xml:space="preserve">Building ConvoReady: A Spanish Conversation Trainer</w:t>
      </w:r>
    </w:p>
    <w:p>
      <w:pPr>
        <w:spacing w:after="240"/>
      </w:pPr>
      <w:r>
        <w:rPr>
          <w:rFonts w:ascii="Arial" w:cs="Arial" w:eastAsia="Arial" w:hAnsi="Arial"/>
          <w:i/>
          <w:iCs/>
          <w:color w:val="6B7280"/>
          <w:sz w:val="22"/>
          <w:szCs w:val="22"/>
        </w:rPr>
        <w:t xml:space="preserve">A prototype using real corpus data, TF-IDF NLP, a cloud-backed learning model, and live deployment to help language learners prepare for everyday situations in Spanish.</w:t>
      </w:r>
    </w:p>
    <w:p>
      <w:pPr>
        <w:pStyle w:val="Heading2"/>
      </w:pPr>
      <w:r>
        <w:rPr>
          <w:rFonts w:ascii="Arial" w:cs="Arial" w:eastAsia="Arial" w:hAnsi="Arial"/>
          <w:b/>
          <w:bCs/>
          <w:color w:val="1F2937"/>
          <w:sz w:val="26"/>
          <w:szCs w:val="26"/>
        </w:rPr>
        <w:t xml:space="preserve">1. The Problem I Was Solving</w:t>
      </w:r>
    </w:p>
    <w:p>
      <w:pPr>
        <w:spacing w:after="140"/>
      </w:pPr>
      <w:r>
        <w:rPr>
          <w:rFonts w:ascii="Arial" w:cs="Arial" w:eastAsia="Arial" w:hAnsi="Arial"/>
          <w:sz w:val="22"/>
          <w:szCs w:val="22"/>
        </w:rPr>
        <w:t xml:space="preserve">Most Spanish learning apps teach vocabulary in isolation. But real-world situations are specific — someone about to call their landlord about a broken boiler needs completely different language than someone going on a first date at a tapas bar. ConvoReady was built around one idea: describe your situation in plain English, and the app tells you exactly what you need to say, filtered to your proficiency level.</w:t>
      </w:r>
    </w:p>
    <w:p>
      <w:pPr>
        <w:spacing w:after="220"/>
      </w:pPr>
      <w:r>
        <w:rPr>
          <w:rFonts w:ascii="Arial" w:cs="Arial" w:eastAsia="Arial" w:hAnsi="Arial"/>
          <w:sz w:val="22"/>
          <w:szCs w:val="22"/>
        </w:rPr>
        <w:t xml:space="preserve">The target user is someone relocating to Spain — intermediate enough to know they need Spanish, but not yet confident enough to navigate unexpected conversations. The goal was a tool they could use the night before a difficult interaction.</w:t>
      </w:r>
    </w:p>
    <w:p>
      <w:pPr>
        <w:pStyle w:val="Heading2"/>
      </w:pPr>
      <w:r>
        <w:rPr>
          <w:rFonts w:ascii="Arial" w:cs="Arial" w:eastAsia="Arial" w:hAnsi="Arial"/>
          <w:b/>
          <w:bCs/>
          <w:color w:val="1F2937"/>
          <w:sz w:val="26"/>
          <w:szCs w:val="26"/>
        </w:rPr>
        <w:t xml:space="preserve">2. How I Built It — Four Technical Stages</w:t>
      </w:r>
    </w:p>
    <w:p>
      <w:pPr>
        <w:spacing w:after="100"/>
      </w:pPr>
      <w:r>
        <w:rPr>
          <w:rFonts w:ascii="Arial" w:cs="Arial" w:eastAsia="Arial" w:hAnsi="Arial"/>
          <w:b/>
          <w:bCs/>
          <w:sz w:val="22"/>
          <w:szCs w:val="22"/>
        </w:rPr>
        <w:t xml:space="preserve">Stage 1 — Knowledge Base and UI.</w:t>
      </w:r>
      <w:r>
        <w:rPr>
          <w:rFonts w:ascii="Arial" w:cs="Arial" w:eastAsia="Arial" w:hAnsi="Arial"/>
          <w:sz w:val="22"/>
          <w:szCs w:val="22"/>
        </w:rPr>
        <w:t xml:space="preserve"> Built a structured knowledge base in Python covering eight conversational scenarios (restaurant, transport, shopping, hotel, health, work, social, housing). Each contains survival phrases with Spanish, English translation, and usage tips, plus a practice dialogue and grammar pattern metadata. The front-end uses Streamlit with a Duolingo-inspired dark theme and Plotly for data visualisation.</w:t>
      </w:r>
    </w:p>
    <w:p>
      <w:pPr>
        <w:spacing w:after="100"/>
      </w:pPr>
      <w:r>
        <w:rPr>
          <w:rFonts w:ascii="Arial" w:cs="Arial" w:eastAsia="Arial" w:hAnsi="Arial"/>
          <w:b/>
          <w:bCs/>
          <w:sz w:val="22"/>
          <w:szCs w:val="22"/>
        </w:rPr>
        <w:t xml:space="preserve">Stage 2 — Real Corpus Data and TF-IDF Detection.</w:t>
      </w:r>
      <w:r>
        <w:rPr>
          <w:rFonts w:ascii="Arial" w:cs="Arial" w:eastAsia="Arial" w:hAnsi="Arial"/>
          <w:sz w:val="22"/>
          <w:szCs w:val="22"/>
        </w:rPr>
        <w:t xml:space="preserve"> Downloaded the OpenSubtitles v2024 Spanish corpus from OPUS and wrote a custom NLP pipeline (process_corpus.py) that processed 4.66 million subtitle lines, classifying each into a scenario via seed-word matching and computing normalised word frequencies per 100,000 tokens — 487,963 lines matched across eight scenarios. These frequencies power the Corpus Analysis chart. Scenario detection was then upgraded from keyword matching to TF-IDF vectorisation with cosine similarity, enabling natural inputs like 'order a milkshake at McDonald's' to correctly resolve to the restaurant scenario without explicit keyword lists.</w:t>
      </w:r>
    </w:p>
    <w:p>
      <w:pPr>
        <w:spacing w:after="100"/>
      </w:pPr>
      <w:r>
        <w:rPr>
          <w:rFonts w:ascii="Arial" w:cs="Arial" w:eastAsia="Arial" w:hAnsi="Arial"/>
          <w:b/>
          <w:bCs/>
          <w:sz w:val="22"/>
          <w:szCs w:val="22"/>
        </w:rPr>
        <w:t xml:space="preserve">Stage 3 — In-App Learning Model.</w:t>
      </w:r>
      <w:r>
        <w:rPr>
          <w:rFonts w:ascii="Arial" w:cs="Arial" w:eastAsia="Arial" w:hAnsi="Arial"/>
          <w:sz w:val="22"/>
          <w:szCs w:val="22"/>
        </w:rPr>
        <w:t xml:space="preserve"> Built user_model.py, a frequency-based learning model that tracks grammar pattern performance across sessions. Every time a user completes the Practice Dialogue and marks confidence on each line, the app records which grammar patterns they struggled with versus knew. After multiple sessions it builds a real strength/weakness profile driving three features: a grammar pattern history chart, a personalised recommendation, and a predicted readiness score before the user starts a new scenario.</w:t>
      </w:r>
    </w:p>
    <w:p>
      <w:pPr>
        <w:spacing w:after="140"/>
      </w:pPr>
      <w:r>
        <w:rPr>
          <w:rFonts w:ascii="Arial" w:cs="Arial" w:eastAsia="Arial" w:hAnsi="Arial"/>
          <w:b/>
          <w:bCs/>
          <w:sz w:val="22"/>
          <w:szCs w:val="22"/>
        </w:rPr>
        <w:t xml:space="preserve">Stage 4 — Cloud Database and Live Deployment.</w:t>
      </w:r>
      <w:r>
        <w:rPr>
          <w:rFonts w:ascii="Arial" w:cs="Arial" w:eastAsia="Arial" w:hAnsi="Arial"/>
          <w:sz w:val="22"/>
          <w:szCs w:val="22"/>
        </w:rPr>
        <w:t xml:space="preserve"> To make the learning model persist across sessions without requiring user login, I integrated Supabase — a free cloud PostgreSQL database. All session data is stored under a single demo user key in a JSONB column, meaning the grammar profile accumulates across visits and devices. The app is deployed live on Streamlit Cloud at duoconvoready.streamlit.app, with Supabase credentials stored securely in Streamlit's secrets manager rather than in the codebase.</w:t>
      </w:r>
    </w:p>
    <w:p>
      <w:pPr>
        <w:spacing w:after="220"/>
      </w:pPr>
      <w:r>
        <w:rPr>
          <w:rFonts w:ascii="Arial" w:cs="Arial" w:eastAsia="Arial" w:hAnsi="Arial"/>
          <w:sz w:val="22"/>
          <w:szCs w:val="22"/>
        </w:rPr>
        <w:t xml:space="preserve">The app also implements level-adaptive content: each phrase is tagged A1, A2, or B1 based on grammar complexity. The app filters and reorders phrases by level, and truncates practice dialogues accordingly (6 lines for A1, 8 for A2, 10 for B1).</w:t>
      </w:r>
    </w:p>
    <w:p>
      <w:pPr>
        <w:pStyle w:val="Heading2"/>
      </w:pPr>
      <w:r>
        <w:rPr>
          <w:rFonts w:ascii="Arial" w:cs="Arial" w:eastAsia="Arial" w:hAnsi="Arial"/>
          <w:b/>
          <w:bCs/>
          <w:color w:val="1F2937"/>
          <w:sz w:val="26"/>
          <w:szCs w:val="26"/>
        </w:rPr>
        <w:t xml:space="preserve">3. Streamlit Widgets Used</w:t>
      </w:r>
    </w:p>
    <w:p>
      <w:pPr>
        <w:spacing w:after="100"/>
      </w:pPr>
      <w:r>
        <w:rPr>
          <w:rFonts w:ascii="Arial" w:cs="Arial" w:eastAsia="Arial" w:hAnsi="Arial"/>
          <w:sz w:val="22"/>
          <w:szCs w:val="22"/>
        </w:rPr>
        <w:t xml:space="preserve">The prototype uses standard Streamlit widgets for interaction, augmented by custom HTML/CSS components for richer visual elements.</w:t>
      </w:r>
    </w:p>
    <w:p>
      <w:pPr>
        <w:pStyle w:val="ListParagraph"/>
        <w:numPr>
          <w:ilvl w:val="0"/>
          <w:numId w:val="2"/>
        </w:numPr>
        <w:spacing w:after="60"/>
      </w:pPr>
      <w:r>
        <w:rPr>
          <w:rFonts w:ascii="Arial" w:cs="Arial" w:eastAsia="Arial" w:hAnsi="Arial"/>
          <w:sz w:val="22"/>
          <w:szCs w:val="22"/>
        </w:rPr>
        <w:t xml:space="preserve">st.selectbox — level selector (A1 / A2 / B1) in the sidebar</w:t>
      </w:r>
    </w:p>
    <w:p>
      <w:pPr>
        <w:pStyle w:val="ListParagraph"/>
        <w:numPr>
          <w:ilvl w:val="0"/>
          <w:numId w:val="2"/>
        </w:numPr>
        <w:spacing w:after="60"/>
      </w:pPr>
      <w:r>
        <w:rPr>
          <w:rFonts w:ascii="Arial" w:cs="Arial" w:eastAsia="Arial" w:hAnsi="Arial"/>
          <w:sz w:val="22"/>
          <w:szCs w:val="22"/>
        </w:rPr>
        <w:t xml:space="preserve">st.text_area — free-text scenario input box</w:t>
      </w:r>
    </w:p>
    <w:p>
      <w:pPr>
        <w:pStyle w:val="ListParagraph"/>
        <w:numPr>
          <w:ilvl w:val="0"/>
          <w:numId w:val="2"/>
        </w:numPr>
        <w:spacing w:after="60"/>
      </w:pPr>
      <w:r>
        <w:rPr>
          <w:rFonts w:ascii="Arial" w:cs="Arial" w:eastAsia="Arial" w:hAnsi="Arial"/>
          <w:sz w:val="22"/>
          <w:szCs w:val="22"/>
        </w:rPr>
        <w:t xml:space="preserve">st.button — Analyse my scenario CTA, sidebar example buttons, New Scenario reset, Reset Profile</w:t>
      </w:r>
    </w:p>
    <w:p>
      <w:pPr>
        <w:pStyle w:val="ListParagraph"/>
        <w:numPr>
          <w:ilvl w:val="0"/>
          <w:numId w:val="2"/>
        </w:numPr>
        <w:spacing w:after="60"/>
      </w:pPr>
      <w:r>
        <w:rPr>
          <w:rFonts w:ascii="Arial" w:cs="Arial" w:eastAsia="Arial" w:hAnsi="Arial"/>
          <w:sz w:val="22"/>
          <w:szCs w:val="22"/>
        </w:rPr>
        <w:t xml:space="preserve">st.tabs — three-tab layout (Scenario Analysis, Practice Dialogue, My Survival Kit)</w:t>
      </w:r>
    </w:p>
    <w:p>
      <w:pPr>
        <w:pStyle w:val="ListParagraph"/>
        <w:numPr>
          <w:ilvl w:val="0"/>
          <w:numId w:val="2"/>
        </w:numPr>
        <w:spacing w:after="60"/>
      </w:pPr>
      <w:r>
        <w:rPr>
          <w:rFonts w:ascii="Arial" w:cs="Arial" w:eastAsia="Arial" w:hAnsi="Arial"/>
          <w:sz w:val="22"/>
          <w:szCs w:val="22"/>
        </w:rPr>
        <w:t xml:space="preserve">st.columns — side-by-side layouts throughout (stat cards, charts, phrase grid)</w:t>
      </w:r>
    </w:p>
    <w:p>
      <w:pPr>
        <w:pStyle w:val="ListParagraph"/>
        <w:numPr>
          <w:ilvl w:val="0"/>
          <w:numId w:val="2"/>
        </w:numPr>
        <w:spacing w:after="60"/>
      </w:pPr>
      <w:r>
        <w:rPr>
          <w:rFonts w:ascii="Arial" w:cs="Arial" w:eastAsia="Arial" w:hAnsi="Arial"/>
          <w:sz w:val="22"/>
          <w:szCs w:val="22"/>
        </w:rPr>
        <w:t xml:space="preserve">st.radio — confidence marking on each dialogue line (✅ / ❌)</w:t>
      </w:r>
    </w:p>
    <w:p>
      <w:pPr>
        <w:pStyle w:val="ListParagraph"/>
        <w:numPr>
          <w:ilvl w:val="0"/>
          <w:numId w:val="2"/>
        </w:numPr>
        <w:spacing w:after="60"/>
      </w:pPr>
      <w:r>
        <w:rPr>
          <w:rFonts w:ascii="Arial" w:cs="Arial" w:eastAsia="Arial" w:hAnsi="Arial"/>
          <w:sz w:val="22"/>
          <w:szCs w:val="22"/>
        </w:rPr>
        <w:t xml:space="preserve">st.progress — confidence progress bar in Practice Dialogue</w:t>
      </w:r>
    </w:p>
    <w:p>
      <w:pPr>
        <w:pStyle w:val="ListParagraph"/>
        <w:numPr>
          <w:ilvl w:val="0"/>
          <w:numId w:val="2"/>
        </w:numPr>
        <w:spacing w:after="60"/>
      </w:pPr>
      <w:r>
        <w:rPr>
          <w:rFonts w:ascii="Arial" w:cs="Arial" w:eastAsia="Arial" w:hAnsi="Arial"/>
          <w:sz w:val="22"/>
          <w:szCs w:val="22"/>
        </w:rPr>
        <w:t xml:space="preserve">st.plotly_chart — corpus frequency bar chart, grammar pattern history bar chart, readiness donut chart</w:t>
      </w:r>
    </w:p>
    <w:p>
      <w:pPr>
        <w:pStyle w:val="ListParagraph"/>
        <w:numPr>
          <w:ilvl w:val="0"/>
          <w:numId w:val="2"/>
        </w:numPr>
        <w:spacing w:after="140"/>
      </w:pPr>
      <w:r>
        <w:rPr>
          <w:rFonts w:ascii="Arial" w:cs="Arial" w:eastAsia="Arial" w:hAnsi="Arial"/>
          <w:sz w:val="22"/>
          <w:szCs w:val="22"/>
        </w:rPr>
        <w:t xml:space="preserve">st.download_button — survival kit download as .txt file</w:t>
      </w:r>
    </w:p>
    <w:p>
      <w:pPr>
        <w:spacing w:after="220"/>
      </w:pPr>
      <w:r>
        <w:rPr>
          <w:rFonts w:ascii="Arial" w:cs="Arial" w:eastAsia="Arial" w:hAnsi="Arial"/>
          <w:sz w:val="22"/>
          <w:szCs w:val="22"/>
        </w:rPr>
        <w:t xml:space="preserve">No new custom Streamlit widgets were created. The visually distinctive elements — phrase cards, dialogue lines, scenario detection badges, level pills, AI prediction card, and sidebar learning profile — are custom HTML/CSS components rendered via st.markdown with unsafe_allow_html=True.</w:t>
      </w:r>
    </w:p>
    <w:p>
      <w:pPr>
        <w:pStyle w:val="Heading2"/>
      </w:pPr>
      <w:r>
        <w:rPr>
          <w:rFonts w:ascii="Arial" w:cs="Arial" w:eastAsia="Arial" w:hAnsi="Arial"/>
          <w:b/>
          <w:bCs/>
          <w:color w:val="1F2937"/>
          <w:sz w:val="26"/>
          <w:szCs w:val="26"/>
        </w:rPr>
        <w:t xml:space="preserve">4. How I Used AI to Build It</w:t>
      </w:r>
    </w:p>
    <w:p>
      <w:pPr>
        <w:spacing w:after="100"/>
      </w:pPr>
      <w:r>
        <w:rPr>
          <w:rFonts w:ascii="Arial" w:cs="Arial" w:eastAsia="Arial" w:hAnsi="Arial"/>
          <w:sz w:val="22"/>
          <w:szCs w:val="22"/>
        </w:rPr>
        <w:t xml:space="preserve">I used Claude (claude.ai) as my primary development partner throughout. This was an iterative, conversational process — I made design and technical decisions, and Claude helped implement them.</w:t>
      </w:r>
    </w:p>
    <w:p>
      <w:pPr>
        <w:pStyle w:val="ListParagraph"/>
        <w:numPr>
          <w:ilvl w:val="0"/>
          <w:numId w:val="2"/>
        </w:numPr>
        <w:spacing w:after="80"/>
      </w:pPr>
      <w:r>
        <w:rPr>
          <w:rFonts w:ascii="Arial" w:cs="Arial" w:eastAsia="Arial" w:hAnsi="Arial"/>
          <w:sz w:val="22"/>
          <w:szCs w:val="22"/>
        </w:rPr>
        <w:t xml:space="preserve">Architecture: I described what I wanted and Claude helped structure the codebase — separating corpus_data.py, user_model.py, and app.py as distinct layers.</w:t>
      </w:r>
    </w:p>
    <w:p>
      <w:pPr>
        <w:pStyle w:val="ListParagraph"/>
        <w:numPr>
          <w:ilvl w:val="0"/>
          <w:numId w:val="2"/>
        </w:numPr>
        <w:spacing w:after="80"/>
      </w:pPr>
      <w:r>
        <w:rPr>
          <w:rFonts w:ascii="Arial" w:cs="Arial" w:eastAsia="Arial" w:hAnsi="Arial"/>
          <w:sz w:val="22"/>
          <w:szCs w:val="22"/>
        </w:rPr>
        <w:t xml:space="preserve">NLP upgrade: When keyword matching failed on natural inputs, I asked Claude to explain TF-IDF and implement it. I validated it by testing tricky inputs before accepting the change.</w:t>
      </w:r>
    </w:p>
    <w:p>
      <w:pPr>
        <w:pStyle w:val="ListParagraph"/>
        <w:numPr>
          <w:ilvl w:val="0"/>
          <w:numId w:val="2"/>
        </w:numPr>
        <w:spacing w:after="80"/>
      </w:pPr>
      <w:r>
        <w:rPr>
          <w:rFonts w:ascii="Arial" w:cs="Arial" w:eastAsia="Arial" w:hAnsi="Arial"/>
          <w:sz w:val="22"/>
          <w:szCs w:val="22"/>
        </w:rPr>
        <w:t xml:space="preserve">Corpus processing: Claude wrote process_corpus.py, which I ran locally on the 9.8GB corpus and verified the output before integrating it.</w:t>
      </w:r>
    </w:p>
    <w:p>
      <w:pPr>
        <w:pStyle w:val="ListParagraph"/>
        <w:numPr>
          <w:ilvl w:val="0"/>
          <w:numId w:val="2"/>
        </w:numPr>
        <w:spacing w:after="80"/>
      </w:pPr>
      <w:r>
        <w:rPr>
          <w:rFonts w:ascii="Arial" w:cs="Arial" w:eastAsia="Arial" w:hAnsi="Arial"/>
          <w:sz w:val="22"/>
          <w:szCs w:val="22"/>
        </w:rPr>
        <w:t xml:space="preserve">Cloud integration: Claude wrote the Supabase integration for user_model.py. I set up the database, created the table schema, and configured the secrets independently.</w:t>
      </w:r>
    </w:p>
    <w:p>
      <w:pPr>
        <w:pStyle w:val="ListParagraph"/>
        <w:numPr>
          <w:ilvl w:val="0"/>
          <w:numId w:val="2"/>
        </w:numPr>
        <w:spacing w:after="140"/>
      </w:pPr>
      <w:r>
        <w:rPr>
          <w:rFonts w:ascii="Arial" w:cs="Arial" w:eastAsia="Arial" w:hAnsi="Arial"/>
          <w:sz w:val="22"/>
          <w:szCs w:val="22"/>
        </w:rPr>
        <w:t xml:space="preserve">Visual design: I directed the Duolingo-inspired aesthetic — dark theme, Nunito font, green accents — and Claude translated those decisions into CSS.</w:t>
      </w:r>
    </w:p>
    <w:p>
      <w:pPr>
        <w:spacing w:after="220"/>
      </w:pPr>
      <w:r>
        <w:rPr>
          <w:rFonts w:ascii="Arial" w:cs="Arial" w:eastAsia="Arial" w:hAnsi="Arial"/>
          <w:i/>
          <w:iCs/>
          <w:sz w:val="22"/>
          <w:szCs w:val="22"/>
        </w:rPr>
        <w:t xml:space="preserve">AI accelerated implementation but did not replace judgement. Every upgrade came from identifying a real limitation and deciding how to fix it. Claude helped build what I had already decided to build.</w:t>
      </w:r>
    </w:p>
    <w:p>
      <w:pPr>
        <w:pStyle w:val="Heading2"/>
      </w:pPr>
      <w:r>
        <w:rPr>
          <w:rFonts w:ascii="Arial" w:cs="Arial" w:eastAsia="Arial" w:hAnsi="Arial"/>
          <w:b/>
          <w:bCs/>
          <w:color w:val="1F2937"/>
          <w:sz w:val="26"/>
          <w:szCs w:val="26"/>
        </w:rPr>
        <w:t xml:space="preserve">5. Limitations and Next Steps</w:t>
      </w:r>
    </w:p>
    <w:p>
      <w:pPr>
        <w:spacing w:after="100"/>
      </w:pPr>
      <w:r>
        <w:rPr>
          <w:rFonts w:ascii="Arial" w:cs="Arial" w:eastAsia="Arial" w:hAnsi="Arial"/>
          <w:sz w:val="22"/>
          <w:szCs w:val="22"/>
        </w:rPr>
        <w:t xml:space="preserve">The prototype has three honest limitations. First, TF-IDF still struggles with very short or ambiguous inputs. Second, phrase content has not been validated by a native Spanish speaker. Third, the personalised recommendation is currently rule-based and generic — it identifies a weak grammar pattern but cannot explain why specific phrases were difficult or generate targeted exercises.</w:t>
      </w:r>
    </w:p>
    <w:p>
      <w:pPr>
        <w:spacing w:after="100"/>
      </w:pPr>
      <w:r>
        <w:rPr>
          <w:rFonts w:ascii="Arial" w:cs="Arial" w:eastAsia="Arial" w:hAnsi="Arial"/>
          <w:sz w:val="22"/>
          <w:szCs w:val="22"/>
        </w:rPr>
        <w:t xml:space="preserve">The learning model also currently operates as a single demo user. While this is sufficient for a prototype, a production version would require authentication so each user maintains their own profile independently.</w:t>
      </w:r>
    </w:p>
    <w:p>
      <w:pPr>
        <w:spacing w:after="100"/>
      </w:pPr>
      <w:r>
        <w:rPr>
          <w:rFonts w:ascii="Arial" w:cs="Arial" w:eastAsia="Arial" w:hAnsi="Arial"/>
          <w:sz w:val="22"/>
          <w:szCs w:val="22"/>
        </w:rPr>
        <w:t xml:space="preserve">Assignment 2 will address these limitations by replacing both scenario detection and the recommendation engine with live LLM API calls. For recommendations, the LLM will receive the user's full grammar pattern history and the specific phrases they struggled with, and generate contextual, actionable advice — not 'practise present tense' but 'you struggled with reflexive verbs in this context, here are three exercises targeting that pattern specifically'. The LLM will also enable dynamic phrase generation beyond the current eight predefined scenario categories.</w:t>
      </w:r>
    </w:p>
    <w:p>
      <w:pPr>
        <w:pBdr>
          <w:top w:val="single" w:color="58CC02" w:sz="4" w:space="1"/>
        </w:pBdr>
        <w:spacing w:before="160" w:after="0"/>
      </w:pPr>
      <w:r>
        <w:rPr>
          <w:rFonts w:ascii="Arial" w:cs="Arial" w:eastAsia="Arial" w:hAnsi="Arial"/>
          <w:b/>
          <w:bCs/>
          <w:color w:val="6B7280"/>
          <w:sz w:val="19"/>
          <w:szCs w:val="19"/>
        </w:rPr>
        <w:t xml:space="preserve">Stack: </w:t>
      </w:r>
      <w:r>
        <w:rPr>
          <w:rFonts w:ascii="Arial" w:cs="Arial" w:eastAsia="Arial" w:hAnsi="Arial"/>
          <w:color w:val="6B7280"/>
          <w:sz w:val="19"/>
          <w:szCs w:val="19"/>
        </w:rPr>
        <w:t xml:space="preserve">Python · Streamlit · Plotly · scikit-learn (TF-IDF) · Supabase (PostgreSQL) · OpenSubtitles v2024 · OPUS NLP · Streamlit Cloud</w:t>
      </w:r>
      <w:r>
        <w:rPr>
          <w:rFonts w:ascii="Arial" w:cs="Arial" w:eastAsia="Arial" w:hAnsi="Arial"/>
          <w:b/>
          <w:bCs/>
          <w:color w:val="6B7280"/>
          <w:sz w:val="19"/>
          <w:szCs w:val="19"/>
        </w:rPr>
        <w:t xml:space="preserve">     Live URL: </w:t>
      </w:r>
      <w:r>
        <w:rPr>
          <w:rFonts w:ascii="Arial" w:cs="Arial" w:eastAsia="Arial" w:hAnsi="Arial"/>
          <w:color w:val="58CC02"/>
          <w:sz w:val="19"/>
          <w:szCs w:val="19"/>
        </w:rPr>
        <w:t xml:space="preserve">duoconvoready.streamlit.app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11827"/>
      <w:sz w:val="38"/>
      <w:szCs w:val="38"/>
    </w:rPr>
  </w:style>
  <w:style w:type="paragraph" w:styleId="Heading2">
    <w:name w:val="Heading 2"/>
    <w:basedOn w:val="Normal"/>
    <w:next w:val="Normal"/>
    <w:qFormat/>
    <w:pPr>
      <w:spacing w:before="220" w:after="10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2026-02-22T21:02:55.773Z</dcterms:created>
  <dcterms:modified xsi:type="dcterms:W3CDTF">2026-02-22T21:02:55.774Z</dcterms:modified>
</cp:coreProperties>
</file>

<file path=docProps/custom.xml><?xml version="1.0" encoding="utf-8"?>
<Properties xmlns="http://schemas.openxmlformats.org/officeDocument/2006/custom-properties" xmlns:vt="http://schemas.openxmlformats.org/officeDocument/2006/docPropsVTypes"/>
</file>