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055BF">
      <w:pPr>
        <w:pStyle w:val="36"/>
        <w:jc w:val="center"/>
      </w:pPr>
      <w:r>
        <w:rPr>
          <w:rFonts w:ascii="Calibri" w:hAnsi="Calibri"/>
        </w:rPr>
        <w:t>Operating Systems Course</w:t>
      </w:r>
    </w:p>
    <w:p w14:paraId="6BF66790">
      <w:pPr>
        <w:jc w:val="center"/>
      </w:pPr>
      <w:r>
        <w:rPr>
          <w:b/>
          <w:color w:val="1F4E79"/>
          <w:sz w:val="32"/>
        </w:rPr>
        <w:t>Project Cover Sheets</w:t>
      </w:r>
    </w:p>
    <w:p w14:paraId="66EFDDCC">
      <w:pPr>
        <w:jc w:val="center"/>
      </w:pPr>
      <w:r>
        <w:rPr>
          <w:b/>
          <w:color w:val="F5A623"/>
          <w:sz w:val="24"/>
        </w:rPr>
        <w:t>Algorithm Comparison Projects</w:t>
      </w:r>
    </w:p>
    <w:p w14:paraId="1B1CB6E6">
      <w:pPr>
        <w:jc w:val="center"/>
      </w:pPr>
      <w:r>
        <w:rPr>
          <w:sz w:val="21"/>
        </w:rPr>
        <w:t>Student-facing cover sheets and submission guide for the five approved Part 1 comparison projects.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4469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5C96">
            <w:r>
              <w:rPr>
                <w:sz w:val="21"/>
              </w:rPr>
              <w:t>Included in this document: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• one cover sheet template per project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• one separate variant-specific checklist page for each project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 xml:space="preserve">• detailed submission requirements using </w:t>
            </w:r>
            <w:r>
              <w:rPr>
                <w:b/>
                <w:bCs/>
                <w:color w:val="EE0000"/>
                <w:sz w:val="21"/>
              </w:rPr>
              <w:t>any programming language</w:t>
            </w:r>
            <w:r>
              <w:rPr>
                <w:color w:val="EE0000"/>
                <w:sz w:val="21"/>
              </w:rPr>
              <w:t xml:space="preserve"> 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• GitHub and Project Submission Form guidance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• final submission checklist with evaluator notes</w:t>
            </w:r>
          </w:p>
        </w:tc>
      </w:tr>
    </w:tbl>
    <w:p w14:paraId="2923C19F">
      <w:pPr>
        <w:pStyle w:val="3"/>
      </w:pPr>
      <w:r>
        <w:rPr>
          <w:rFonts w:ascii="Calibri" w:hAnsi="Calibri"/>
        </w:rPr>
        <w:t>Projects</w:t>
      </w:r>
    </w:p>
    <w:p w14:paraId="5BC7ADAD">
      <w:pPr>
        <w:ind w:left="283"/>
      </w:pPr>
      <w:r>
        <w:rPr>
          <w:b/>
        </w:rPr>
        <w:t>1. Priority vs SRTF Comparison Project</w:t>
      </w:r>
    </w:p>
    <w:p w14:paraId="165EB98A">
      <w:pPr>
        <w:ind w:left="283"/>
      </w:pPr>
      <w:r>
        <w:rPr>
          <w:b/>
        </w:rPr>
        <w:t>2. Round Robin vs SRTF Comparison Project</w:t>
      </w:r>
    </w:p>
    <w:p w14:paraId="4B00A7FE">
      <w:pPr>
        <w:ind w:left="283"/>
      </w:pPr>
      <w:r>
        <w:rPr>
          <w:b/>
        </w:rPr>
        <w:t>3. Round Robin vs Priority Comparison Project</w:t>
      </w:r>
    </w:p>
    <w:p w14:paraId="73399256">
      <w:pPr>
        <w:ind w:left="283"/>
      </w:pPr>
      <w:r>
        <w:rPr>
          <w:b/>
        </w:rPr>
        <w:t>4. SJF vs Priority Comparison Project</w:t>
      </w:r>
    </w:p>
    <w:p w14:paraId="02AFEFFF">
      <w:pPr>
        <w:ind w:left="283"/>
      </w:pPr>
      <w:r>
        <w:rPr>
          <w:b/>
        </w:rPr>
        <w:t>5. Round Robin vs SJF Comparison Project</w:t>
      </w:r>
    </w:p>
    <w:p w14:paraId="3296BBC4">
      <w:r>
        <w:br w:type="page"/>
      </w:r>
    </w:p>
    <w:p w14:paraId="3E6F9FCD">
      <w:pPr>
        <w:pStyle w:val="2"/>
        <w:jc w:val="center"/>
      </w:pPr>
      <w:r>
        <w:rPr>
          <w:rFonts w:ascii="Calibri" w:hAnsi="Calibri"/>
        </w:rPr>
        <w:t>Round Robin vs SRTF Comparison Project</w:t>
      </w:r>
    </w:p>
    <w:p w14:paraId="5B525EE7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601"/>
        <w:gridCol w:w="1440"/>
        <w:gridCol w:w="2443"/>
      </w:tblGrid>
      <w:tr w14:paraId="622F9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F9F2F">
            <w:r>
              <w:rPr>
                <w:b/>
              </w:rPr>
              <w:t>Project Title</w:t>
            </w:r>
          </w:p>
        </w:tc>
        <w:tc>
          <w:tcPr>
            <w:tcW w:w="36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8AB1">
            <w:r>
              <w:t>Round Robin vs SRTF Comparison Project</w:t>
            </w:r>
          </w:p>
        </w:tc>
        <w:tc>
          <w:tcPr>
            <w:tcW w:w="14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7801F">
            <w:r>
              <w:rPr>
                <w:b/>
              </w:rPr>
              <w:t>Team Number</w:t>
            </w:r>
          </w:p>
        </w:tc>
        <w:tc>
          <w:tcPr>
            <w:tcW w:w="2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EB3E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val="en-US" w:bidi="ar-EG"/>
              </w:rPr>
              <w:t>36</w:t>
            </w:r>
          </w:p>
        </w:tc>
      </w:tr>
      <w:tr w14:paraId="73C5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90EDD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116D">
            <w:r>
              <w:rPr>
                <w:rFonts w:hint="default"/>
              </w:rPr>
              <w:t>https://github.com/sarashwan67/round-robin-vs-srtf</w:t>
            </w:r>
            <w:bookmarkStart w:id="0" w:name="_GoBack"/>
            <w:bookmarkEnd w:id="0"/>
          </w:p>
        </w:tc>
      </w:tr>
    </w:tbl>
    <w:p w14:paraId="0B180DDB"/>
    <w:p w14:paraId="400F546E">
      <w:pPr>
        <w:pStyle w:val="3"/>
      </w:pPr>
      <w:r>
        <w:rPr>
          <w:rFonts w:ascii="Calibri" w:hAnsi="Calibri"/>
        </w:rPr>
        <w:t>Team Members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721"/>
        <w:gridCol w:w="1701"/>
        <w:gridCol w:w="2268"/>
        <w:gridCol w:w="964"/>
        <w:gridCol w:w="1247"/>
      </w:tblGrid>
      <w:tr w14:paraId="2715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DF59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31594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83BE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DD39D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BDB5D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7ADE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14:paraId="7B77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E4A87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E2363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bidi="ar-EG"/>
              </w:rPr>
              <w:t>سارة</w:t>
            </w:r>
            <w:r>
              <w:rPr>
                <w:rFonts w:hint="cs" w:cstheme="minorBidi"/>
                <w:rtl/>
                <w:lang w:val="en-US" w:bidi="ar-EG"/>
              </w:rPr>
              <w:t xml:space="preserve"> محمد رشوان محمد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08108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val="en-US" w:bidi="ar-EG"/>
              </w:rPr>
              <w:t>20240405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D151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50039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3E7B"/>
        </w:tc>
      </w:tr>
      <w:tr w14:paraId="69CD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C5CE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37B1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bidi="ar-EG"/>
              </w:rPr>
              <w:t>سندس</w:t>
            </w:r>
            <w:r>
              <w:rPr>
                <w:rFonts w:hint="cs" w:cstheme="minorBidi"/>
                <w:rtl/>
                <w:lang w:val="en-US" w:bidi="ar-EG"/>
              </w:rPr>
              <w:t xml:space="preserve"> حسن جلشاني 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0628F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val="en-US" w:bidi="ar-EG"/>
              </w:rPr>
              <w:t>20240445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1D8F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A350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2760"/>
        </w:tc>
      </w:tr>
      <w:tr w14:paraId="6360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A513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7E0E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bidi="ar-EG"/>
              </w:rPr>
              <w:t>مريم</w:t>
            </w:r>
            <w:r>
              <w:rPr>
                <w:rFonts w:hint="cs" w:cstheme="minorBidi"/>
                <w:rtl/>
                <w:lang w:val="en-US" w:bidi="ar-EG"/>
              </w:rPr>
              <w:t xml:space="preserve"> هاني فتحي 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7A2C0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val="en-US" w:bidi="ar-EG"/>
              </w:rPr>
              <w:t>20240953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B540C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4853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74436"/>
        </w:tc>
      </w:tr>
      <w:tr w14:paraId="7953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D81D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779AB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bidi="ar-EG"/>
              </w:rPr>
              <w:t>سارة</w:t>
            </w:r>
            <w:r>
              <w:rPr>
                <w:rFonts w:hint="cs" w:cstheme="minorBidi"/>
                <w:rtl/>
                <w:lang w:val="en-US" w:bidi="ar-EG"/>
              </w:rPr>
              <w:t xml:space="preserve"> مصطقى ناجي 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38A9B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val="en-US" w:bidi="ar-EG"/>
              </w:rPr>
              <w:t>20240410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5551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AEBAD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03161"/>
        </w:tc>
      </w:tr>
      <w:tr w14:paraId="2A92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9B02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057BE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bidi="ar-EG"/>
              </w:rPr>
              <w:t>هاجر</w:t>
            </w:r>
            <w:r>
              <w:rPr>
                <w:rFonts w:hint="cs" w:cstheme="minorBidi"/>
                <w:rtl/>
                <w:lang w:val="en-US" w:bidi="ar-EG"/>
              </w:rPr>
              <w:t xml:space="preserve"> عزت اسماعيل 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00D2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val="en-US" w:bidi="ar-EG"/>
              </w:rPr>
              <w:t>20241090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5F3D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972E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98864"/>
        </w:tc>
      </w:tr>
      <w:tr w14:paraId="28B37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17CB2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984CB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bidi="ar-EG"/>
              </w:rPr>
              <w:t>أميرة</w:t>
            </w:r>
            <w:r>
              <w:rPr>
                <w:rFonts w:hint="cs" w:cstheme="minorBidi"/>
                <w:rtl/>
                <w:lang w:val="en-US" w:bidi="ar-EG"/>
              </w:rPr>
              <w:t xml:space="preserve"> علي عبدالحفيظ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2833">
            <w:pPr>
              <w:rPr>
                <w:rFonts w:hint="default" w:cstheme="minorBidi"/>
                <w:lang w:val="en-US" w:bidi="ar-EG"/>
              </w:rPr>
            </w:pPr>
            <w:r>
              <w:rPr>
                <w:rFonts w:hint="cs" w:cstheme="minorBidi"/>
                <w:rtl/>
                <w:lang w:val="en-US" w:bidi="ar-EG"/>
              </w:rPr>
              <w:t>20240157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B1F2B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78B04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CDC7E"/>
        </w:tc>
      </w:tr>
      <w:tr w14:paraId="55A1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ACA95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640E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D7A8C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34AA9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434B3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81E1"/>
        </w:tc>
      </w:tr>
    </w:tbl>
    <w:p w14:paraId="2FBF770C">
      <w:pPr>
        <w:pStyle w:val="3"/>
      </w:pPr>
      <w:r>
        <w:rPr>
          <w:rFonts w:ascii="Calibri" w:hAnsi="Calibri"/>
        </w:rPr>
        <w:t>Evaluation Rubric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907"/>
        <w:gridCol w:w="1984"/>
        <w:gridCol w:w="3402"/>
      </w:tblGrid>
      <w:tr w14:paraId="115F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6D762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A424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2D53E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B6F08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14:paraId="5E67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1A87B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921FE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9E6A9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D5FC">
            <w:r>
              <w:t>Clean layout, easy data entry, easy comparison workflow, readable output.</w:t>
            </w:r>
          </w:p>
        </w:tc>
      </w:tr>
      <w:tr w14:paraId="01A4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A85F3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9C28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A56A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6A926">
            <w:r>
              <w:t>Reject invalid numeric input, duplicate IDs, missing values, invalid quantum/priority values.</w:t>
            </w:r>
          </w:p>
        </w:tc>
      </w:tr>
      <w:tr w14:paraId="7E4F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D3307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B5ABA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65F9">
            <w:pPr>
              <w:jc w:val="center"/>
            </w:pPr>
            <w:r>
              <w:t>Round Robin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0630">
            <w:r>
              <w:t>Correct process selection, arrival handling, ties, completion behavior, and algorithm-specific rules.</w:t>
            </w:r>
          </w:p>
        </w:tc>
      </w:tr>
      <w:tr w14:paraId="6F32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D15F6">
            <w:r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0550F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C005C">
            <w:pPr>
              <w:jc w:val="center"/>
            </w:pPr>
            <w:r>
              <w:t>SRTF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69014">
            <w:r>
              <w:t>Correct process selection, arrival handling, ties, completion behavior, and algorithm-specific rules.</w:t>
            </w:r>
          </w:p>
        </w:tc>
      </w:tr>
      <w:tr w14:paraId="01E2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64F9E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4FD1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E2AA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F5027">
            <w:r>
              <w:t>Separate readable Gantt chart for each algorithm with correct time markers and execution order.</w:t>
            </w:r>
          </w:p>
        </w:tc>
      </w:tr>
      <w:tr w14:paraId="3654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9FFF8">
            <w:r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DC7E8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ACE99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489B6">
            <w:r>
              <w:t>Correct WT, TAT, RT for each process and correct averages, consistent with charts.</w:t>
            </w:r>
          </w:p>
        </w:tc>
      </w:tr>
      <w:tr w14:paraId="2F09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1980">
            <w:r>
              <w:t>Comparison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2942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86FB7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295CC">
            <w:r>
              <w:t>Same workload, correct comparison tables, valid analysis of trade-offs and recommendation.</w:t>
            </w:r>
          </w:p>
        </w:tc>
      </w:tr>
      <w:tr w14:paraId="2001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10766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90AC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BEE4C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1D552">
            <w:r>
              <w:t>Normal case, behavior-revealing case, and invalid-input validation case are all included.</w:t>
            </w:r>
          </w:p>
        </w:tc>
      </w:tr>
      <w:tr w14:paraId="6DFA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92F9D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49A64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3A7A6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636D">
            <w:r>
              <w:t>Clear write-up, screenshots, assumptions, limitations, and technically correct conclusions.</w:t>
            </w:r>
          </w:p>
        </w:tc>
      </w:tr>
      <w:tr w14:paraId="6BD04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53CBD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7E52B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F798A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67196">
            <w:r>
              <w:t>Team members can explain both algorithms, outputs, metrics, and design decisions.</w:t>
            </w:r>
          </w:p>
        </w:tc>
      </w:tr>
    </w:tbl>
    <w:p w14:paraId="58C18CDE"/>
    <w:p w14:paraId="05DB84C5">
      <w:pPr>
        <w:pStyle w:val="3"/>
      </w:pPr>
      <w:r>
        <w:rPr>
          <w:rFonts w:ascii="Calibri" w:hAnsi="Calibri"/>
        </w:rPr>
        <w:t>Variant-Specific Checklist</w:t>
      </w:r>
    </w:p>
    <w:p w14:paraId="518133A3">
      <w:r>
        <w:t>Use this page during review. A project should not be considered complete until all variant-specific items have been checked.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123"/>
        <w:gridCol w:w="3402"/>
      </w:tblGrid>
      <w:tr w14:paraId="1A13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6C549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6FE3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46A9">
            <w:pPr>
              <w:jc w:val="center"/>
            </w:pPr>
            <w:r>
              <w:rPr>
                <w:b/>
              </w:rPr>
              <w:t>Notes</w:t>
            </w:r>
          </w:p>
        </w:tc>
      </w:tr>
      <w:tr w14:paraId="0C0E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BBF4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6BEA">
            <w:r>
              <w:t>Time quantum is stated clearly in the interface and report.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B59D"/>
        </w:tc>
      </w:tr>
      <w:tr w14:paraId="30DF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D8EC7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1E18">
            <w:r>
              <w:t>Round Robin ready queue behavior is correct.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E423A"/>
        </w:tc>
      </w:tr>
      <w:tr w14:paraId="148D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37047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FE0E">
            <w:r>
              <w:t>SRTF preemption behavior is correct.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23A6"/>
        </w:tc>
      </w:tr>
      <w:tr w14:paraId="687B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2BF03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686A4">
            <w:r>
              <w:t>At least one workload reveals a fairness difference between the two algorithms.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83663"/>
        </w:tc>
      </w:tr>
      <w:tr w14:paraId="1D8C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DD3C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F5250">
            <w:r>
              <w:t>Fairness versus efficiency discussed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5A94C"/>
        </w:tc>
      </w:tr>
      <w:tr w14:paraId="1D80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FBAC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E56E">
            <w:r>
              <w:t>The conclusion explains the effect of the chosen quantum.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66EAD"/>
        </w:tc>
      </w:tr>
    </w:tbl>
    <w:p w14:paraId="6ACB8C09">
      <w:pPr>
        <w:pStyle w:val="3"/>
      </w:pPr>
      <w:r>
        <w:rPr>
          <w:rFonts w:ascii="Calibri" w:hAnsi="Calibri"/>
        </w:rPr>
        <w:t>Project-Specific Notes for Students</w:t>
      </w:r>
    </w:p>
    <w:p w14:paraId="1DC82451">
      <w:pPr>
        <w:ind w:left="283"/>
      </w:pPr>
      <w:r>
        <w:t>• Use the same workload in both algorithms.</w:t>
      </w:r>
    </w:p>
    <w:p w14:paraId="2225F266">
      <w:pPr>
        <w:ind w:left="283"/>
      </w:pPr>
      <w:r>
        <w:t>• State the selected time quantum clearly and justify it.</w:t>
      </w:r>
    </w:p>
    <w:p w14:paraId="40D3ED0E">
      <w:pPr>
        <w:ind w:left="283"/>
      </w:pPr>
      <w:r>
        <w:t>• Round Robin queue rotation and arrivals during execution must be handled correctly.</w:t>
      </w:r>
    </w:p>
    <w:p w14:paraId="7CE0E44F">
      <w:pPr>
        <w:ind w:left="283"/>
      </w:pPr>
      <w:r>
        <w:t>• Discuss fairness versus efficiency and the effect of time slicing on response time.</w:t>
      </w:r>
    </w:p>
    <w:p w14:paraId="7AD0BA94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0F656">
    <w:pPr>
      <w:pStyle w:val="18"/>
      <w:jc w:val="center"/>
    </w:pPr>
    <w:r>
      <w:rPr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962BC">
    <w:pPr>
      <w:pStyle w:val="19"/>
      <w:jc w:val="right"/>
    </w:pPr>
    <w:r>
      <w:rPr>
        <w:color w:val="1F4E79"/>
        <w:sz w:val="18"/>
      </w:rPr>
      <w:t>Operating Systems Course – Project Cover 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7A76"/>
    <w:rsid w:val="00034616"/>
    <w:rsid w:val="00037CCB"/>
    <w:rsid w:val="0006063C"/>
    <w:rsid w:val="00082B9E"/>
    <w:rsid w:val="0008654E"/>
    <w:rsid w:val="0015074B"/>
    <w:rsid w:val="002707FC"/>
    <w:rsid w:val="002828F0"/>
    <w:rsid w:val="0029639D"/>
    <w:rsid w:val="002E73BC"/>
    <w:rsid w:val="00323717"/>
    <w:rsid w:val="00326F90"/>
    <w:rsid w:val="00353E92"/>
    <w:rsid w:val="004B77F7"/>
    <w:rsid w:val="004E4CB5"/>
    <w:rsid w:val="00556619"/>
    <w:rsid w:val="005976FA"/>
    <w:rsid w:val="005B075E"/>
    <w:rsid w:val="005B4277"/>
    <w:rsid w:val="005C1F76"/>
    <w:rsid w:val="00720971"/>
    <w:rsid w:val="00722ED9"/>
    <w:rsid w:val="0079546D"/>
    <w:rsid w:val="007A14D5"/>
    <w:rsid w:val="007E57F4"/>
    <w:rsid w:val="008A4079"/>
    <w:rsid w:val="00906D02"/>
    <w:rsid w:val="009278A0"/>
    <w:rsid w:val="00937CB8"/>
    <w:rsid w:val="00A65CDB"/>
    <w:rsid w:val="00AA1D8D"/>
    <w:rsid w:val="00AC5755"/>
    <w:rsid w:val="00AE4C11"/>
    <w:rsid w:val="00AF71C0"/>
    <w:rsid w:val="00B47730"/>
    <w:rsid w:val="00B9146F"/>
    <w:rsid w:val="00BD5741"/>
    <w:rsid w:val="00BF2B83"/>
    <w:rsid w:val="00C00909"/>
    <w:rsid w:val="00C03393"/>
    <w:rsid w:val="00C23BA9"/>
    <w:rsid w:val="00C30BE6"/>
    <w:rsid w:val="00C63367"/>
    <w:rsid w:val="00CB0664"/>
    <w:rsid w:val="00CB6DD8"/>
    <w:rsid w:val="00CF7AE7"/>
    <w:rsid w:val="00D0764B"/>
    <w:rsid w:val="00D44579"/>
    <w:rsid w:val="00D5346C"/>
    <w:rsid w:val="00D96D3D"/>
    <w:rsid w:val="00DA7109"/>
    <w:rsid w:val="00DC1625"/>
    <w:rsid w:val="00E003EA"/>
    <w:rsid w:val="00E30113"/>
    <w:rsid w:val="00EA54B1"/>
    <w:rsid w:val="00EE025E"/>
    <w:rsid w:val="00F02202"/>
    <w:rsid w:val="00F22444"/>
    <w:rsid w:val="00F45692"/>
    <w:rsid w:val="00F4572B"/>
    <w:rsid w:val="00FB1A12"/>
    <w:rsid w:val="00FC5D82"/>
    <w:rsid w:val="00FC693F"/>
    <w:rsid w:val="01644B53"/>
    <w:rsid w:val="13E850B9"/>
    <w:rsid w:val="4F29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9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</w:style>
  <w:style w:type="paragraph" w:styleId="14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15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ind w:left="360"/>
      <w:contextualSpacing/>
    </w:pPr>
  </w:style>
  <w:style w:type="paragraph" w:styleId="27">
    <w:name w:val="List Continue 2"/>
    <w:basedOn w:val="1"/>
    <w:unhideWhenUsed/>
    <w:uiPriority w:val="99"/>
    <w:pPr>
      <w:ind w:left="720"/>
      <w:contextualSpacing/>
    </w:pPr>
  </w:style>
  <w:style w:type="paragraph" w:styleId="28">
    <w:name w:val="List Continue 3"/>
    <w:basedOn w:val="1"/>
    <w:unhideWhenUsed/>
    <w:uiPriority w:val="99"/>
    <w:pPr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177</Words>
  <Characters>991</Characters>
  <Lines>104</Lines>
  <Paragraphs>29</Paragraphs>
  <TotalTime>87</TotalTime>
  <ScaleCrop>false</ScaleCrop>
  <LinksUpToDate>false</LinksUpToDate>
  <CharactersWithSpaces>1119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Sarah Rashwan</cp:lastModifiedBy>
  <dcterms:modified xsi:type="dcterms:W3CDTF">2026-05-10T00:16:17Z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6f220a4c-1263-4f79-9984-6048f31f1de6</vt:lpwstr>
  </property>
  <property fmtid="{D5CDD505-2E9C-101B-9397-08002B2CF9AE}" pid="3" name="KSOTemplateDocerSaveRecord">
    <vt:lpwstr>eyJoZGlkIjoiZmE0OGRkZjI1ZDVkMjk2NGU5OTc1NzYyNTM4NjcxY2YiLCJ1c2VySWQiOiIxNDQ0ODkxMDMzMTM3NCJ9</vt:lpwstr>
  </property>
  <property fmtid="{D5CDD505-2E9C-101B-9397-08002B2CF9AE}" pid="4" name="KSOProductBuildVer">
    <vt:lpwstr>1033-12.1.0.25862</vt:lpwstr>
  </property>
  <property fmtid="{D5CDD505-2E9C-101B-9397-08002B2CF9AE}" pid="5" name="ICV">
    <vt:lpwstr>D50AD8A288BD4D858A3ACBC6253AD8E8_13</vt:lpwstr>
  </property>
</Properties>
</file>