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>uper</w:t>
      </w:r>
      <w:bookmarkStart w:id="0" w:name="_GoBack"/>
      <w:bookmarkEnd w:id="0"/>
      <w:r w:rsidRPr="003B6037">
        <w:rPr>
          <w:rFonts w:ascii="Times New Roman"/>
          <w:spacing w:val="16"/>
          <w:sz w:val="48"/>
          <w:lang w:val="pt-PT"/>
        </w:rPr>
        <w:t xml:space="preserve">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52608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196935" w:rsidRDefault="00AB62A1" w:rsidP="00196935">
      <w:pPr>
        <w:rPr>
          <w:rFonts w:ascii="Times New Roman" w:hAnsi="Times New Roman" w:cs="Times New Roman"/>
          <w:b/>
          <w:i/>
          <w:sz w:val="32"/>
          <w:szCs w:val="32"/>
          <w:lang w:val="pt-PT"/>
        </w:rPr>
      </w:pPr>
      <w:r w:rsidRPr="00196935">
        <w:rPr>
          <w:rFonts w:ascii="Times New Roman" w:hAnsi="Times New Roman" w:cs="Times New Roman"/>
          <w:b/>
          <w:i/>
          <w:sz w:val="32"/>
          <w:szCs w:val="32"/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196935" w:rsidRDefault="00AB62A1">
          <w:pPr>
            <w:pStyle w:val="ndice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Toc481793862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Desenvolvimento de conclusões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_Toc481793862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3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1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_Toc481793863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4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image_details.m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_Toc481793864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5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image_details.m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_Toc481793865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4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6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2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_Toc481793866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5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7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medical_image_enhancement.m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_Toc481793867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5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8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fingerprint_enhancement.m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_Toc481793868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6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9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face_detection.m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_Toc481793869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6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0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3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_Toc481793870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7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1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4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_Toc481793871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8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2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codeCardGenerato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_Toc481793872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8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1E71E9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3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5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_Toc481793873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857044">
              <w:rPr>
                <w:noProof/>
                <w:webHidden/>
              </w:rPr>
              <w:t>9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1" w:name="_Toc481793862"/>
      <w:r w:rsidRPr="00C57A2C">
        <w:rPr>
          <w:lang w:val="pt-PT"/>
        </w:rPr>
        <w:lastRenderedPageBreak/>
        <w:t>Desenvolvimento de conclusões</w:t>
      </w:r>
      <w:bookmarkEnd w:id="1"/>
    </w:p>
    <w:p w:rsidR="005405F2" w:rsidRPr="00C57A2C" w:rsidRDefault="00AB62A1" w:rsidP="00C57A2C">
      <w:pPr>
        <w:pStyle w:val="Cabealho2"/>
        <w:rPr>
          <w:lang w:val="pt-PT"/>
        </w:rPr>
      </w:pPr>
      <w:bookmarkStart w:id="2" w:name="_Toc481793863"/>
      <w:r w:rsidRPr="00C57A2C">
        <w:rPr>
          <w:lang w:val="pt-PT"/>
        </w:rPr>
        <w:t>Exercício 1</w:t>
      </w:r>
      <w:bookmarkEnd w:id="2"/>
    </w:p>
    <w:p w:rsidR="005405F2" w:rsidRPr="00C57A2C" w:rsidRDefault="00AB62A1" w:rsidP="00C57A2C">
      <w:pPr>
        <w:pStyle w:val="Cabealho3"/>
        <w:rPr>
          <w:lang w:val="pt-PT"/>
        </w:rPr>
      </w:pPr>
      <w:bookmarkStart w:id="3" w:name="_Toc481793864"/>
      <w:r w:rsidRPr="00C57A2C">
        <w:rPr>
          <w:lang w:val="pt-PT"/>
        </w:rPr>
        <w:t>Função image_details.m</w:t>
      </w:r>
      <w:bookmarkEnd w:id="3"/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bookmarkStart w:id="4" w:name="_Toc481793865"/>
      <w:r w:rsidRPr="00C57A2C">
        <w:rPr>
          <w:lang w:val="pt-PT"/>
        </w:rPr>
        <w:t>Função image_details.m</w:t>
      </w:r>
      <w:bookmarkEnd w:id="4"/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bookmarkStart w:id="5" w:name="_Toc481793866"/>
      <w:r w:rsidRPr="00C57A2C">
        <w:rPr>
          <w:lang w:val="pt-PT"/>
        </w:rPr>
        <w:t>Exercício 2</w:t>
      </w:r>
      <w:bookmarkEnd w:id="5"/>
    </w:p>
    <w:p w:rsidR="007E2ED4" w:rsidRPr="00C57A2C" w:rsidRDefault="007E2ED4" w:rsidP="00C57A2C">
      <w:pPr>
        <w:pStyle w:val="Cabealho3"/>
        <w:rPr>
          <w:lang w:val="pt-PT"/>
        </w:rPr>
      </w:pPr>
      <w:bookmarkStart w:id="6" w:name="_Toc481793867"/>
      <w:r w:rsidRPr="00C57A2C">
        <w:rPr>
          <w:lang w:val="pt-PT"/>
        </w:rPr>
        <w:t>Função medical_image_enhancement.m</w:t>
      </w:r>
      <w:bookmarkEnd w:id="6"/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Pr="00760268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 ou coloridas é convertida para níveis de cinzento para que se possa aplicar a função 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mapeia os valores de </w:t>
      </w:r>
      <w:r w:rsidR="004446EC" w:rsidRPr="00760268">
        <w:rPr>
          <w:rFonts w:asciiTheme="minorHAnsi" w:eastAsiaTheme="minorHAnsi" w:hAnsiTheme="minorHAnsi" w:cs="NimbusRomNo9L-Regu"/>
          <w:lang w:val="pt-PT"/>
        </w:rPr>
        <w:t>intensidade da imagem para novos valores de forma a que 1% dos dados sejam saturados em baixas e altas intensidades. O que faz aumentar o contraste da imagem de saída.</w:t>
      </w:r>
      <w:r w:rsidR="005B0B48" w:rsidRPr="00760268">
        <w:rPr>
          <w:rFonts w:asciiTheme="minorHAnsi" w:eastAsiaTheme="minorHAnsi" w:hAnsiTheme="minorHAnsi" w:cs="NimbusRomNo9L-Regu"/>
          <w:lang w:val="pt-PT"/>
        </w:rPr>
        <w:t>.</w:t>
      </w:r>
    </w:p>
    <w:p w:rsidR="004446EC" w:rsidRPr="00760268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040E7" w:rsidRPr="00820C12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  <w:r w:rsidR="007D7C90" w:rsidRPr="00820C12">
        <w:rPr>
          <w:rFonts w:asciiTheme="minorHAnsi" w:hAnsiTheme="minorHAnsi"/>
          <w:lang w:val="pt-PT"/>
        </w:rPr>
        <w:t xml:space="preserve">  </w:t>
      </w:r>
    </w:p>
    <w:p w:rsidR="00D01DFE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2190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0168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61824" behindDoc="0" locked="0" layoutInCell="1" allowOverlap="1" wp14:anchorId="556248DF" wp14:editId="36926F06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3599815" cy="177292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268" w:rsidRDefault="00760268" w:rsidP="00760268">
      <w:pPr>
        <w:widowControl/>
        <w:autoSpaceDE w:val="0"/>
        <w:autoSpaceDN w:val="0"/>
        <w:adjustRightInd w:val="0"/>
        <w:rPr>
          <w:rFonts w:asciiTheme="minorHAnsi" w:hAnsiTheme="minorHAnsi"/>
          <w:lang w:val="pt-PT"/>
        </w:rPr>
      </w:pPr>
      <w:r>
        <w:rPr>
          <w:rFonts w:asciiTheme="minorHAnsi" w:eastAsiaTheme="minorHAnsi" w:hAnsiTheme="minorHAnsi" w:cs="NimbusRomNo9L-Regu"/>
          <w:lang w:val="pt-PT"/>
        </w:rPr>
        <w:t>No caso  de</w:t>
      </w:r>
      <w:r w:rsidRPr="00760268">
        <w:rPr>
          <w:rFonts w:asciiTheme="minorHAnsi" w:eastAsiaTheme="minorHAnsi" w:hAnsiTheme="minorHAnsi" w:cs="NimbusRomNo9L-Regu"/>
          <w:lang w:val="pt-PT"/>
        </w:rPr>
        <w:t xml:space="preserve"> </w:t>
      </w:r>
      <w:r w:rsidRPr="00760268">
        <w:rPr>
          <w:rFonts w:asciiTheme="minorHAnsi" w:eastAsiaTheme="minorHAnsi" w:hAnsiTheme="minorHAnsi" w:cs="Courier New"/>
          <w:lang w:val="pt-PT"/>
        </w:rPr>
        <w:t>PET1.tif obtemos os tumores depois o contorno do corpo</w:t>
      </w:r>
      <w:r>
        <w:rPr>
          <w:rFonts w:asciiTheme="minorHAnsi" w:eastAsiaTheme="minorHAnsi" w:hAnsiTheme="minorHAnsi" w:cs="Courier New"/>
          <w:lang w:val="pt-PT"/>
        </w:rPr>
        <w:t>, a apresentamos a sua soma.</w:t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Pr="00760268" w:rsidRDefault="00760268" w:rsidP="00760268">
      <w:pPr>
        <w:pStyle w:val="Corpodetexto"/>
        <w:rPr>
          <w:rFonts w:asciiTheme="minorHAnsi" w:eastAsiaTheme="minorHAnsi" w:hAnsiTheme="minorHAnsi" w:cs="Courier New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3544</wp:posOffset>
            </wp:positionH>
            <wp:positionV relativeFrom="paragraph">
              <wp:posOffset>1477</wp:posOffset>
            </wp:positionV>
            <wp:extent cx="3600000" cy="1476178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="Courier New"/>
          <w:lang w:val="pt-PT"/>
        </w:rPr>
        <w:t>N</w:t>
      </w:r>
      <w:r w:rsidRPr="00760268">
        <w:rPr>
          <w:rFonts w:asciiTheme="minorHAnsi" w:eastAsiaTheme="minorHAnsi" w:hAnsiTheme="minorHAnsi" w:cs="Courier New"/>
          <w:lang w:val="pt-PT"/>
        </w:rPr>
        <w:t>o caso XRay1.tif obtemos a inversa à qual subtraímos a imagem original.</w:t>
      </w:r>
    </w:p>
    <w:p w:rsidR="00760268" w:rsidRDefault="00760268" w:rsidP="00760268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Pr="00C57A2C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bookmarkStart w:id="7" w:name="_Toc481793868"/>
      <w:r w:rsidRPr="00C57A2C">
        <w:rPr>
          <w:lang w:val="pt-PT"/>
        </w:rPr>
        <w:t>Função fingerprint_enhancement.m</w:t>
      </w:r>
      <w:bookmarkEnd w:id="7"/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a sua versão binária (método de Otsu)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bookmarkStart w:id="8" w:name="_Toc481793869"/>
      <w:r w:rsidRPr="00C57A2C">
        <w:rPr>
          <w:lang w:val="pt-PT"/>
        </w:rPr>
        <w:t>Função face_detection.m</w:t>
      </w:r>
      <w:bookmarkEnd w:id="8"/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21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utliza-se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60268" w:rsidRPr="00C57A2C" w:rsidRDefault="0076026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bookmarkStart w:id="9" w:name="_Toc481793870"/>
      <w:r w:rsidRPr="00C57A2C">
        <w:rPr>
          <w:lang w:val="pt-PT"/>
        </w:rPr>
        <w:lastRenderedPageBreak/>
        <w:t>Exercício 3</w:t>
      </w:r>
      <w:bookmarkEnd w:id="9"/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p w:rsidR="00BE760E" w:rsidRPr="00BE760E" w:rsidRDefault="00BE760E" w:rsidP="007C4556">
      <w:pPr>
        <w:pStyle w:val="Corpodetexto"/>
        <w:rPr>
          <w:rFonts w:asciiTheme="minorHAnsi" w:hAnsiTheme="minorHAnsi"/>
          <w:lang w:val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ruido padronizado com diferentes níveis de intensidade.</w:t>
      </w:r>
    </w:p>
    <w:tbl>
      <w:tblPr>
        <w:tblStyle w:val="TabeladeGrelha3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1443"/>
        <w:gridCol w:w="6803"/>
      </w:tblGrid>
      <w:tr w:rsid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C57A2C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Default="00BE760E" w:rsidP="00BE760E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CB1BFC" w:rsidRPr="001104C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6803" w:type="dxa"/>
            <w:vMerge w:val="restart"/>
          </w:tcPr>
          <w:p w:rsidR="00CB1BFC" w:rsidRPr="001104CA" w:rsidRDefault="00CB1BFC" w:rsidP="00B13B71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Aplicar uma t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ransformação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em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frequência passa baixo</w:t>
            </w:r>
            <w:r>
              <w:rPr>
                <w:rFonts w:asciiTheme="minorHAnsi" w:hAnsiTheme="minorHAnsi"/>
                <w:lang w:val="pt-PT"/>
              </w:rPr>
              <w:t xml:space="preserve"> para remover o ruido que não pertence ao espetro da imagem e aplicar um filtro de </w:t>
            </w:r>
            <w:r>
              <w:rPr>
                <w:rFonts w:asciiTheme="minorHAnsi" w:hAnsiTheme="minorHAnsi"/>
                <w:i/>
                <w:lang w:val="pt-PT"/>
              </w:rPr>
              <w:t>sharpening</w:t>
            </w:r>
            <w:r>
              <w:rPr>
                <w:rFonts w:asciiTheme="minorHAnsi" w:hAnsiTheme="minorHAnsi"/>
                <w:lang w:val="pt-PT"/>
              </w:rPr>
              <w:t xml:space="preserve"> para salientar as transições entre os círculos da aplicação anterior.</w:t>
            </w:r>
          </w:p>
        </w:tc>
      </w:tr>
      <w:tr w:rsidR="00CB1BFC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BE760E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>
        <w:rPr>
          <w:rFonts w:asciiTheme="minorHAnsi" w:eastAsia="Times New Roman" w:hAnsiTheme="minorHAnsi" w:cs="Times New Roman"/>
          <w:color w:val="000000"/>
          <w:lang w:val="pt-PT" w:eastAsia="pt-PT"/>
        </w:rPr>
        <w:br w:type="textWrapping" w:clear="all"/>
      </w: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p w:rsidR="00BE760E" w:rsidRPr="0086547A" w:rsidRDefault="0086547A" w:rsidP="00BE760E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diferente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s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intensidade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s de ruido impulsivo salt and p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eppe.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82"/>
        <w:gridCol w:w="6803"/>
      </w:tblGrid>
      <w:tr w:rsidR="00BE760E" w:rsidRP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86547A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Pr="0086547A" w:rsidRDefault="00BE760E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86547A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face1_1.bmp</w:t>
            </w:r>
          </w:p>
        </w:tc>
        <w:tc>
          <w:tcPr>
            <w:tcW w:w="6803" w:type="dxa"/>
            <w:vMerge w:val="restart"/>
          </w:tcPr>
          <w:p w:rsidR="0086547A" w:rsidRPr="0086547A" w:rsidRDefault="0086547A" w:rsidP="0086547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547A">
              <w:rPr>
                <w:sz w:val="22"/>
                <w:szCs w:val="22"/>
              </w:rPr>
              <w:t xml:space="preserve">Aplicar um filtro </w:t>
            </w:r>
            <w:r>
              <w:rPr>
                <w:sz w:val="22"/>
                <w:szCs w:val="22"/>
              </w:rPr>
              <w:t xml:space="preserve">espacial não linear </w:t>
            </w:r>
            <w:r w:rsidRPr="0086547A">
              <w:rPr>
                <w:sz w:val="22"/>
                <w:szCs w:val="22"/>
              </w:rPr>
              <w:t>mediana</w:t>
            </w:r>
            <w:r>
              <w:rPr>
                <w:sz w:val="22"/>
                <w:szCs w:val="22"/>
              </w:rPr>
              <w:t xml:space="preserve"> </w:t>
            </w:r>
            <w:r w:rsidR="005B0B48">
              <w:rPr>
                <w:sz w:val="22"/>
                <w:szCs w:val="22"/>
              </w:rPr>
              <w:t>para</w:t>
            </w:r>
            <w:r w:rsidRPr="0086547A">
              <w:rPr>
                <w:sz w:val="22"/>
                <w:szCs w:val="22"/>
              </w:rPr>
              <w:t xml:space="preserve"> elimina</w:t>
            </w:r>
            <w:r w:rsidR="005B0B48">
              <w:rPr>
                <w:sz w:val="22"/>
                <w:szCs w:val="22"/>
              </w:rPr>
              <w:t>r</w:t>
            </w:r>
            <w:r w:rsidRPr="0086547A">
              <w:rPr>
                <w:sz w:val="22"/>
                <w:szCs w:val="22"/>
              </w:rPr>
              <w:t xml:space="preserve"> pontos de ruido impulsivo com valores extremos. </w:t>
            </w:r>
            <w:r w:rsidR="005B0B48">
              <w:rPr>
                <w:sz w:val="22"/>
                <w:szCs w:val="22"/>
              </w:rPr>
              <w:t xml:space="preserve">A dimensão da mascara mediana pode variar para corrigir as diferentes imagens. </w:t>
            </w:r>
            <w:r w:rsidRPr="0086547A">
              <w:rPr>
                <w:sz w:val="22"/>
                <w:szCs w:val="22"/>
              </w:rPr>
              <w:t xml:space="preserve">Obriga à ordenação dos valores, colocando os valores 0 (pepper) à esquerda, </w:t>
            </w:r>
            <w:r>
              <w:rPr>
                <w:sz w:val="22"/>
                <w:szCs w:val="22"/>
              </w:rPr>
              <w:t xml:space="preserve">os </w:t>
            </w:r>
            <w:r w:rsidRPr="0086547A">
              <w:rPr>
                <w:sz w:val="22"/>
                <w:szCs w:val="22"/>
              </w:rPr>
              <w:t>valores 2</w:t>
            </w:r>
            <w:r>
              <w:rPr>
                <w:sz w:val="22"/>
                <w:szCs w:val="22"/>
              </w:rPr>
              <w:t>55 (salt) à direita</w:t>
            </w:r>
            <w:r w:rsidRPr="008654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 </w:t>
            </w:r>
            <w:r w:rsidRPr="0086547A">
              <w:rPr>
                <w:sz w:val="22"/>
                <w:szCs w:val="22"/>
              </w:rPr>
              <w:t>os valores dos pixé</w:t>
            </w:r>
            <w:r>
              <w:rPr>
                <w:sz w:val="22"/>
                <w:szCs w:val="22"/>
              </w:rPr>
              <w:t>is originais no centro, obtendo assim um valor do contexto da imagem original</w:t>
            </w:r>
            <w:r w:rsidR="005B0B48">
              <w:rPr>
                <w:sz w:val="22"/>
                <w:szCs w:val="22"/>
              </w:rPr>
              <w:t>.</w:t>
            </w: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p w:rsidR="0086547A" w:rsidRDefault="0086547A" w:rsidP="0086547A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9"/>
        <w:gridCol w:w="6630"/>
      </w:tblGrid>
      <w:tr w:rsid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C57A2C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30" w:type="dxa"/>
          </w:tcPr>
          <w:p w:rsidR="0086547A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6630" w:type="dxa"/>
            <w:vMerge w:val="restart"/>
          </w:tcPr>
          <w:p w:rsidR="0086547A" w:rsidRPr="00E75CC6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Aplica rum filtro espacial linear </w:t>
            </w:r>
            <w:r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passa alto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r w:rsid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(como o laplaciano)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para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realizar </w:t>
            </w:r>
            <w:r w:rsidR="008D05D6" w:rsidRPr="0086547A">
              <w:rPr>
                <w:rFonts w:asciiTheme="minorHAnsi" w:eastAsia="Times New Roman" w:hAnsiTheme="minorHAnsi" w:cs="Times New Roman"/>
                <w:i/>
                <w:color w:val="000000"/>
                <w:lang w:val="pt-PT" w:eastAsia="pt-PT"/>
              </w:rPr>
              <w:t>sharpening</w:t>
            </w:r>
            <w:r w:rsidR="008D05D6"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sobre a imagem, ou seja,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afiar e salientar as transições das zonas brancas para as pretas.</w:t>
            </w: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6630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>lena.gif</w:t>
      </w:r>
    </w:p>
    <w:p w:rsidR="0086547A" w:rsidRPr="00BE760E" w:rsidRDefault="0086547A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Todas as imagens apresentam ruido.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95"/>
        <w:gridCol w:w="6762"/>
      </w:tblGrid>
      <w:tr w:rsidR="0086547A" w:rsidRP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BE760E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762" w:type="dxa"/>
          </w:tcPr>
          <w:p w:rsidR="0086547A" w:rsidRPr="00BE760E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lena_1.bmp</w:t>
            </w:r>
          </w:p>
        </w:tc>
        <w:tc>
          <w:tcPr>
            <w:tcW w:w="6762" w:type="dxa"/>
            <w:vMerge w:val="restart"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 xml:space="preserve">Aplicar um filtro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espacial linear </w:t>
            </w:r>
            <w:r>
              <w:rPr>
                <w:rFonts w:asciiTheme="minorHAnsi" w:hAnsiTheme="minorHAnsi"/>
                <w:lang w:val="pt-PT"/>
              </w:rPr>
              <w:t>passa baixo</w:t>
            </w:r>
            <w:r w:rsidR="008D05D6">
              <w:rPr>
                <w:rFonts w:asciiTheme="minorHAnsi" w:hAnsiTheme="minorHAnsi"/>
                <w:lang w:val="pt-PT"/>
              </w:rPr>
              <w:t xml:space="preserve"> para suavizar a imagem de forma a eliminar o ruido existente. </w:t>
            </w: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lena_2. </w:t>
            </w:r>
            <w:r w:rsidRPr="00BE760E">
              <w:rPr>
                <w:rFonts w:asciiTheme="minorHAnsi" w:eastAsia="Times New Roman" w:hAnsiTheme="minorHAnsi" w:cs="Times New Roman"/>
                <w:color w:val="000000"/>
                <w:u w:val="single"/>
                <w:lang w:val="pt-PT" w:eastAsia="pt-PT"/>
              </w:rPr>
              <w:t>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 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lena_4.bBmp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 bmp</w:t>
            </w:r>
          </w:p>
        </w:tc>
        <w:tc>
          <w:tcPr>
            <w:tcW w:w="6762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Pr="008D05D6" w:rsidRDefault="007C4556" w:rsidP="008D05D6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p w:rsidR="008D05D6" w:rsidRDefault="008D05D6" w:rsidP="008D05D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6"/>
        <w:gridCol w:w="6662"/>
      </w:tblGrid>
      <w:tr w:rsidR="008D05D6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:rsidR="008D05D6" w:rsidRPr="00C57A2C" w:rsidRDefault="008D05D6" w:rsidP="008D05D6">
            <w:pPr>
              <w:pStyle w:val="Corpodetexto"/>
              <w:jc w:val="center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62" w:type="dxa"/>
          </w:tcPr>
          <w:p w:rsidR="008D05D6" w:rsidRDefault="008D05D6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8D05D6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6662" w:type="dxa"/>
            <w:vMerge w:val="restart"/>
          </w:tcPr>
          <w:p w:rsidR="008D05D6" w:rsidRPr="00CB1BFC" w:rsidRDefault="008D05D6" w:rsidP="008D05D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1BFC">
              <w:rPr>
                <w:rFonts w:asciiTheme="minorHAnsi" w:hAnsiTheme="minorHAnsi"/>
                <w:sz w:val="22"/>
                <w:szCs w:val="22"/>
              </w:rPr>
              <w:t xml:space="preserve">Aplicar um filtro </w:t>
            </w:r>
            <w:r w:rsidR="000E4518" w:rsidRPr="00CB1BFC">
              <w:rPr>
                <w:rFonts w:asciiTheme="minorHAnsi" w:hAnsiTheme="minorHAnsi"/>
                <w:sz w:val="22"/>
                <w:szCs w:val="22"/>
              </w:rPr>
              <w:t xml:space="preserve">espacial passa alto </w:t>
            </w:r>
            <w:r w:rsidRPr="00CB1BFC">
              <w:rPr>
                <w:rFonts w:asciiTheme="minorHAnsi" w:hAnsiTheme="minorHAnsi"/>
                <w:sz w:val="22"/>
                <w:szCs w:val="22"/>
              </w:rPr>
              <w:t xml:space="preserve">de deteção de </w:t>
            </w:r>
            <w:r w:rsidR="00CB1BFC" w:rsidRPr="00CB1BFC">
              <w:rPr>
                <w:rFonts w:asciiTheme="minorHAnsi" w:hAnsiTheme="minorHAnsi"/>
                <w:sz w:val="22"/>
                <w:szCs w:val="22"/>
              </w:rPr>
              <w:t>contornos.</w:t>
            </w: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60268" w:rsidRPr="007C4556" w:rsidRDefault="00760268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8D05D6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8D05D6">
        <w:rPr>
          <w:rFonts w:asciiTheme="minorHAnsi" w:eastAsiaTheme="minorHAnsi" w:hAnsiTheme="minorHAnsi" w:cs="NimbusRomNo9L-Regu"/>
          <w:b/>
          <w:lang w:val="pt-PT"/>
        </w:rPr>
        <w:lastRenderedPageBreak/>
        <w:t>Compare a imagem restaurada com a imagem original.</w:t>
      </w:r>
    </w:p>
    <w:p w:rsidR="003F2452" w:rsidRPr="003F2452" w:rsidRDefault="003F2452" w:rsidP="00C57A2C">
      <w:pPr>
        <w:pStyle w:val="Corpodetexto"/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</w:pPr>
    </w:p>
    <w:p w:rsidR="003F2452" w:rsidRDefault="003F2452" w:rsidP="00C57A2C">
      <w:pPr>
        <w:pStyle w:val="Corpodetexto"/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</w:pPr>
      <w:r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  <w:t>Um MAE baixo e um MSE</w:t>
      </w:r>
      <w:r w:rsidRPr="003F2452"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  <w:t xml:space="preserve"> alto indica ocorrência de outliers no conjunto de dados</w:t>
      </w:r>
      <w:r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  <w:t>.</w:t>
      </w:r>
    </w:p>
    <w:p w:rsidR="003F2452" w:rsidRPr="003F2452" w:rsidRDefault="003F2452" w:rsidP="00C57A2C">
      <w:pPr>
        <w:pStyle w:val="Corpodetexto"/>
        <w:rPr>
          <w:rFonts w:asciiTheme="minorHAnsi" w:hAnsiTheme="minorHAnsi" w:cs="Consolas"/>
          <w:sz w:val="20"/>
          <w:szCs w:val="20"/>
          <w:lang w:val="pt-PT"/>
        </w:rPr>
      </w:pPr>
    </w:p>
    <w:tbl>
      <w:tblPr>
        <w:tblStyle w:val="TabeladeGrelha3"/>
        <w:tblW w:w="0" w:type="auto"/>
        <w:tblLayout w:type="fixed"/>
        <w:tblLook w:val="04A0" w:firstRow="1" w:lastRow="0" w:firstColumn="1" w:lastColumn="0" w:noHBand="0" w:noVBand="1"/>
      </w:tblPr>
      <w:tblGrid>
        <w:gridCol w:w="1639"/>
        <w:gridCol w:w="1162"/>
        <w:gridCol w:w="1217"/>
        <w:gridCol w:w="1162"/>
        <w:gridCol w:w="1162"/>
        <w:gridCol w:w="1162"/>
      </w:tblGrid>
      <w:tr w:rsidR="001405BF" w:rsidRPr="00CB1BFC" w:rsidTr="003F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</w:tcPr>
          <w:p w:rsidR="001405BF" w:rsidRPr="00CB1BF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1162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217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162" w:type="dxa"/>
          </w:tcPr>
          <w:p w:rsidR="001405BF" w:rsidRPr="003F2452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3F2452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1162" w:type="dxa"/>
          </w:tcPr>
          <w:p w:rsidR="001405BF" w:rsidRPr="003F2452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3F2452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MAE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4.4514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-2.8446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0.65889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4.444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2.9665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-2.5703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0.70064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2.9599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0.61072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-1.4036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0.98042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0.60997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0.61281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-1.4109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0.97893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0.61208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0.62746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-1.4329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0.97481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0.62737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0.077698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1.6896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0.078674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1.7401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0.11615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0.06493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0.44232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1.8273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0.10431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0.06076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0.41498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1.8867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0.11865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0.062689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0.41351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2.1005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-3.3247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0.14186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0.4341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5.8699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-2.5914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  <w:r w:rsidRPr="009E15F3">
              <w:rPr>
                <w:rFonts w:asciiTheme="minorHAnsi" w:hAnsiTheme="minorHAnsi"/>
                <w:lang w:val="pt-PT"/>
              </w:rPr>
              <w:t>.17585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0.14763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8.3205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-1.8762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0.22112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0.069748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11.5573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-1.1661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0.252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0.04567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14.8908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-0.46469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0.25703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0.032974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0.032974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9.7495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-4.5947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-10.1055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-4.0995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11</w:t>
            </w:r>
          </w:p>
        </w:tc>
      </w:tr>
      <w:tr w:rsidR="005B0B48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-10.2864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-3.7359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5B0B48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-10.4003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-3.4807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5B0B48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-10.483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-3.2985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</w:tbl>
    <w:p w:rsidR="005B0B48" w:rsidRDefault="005B0B48" w:rsidP="005B0B48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B0B48" w:rsidRPr="005B0B48" w:rsidRDefault="005B0B48" w:rsidP="005B0B48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bookmarkStart w:id="10" w:name="_Toc481793871"/>
      <w:r w:rsidRPr="00C57A2C">
        <w:rPr>
          <w:lang w:val="pt-PT"/>
        </w:rPr>
        <w:t>Exercício 4</w:t>
      </w:r>
      <w:bookmarkEnd w:id="10"/>
    </w:p>
    <w:p w:rsidR="00C57A2C" w:rsidRPr="00B971AB" w:rsidRDefault="007429CC" w:rsidP="00B971AB">
      <w:pPr>
        <w:pStyle w:val="Cabealho3"/>
        <w:rPr>
          <w:lang w:val="pt-PT"/>
        </w:rPr>
      </w:pPr>
      <w:bookmarkStart w:id="11" w:name="_Toc481793872"/>
      <w:r w:rsidRPr="00C57A2C">
        <w:rPr>
          <w:lang w:val="pt-PT"/>
        </w:rPr>
        <w:t>Função codeCardGenerato</w:t>
      </w:r>
      <w:bookmarkEnd w:id="11"/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85467E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Este </w:t>
      </w:r>
      <w:r>
        <w:rPr>
          <w:rFonts w:asciiTheme="minorHAnsi" w:hAnsiTheme="minorHAnsi" w:cs="Arial"/>
          <w:lang w:val="pt-PT"/>
        </w:rPr>
        <w:t>exercício tem como objetivo gerar uma imagem colorida com conteúdo aleatório na forma matricial.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Gerar um valor (inteiro) aleatório para a largura </w:t>
      </w:r>
      <w:r>
        <w:rPr>
          <w:rFonts w:asciiTheme="minorHAnsi" w:hAnsiTheme="minorHAnsi" w:cs="Arial"/>
          <w:lang w:val="pt-PT"/>
        </w:rPr>
        <w:t xml:space="preserve">N </w:t>
      </w:r>
      <w:r w:rsidRPr="0085467E">
        <w:rPr>
          <w:rFonts w:asciiTheme="minorHAnsi" w:hAnsiTheme="minorHAnsi" w:cs="Arial"/>
          <w:lang w:val="pt-PT"/>
        </w:rPr>
        <w:t>e um valor (caracter) para altura</w:t>
      </w:r>
      <w:r>
        <w:rPr>
          <w:rFonts w:asciiTheme="minorHAnsi" w:hAnsiTheme="minorHAnsi" w:cs="Arial"/>
          <w:lang w:val="pt-PT"/>
        </w:rPr>
        <w:t xml:space="preserve"> M</w:t>
      </w:r>
      <w:r w:rsidRPr="0085467E">
        <w:rPr>
          <w:rFonts w:asciiTheme="minorHAnsi" w:hAnsiTheme="minorHAnsi" w:cs="Arial"/>
          <w:lang w:val="pt-PT"/>
        </w:rPr>
        <w:t>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Adiciona</w:t>
      </w:r>
      <w:r w:rsidR="00574855">
        <w:rPr>
          <w:rFonts w:asciiTheme="minorHAnsi" w:hAnsiTheme="minorHAnsi" w:cs="Arial"/>
          <w:lang w:val="pt-PT"/>
        </w:rPr>
        <w:t xml:space="preserve">r a um contento </w:t>
      </w:r>
      <w:r>
        <w:rPr>
          <w:rFonts w:asciiTheme="minorHAnsi" w:hAnsiTheme="minorHAnsi" w:cs="Arial"/>
          <w:lang w:val="pt-PT"/>
        </w:rPr>
        <w:t xml:space="preserve">os valores de 1 a </w:t>
      </w:r>
      <w:r w:rsidR="002F1188">
        <w:rPr>
          <w:rFonts w:asciiTheme="minorHAnsi" w:hAnsiTheme="minorHAnsi" w:cs="Arial"/>
          <w:lang w:val="pt-PT"/>
        </w:rPr>
        <w:t>N com espaçamento de 3.</w:t>
      </w:r>
    </w:p>
    <w:p w:rsidR="002F1188" w:rsidRDefault="002F1188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2F1188">
        <w:rPr>
          <w:rFonts w:asciiTheme="minorHAnsi" w:hAnsiTheme="minorHAnsi" w:cs="Arial"/>
          <w:lang w:val="pt-PT"/>
        </w:rPr>
        <w:t xml:space="preserve">Criar um objeto </w:t>
      </w:r>
      <w:r w:rsidR="004A2AC1">
        <w:rPr>
          <w:rFonts w:asciiTheme="minorHAnsi" w:hAnsiTheme="minorHAnsi" w:cs="Arial"/>
          <w:lang w:val="pt-PT"/>
        </w:rPr>
        <w:t>imagem (</w:t>
      </w:r>
      <w:r w:rsidRPr="002F1188">
        <w:rPr>
          <w:rFonts w:asciiTheme="minorHAnsi" w:hAnsiTheme="minorHAnsi" w:cs="Arial"/>
          <w:i/>
          <w:lang w:val="pt-PT"/>
        </w:rPr>
        <w:t>Graphics2D</w:t>
      </w:r>
      <w:r w:rsidR="004A2AC1">
        <w:rPr>
          <w:rFonts w:asciiTheme="minorHAnsi" w:hAnsiTheme="minorHAnsi" w:cs="Arial"/>
          <w:lang w:val="pt-PT"/>
        </w:rPr>
        <w:t>)</w:t>
      </w:r>
      <w:r w:rsidRPr="002F1188">
        <w:rPr>
          <w:rFonts w:asciiTheme="minorHAnsi" w:hAnsiTheme="minorHAnsi" w:cs="Arial"/>
          <w:i/>
          <w:lang w:val="pt-PT"/>
        </w:rPr>
        <w:t xml:space="preserve">. </w:t>
      </w:r>
      <w:r w:rsidRPr="002F1188">
        <w:rPr>
          <w:rFonts w:asciiTheme="minorHAnsi" w:hAnsiTheme="minorHAnsi" w:cs="Arial"/>
          <w:lang w:val="pt-PT"/>
        </w:rPr>
        <w:t>Ter cuidado com o tipo de fonte para que o espaçamento não fique desorganizado.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um valor aleatório para a escolha da cor, a cor é introduzida por linha.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Escrever </w:t>
      </w:r>
      <w:r w:rsidR="004A2AC1">
        <w:rPr>
          <w:rFonts w:asciiTheme="minorHAnsi" w:hAnsiTheme="minorHAnsi" w:cs="Arial"/>
          <w:lang w:val="pt-PT"/>
        </w:rPr>
        <w:t>no objeto imagem</w:t>
      </w:r>
      <w:r>
        <w:rPr>
          <w:rFonts w:asciiTheme="minorHAnsi" w:hAnsiTheme="minorHAnsi" w:cs="Arial"/>
          <w:lang w:val="pt-PT"/>
        </w:rPr>
        <w:t xml:space="preserve"> o conteúdo do contentor com a cor gerada.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M linhas com N valores (inteiros) aleatórios.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lastRenderedPageBreak/>
        <w:t xml:space="preserve">Cada linha gerada é adicionada ao contentor, é gerada também uma cor aleatória. Repetir </w:t>
      </w:r>
      <w:r w:rsidR="004A2AC1">
        <w:rPr>
          <w:rFonts w:asciiTheme="minorHAnsi" w:hAnsiTheme="minorHAnsi" w:cs="Arial"/>
          <w:lang w:val="pt-PT"/>
        </w:rPr>
        <w:t>o ponto 5</w:t>
      </w:r>
      <w:r>
        <w:rPr>
          <w:rFonts w:asciiTheme="minorHAnsi" w:hAnsiTheme="minorHAnsi" w:cs="Arial"/>
          <w:lang w:val="pt-PT"/>
        </w:rPr>
        <w:t>.</w:t>
      </w:r>
    </w:p>
    <w:p w:rsidR="00574855" w:rsidRPr="002F1188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 Preencher </w:t>
      </w:r>
      <w:r w:rsidR="004A2AC1">
        <w:rPr>
          <w:rFonts w:asciiTheme="minorHAnsi" w:hAnsiTheme="minorHAnsi" w:cs="Arial"/>
          <w:lang w:val="pt-PT"/>
        </w:rPr>
        <w:t>o fundo da imagem com uma cor.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518006" cy="1236818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90" cy="125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85467E" w:rsidRPr="00C57A2C" w:rsidRDefault="0085467E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bookmarkStart w:id="12" w:name="_Toc481793873"/>
      <w:r w:rsidRPr="00C57A2C">
        <w:rPr>
          <w:lang w:val="pt-PT"/>
        </w:rPr>
        <w:t>Exercício 5</w:t>
      </w:r>
      <w:bookmarkEnd w:id="12"/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801AC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801AC5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801AC5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801AC5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801AC5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801AC5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95CA0" w:rsidRDefault="00A95CA0" w:rsidP="00A95CA0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"/>
          <w:lang w:val="pt-PT"/>
        </w:rPr>
        <w:t xml:space="preserve">As técnicas recebem imagens monocromáticas e realização a sua coloração. </w:t>
      </w:r>
      <w:r>
        <w:rPr>
          <w:rFonts w:asciiTheme="minorHAnsi" w:eastAsiaTheme="minorHAnsi" w:hAnsiTheme="minorHAnsi" w:cs="NimbusRomNo9L-ReguItal"/>
          <w:lang w:val="pt-PT"/>
        </w:rPr>
        <w:t>É útil para</w:t>
      </w:r>
      <w:r w:rsidRPr="00443126">
        <w:rPr>
          <w:rFonts w:asciiTheme="minorHAnsi" w:eastAsiaTheme="minorHAnsi" w:hAnsiTheme="minorHAnsi" w:cs="NimbusRomNo9L-ReguItal"/>
          <w:lang w:val="pt-PT"/>
        </w:rPr>
        <w:t xml:space="preserve"> visualizar imagens mé</w:t>
      </w:r>
      <w:r>
        <w:rPr>
          <w:rFonts w:asciiTheme="minorHAnsi" w:eastAsiaTheme="minorHAnsi" w:hAnsiTheme="minorHAnsi" w:cs="NimbusRomNo9L-ReguItal"/>
          <w:lang w:val="pt-PT"/>
        </w:rPr>
        <w:t>dicas / científicas / vegetação, pois é de interesse realçar certos valores de intensidade para serem mais percetíveis ao sistema visual humano.</w:t>
      </w:r>
    </w:p>
    <w:p w:rsidR="00A95CA0" w:rsidRDefault="00A95CA0" w:rsidP="00CB6C17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01389" w:rsidRDefault="006C1CCB" w:rsidP="00CB6C17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"/>
          <w:lang w:val="pt-PT"/>
        </w:rPr>
        <w:t>A técnica</w:t>
      </w:r>
      <w:r w:rsidRPr="006C1CCB">
        <w:rPr>
          <w:rFonts w:asciiTheme="minorHAnsi" w:eastAsiaTheme="minorHAnsi" w:hAnsiTheme="minorHAnsi" w:cs="NimbusRomNo9L-Regu"/>
          <w:lang w:val="pt-PT"/>
        </w:rPr>
        <w:t xml:space="preserve"> de </w:t>
      </w:r>
      <w:r w:rsidRPr="006C1CCB">
        <w:rPr>
          <w:rFonts w:asciiTheme="minorHAnsi" w:eastAsiaTheme="minorHAnsi" w:hAnsiTheme="minorHAnsi" w:cs="NimbusRomNo9L-ReguItal"/>
          <w:lang w:val="pt-PT"/>
        </w:rPr>
        <w:t>intensity slicing</w:t>
      </w:r>
      <w:r w:rsidR="00E26974">
        <w:rPr>
          <w:rFonts w:asciiTheme="minorHAnsi" w:eastAsiaTheme="minorHAnsi" w:hAnsiTheme="minorHAnsi" w:cs="NimbusRomNo9L-ReguItal"/>
          <w:lang w:val="pt-PT"/>
        </w:rPr>
        <w:t xml:space="preserve"> </w:t>
      </w:r>
      <w:r w:rsidR="00901389">
        <w:rPr>
          <w:rFonts w:asciiTheme="minorHAnsi" w:eastAsiaTheme="minorHAnsi" w:hAnsiTheme="minorHAnsi" w:cs="NimbusRomNo9L-ReguItal"/>
          <w:lang w:val="pt-PT"/>
        </w:rPr>
        <w:t>começa por dividir</w:t>
      </w:r>
      <w:r w:rsidR="00E26974">
        <w:rPr>
          <w:rFonts w:asciiTheme="minorHAnsi" w:eastAsiaTheme="minorHAnsi" w:hAnsiTheme="minorHAnsi" w:cs="NimbusRomNo9L-ReguItal"/>
          <w:lang w:val="pt-PT"/>
        </w:rPr>
        <w:t xml:space="preserve"> </w:t>
      </w:r>
      <w:r w:rsidR="0030197A">
        <w:rPr>
          <w:rFonts w:asciiTheme="minorHAnsi" w:eastAsiaTheme="minorHAnsi" w:hAnsiTheme="minorHAnsi" w:cs="NimbusRomNo9L-ReguItal"/>
          <w:lang w:val="pt-PT"/>
        </w:rPr>
        <w:t xml:space="preserve">a resolução </w:t>
      </w:r>
      <w:r w:rsidR="00B13B71">
        <w:rPr>
          <w:rFonts w:asciiTheme="minorHAnsi" w:eastAsiaTheme="minorHAnsi" w:hAnsiTheme="minorHAnsi" w:cs="NimbusRomNo9L-ReguItal"/>
          <w:lang w:val="pt-PT"/>
        </w:rPr>
        <w:t>em profundidade</w:t>
      </w:r>
      <w:r w:rsidR="00901389">
        <w:rPr>
          <w:rFonts w:asciiTheme="minorHAnsi" w:eastAsiaTheme="minorHAnsi" w:hAnsiTheme="minorHAnsi" w:cs="NimbusRomNo9L-ReguItal"/>
          <w:lang w:val="pt-PT"/>
        </w:rPr>
        <w:t xml:space="preserve"> da imagem recebida</w:t>
      </w:r>
      <w:r w:rsidR="00CB6C17">
        <w:rPr>
          <w:rFonts w:asciiTheme="minorHAnsi" w:eastAsiaTheme="minorHAnsi" w:hAnsiTheme="minorHAnsi" w:cs="NimbusRomNo9L-ReguItal"/>
          <w:lang w:val="pt-PT"/>
        </w:rPr>
        <w:t xml:space="preserve"> por </w:t>
      </w:r>
      <w:r w:rsidR="00B13B71">
        <w:rPr>
          <w:rFonts w:asciiTheme="minorHAnsi" w:eastAsiaTheme="minorHAnsi" w:hAnsiTheme="minorHAnsi" w:cs="NimbusRomNo9L-ReguItal"/>
          <w:lang w:val="pt-PT"/>
        </w:rPr>
        <w:t>um valor</w:t>
      </w:r>
      <w:r w:rsidR="00CB6C17">
        <w:rPr>
          <w:rFonts w:asciiTheme="minorHAnsi" w:eastAsiaTheme="minorHAnsi" w:hAnsiTheme="minorHAnsi" w:cs="NimbusRomNo9L-ReguItal"/>
          <w:lang w:val="pt-PT"/>
        </w:rPr>
        <w:t xml:space="preserve"> </w:t>
      </w:r>
      <w:r w:rsidR="00B13B71">
        <w:rPr>
          <w:rFonts w:asciiTheme="minorHAnsi" w:eastAsiaTheme="minorHAnsi" w:hAnsiTheme="minorHAnsi" w:cs="NimbusRomNo9L-ReguItal"/>
          <w:lang w:val="pt-PT"/>
        </w:rPr>
        <w:t xml:space="preserve">(escala) obtendo 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o número de </w:t>
      </w:r>
      <w:r w:rsidR="00B13B71">
        <w:rPr>
          <w:rFonts w:asciiTheme="minorHAnsi" w:eastAsiaTheme="minorHAnsi" w:hAnsiTheme="minorHAnsi" w:cs="NimbusRomNo9L-ReguItal"/>
          <w:lang w:val="pt-PT"/>
        </w:rPr>
        <w:t>intervalos</w:t>
      </w:r>
      <w:r w:rsidR="00901389">
        <w:rPr>
          <w:rFonts w:asciiTheme="minorHAnsi" w:eastAsiaTheme="minorHAnsi" w:hAnsiTheme="minorHAnsi" w:cs="NimbusRomNo9L-ReguItal"/>
          <w:lang w:val="pt-PT"/>
        </w:rPr>
        <w:t xml:space="preserve">. 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O valor escala é calculado consoante os </w:t>
      </w:r>
      <w:r w:rsidR="00901389">
        <w:rPr>
          <w:rFonts w:asciiTheme="minorHAnsi" w:eastAsiaTheme="minorHAnsi" w:hAnsiTheme="minorHAnsi" w:cs="NimbusRomNo9L-ReguItal"/>
          <w:lang w:val="pt-PT"/>
        </w:rPr>
        <w:t xml:space="preserve">valores de 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níveis de cinzento que a imagem original usa. </w:t>
      </w:r>
      <w:r w:rsidR="00901389">
        <w:rPr>
          <w:rFonts w:asciiTheme="minorHAnsi" w:eastAsiaTheme="minorHAnsi" w:hAnsiTheme="minorHAnsi" w:cs="NimbusRomNo9L-ReguItal"/>
          <w:lang w:val="pt-PT"/>
        </w:rPr>
        <w:t>Logo, o número de intervalos é igual ao número de cores da imagem original que por sua vez é igual ao número de cor que a imagem final vai ter.</w:t>
      </w:r>
    </w:p>
    <w:p w:rsidR="00B13B71" w:rsidRDefault="00B13B71" w:rsidP="00CB6C17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Para cada intervalo é construído um valor RGB.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 No final a imagem monocromática de dimensão </w:t>
      </w:r>
      <m:oMath>
        <m:sSup>
          <m:sSupPr>
            <m:ctrlPr>
              <w:rPr>
                <w:rFonts w:ascii="Cambria Math" w:eastAsiaTheme="minorHAnsi" w:hAnsi="Cambria Math" w:cs="NimbusRomNo9L-ReguItal"/>
                <w:lang w:val="pt-PT"/>
              </w:rPr>
            </m:ctrlPr>
          </m:sSupPr>
          <m:e>
            <m:r>
              <w:rPr>
                <w:rFonts w:ascii="Cambria Math" w:eastAsiaTheme="minorHAnsi" w:hAnsi="Cambria Math" w:cs="NimbusRomNo9L-ReguItal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HAnsi" w:hAnsi="Cambria Math" w:cs="NimbusRomNo9L-ReguItal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n</m:t>
                </m:r>
              </m:sup>
            </m:sSup>
            <m:r>
              <w:rPr>
                <w:rFonts w:ascii="Cambria Math" w:eastAsiaTheme="minorHAnsi" w:hAnsi="Cambria Math" w:cs="NimbusRomNo9L-ReguItal"/>
                <w:lang w:val="pt-PT"/>
              </w:rPr>
              <m:t>-1)</m:t>
            </m:r>
          </m:e>
          <m:sup>
            <m:r>
              <w:rPr>
                <w:rFonts w:ascii="Cambria Math" w:eastAsiaTheme="minorHAnsi" w:hAnsi="Cambria Math" w:cs="NimbusRomNo9L-ReguItal"/>
                <w:lang w:val="pt-PT"/>
              </w:rPr>
              <m:t>2</m:t>
            </m:r>
          </m:sup>
        </m:sSup>
      </m:oMath>
      <w:r w:rsidR="000A2401">
        <w:rPr>
          <w:rFonts w:asciiTheme="minorHAnsi" w:eastAsiaTheme="minorHAnsi" w:hAnsiTheme="minorHAnsi" w:cs="NimbusRomNo9L-ReguItal"/>
          <w:lang w:val="pt-PT"/>
        </w:rPr>
        <w:t>passa para</w:t>
      </w:r>
      <w:r w:rsidR="00F76C56">
        <w:rPr>
          <w:rFonts w:asciiTheme="minorHAnsi" w:eastAsiaTheme="minorHAnsi" w:hAnsiTheme="minorHAnsi" w:cs="NimbusRomNo9L-ReguItal"/>
          <w:lang w:val="pt-PT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NimbusRomNo9L-ReguItal"/>
                <w:lang w:val="pt-PT"/>
              </w:rPr>
            </m:ctrlPr>
          </m:sSupPr>
          <m:e>
            <m:r>
              <w:rPr>
                <w:rFonts w:ascii="Cambria Math" w:eastAsiaTheme="minorHAnsi" w:hAnsi="Cambria Math" w:cs="NimbusRomNo9L-ReguItal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HAnsi" w:hAnsi="Cambria Math" w:cs="NimbusRomNo9L-ReguItal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n</m:t>
                </m:r>
              </m:sup>
            </m:sSup>
            <m:r>
              <w:rPr>
                <w:rFonts w:ascii="Cambria Math" w:eastAsiaTheme="minorHAnsi" w:hAnsi="Cambria Math" w:cs="NimbusRomNo9L-ReguItal"/>
                <w:lang w:val="pt-PT"/>
              </w:rPr>
              <m:t>-1)</m:t>
            </m:r>
          </m:e>
          <m:sup>
            <m:r>
              <w:rPr>
                <w:rFonts w:ascii="Cambria Math" w:eastAsiaTheme="minorHAnsi" w:hAnsi="Cambria Math" w:cs="NimbusRomNo9L-ReguItal"/>
                <w:lang w:val="pt-PT"/>
              </w:rPr>
              <m:t>3</m:t>
            </m:r>
          </m:sup>
        </m:sSup>
      </m:oMath>
      <w:r w:rsidR="00901389">
        <w:rPr>
          <w:rFonts w:asciiTheme="minorHAnsi" w:eastAsiaTheme="minorHAnsi" w:hAnsiTheme="minorHAnsi" w:cs="NimbusRomNo9L-ReguItal"/>
          <w:lang w:val="pt-PT"/>
        </w:rPr>
        <w:t>.</w:t>
      </w:r>
    </w:p>
    <w:p w:rsidR="00CB6C17" w:rsidRDefault="00CB6C17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Exemplo:</w:t>
      </w:r>
    </w:p>
    <w:p w:rsidR="000A2401" w:rsidRDefault="000A2401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Imagem monocromática (</w:t>
      </w:r>
      <w:r w:rsidR="00F76C56" w:rsidRPr="00F76C56">
        <w:rPr>
          <w:rFonts w:asciiTheme="minorHAnsi" w:eastAsiaTheme="minorHAnsi" w:hAnsiTheme="minorHAnsi" w:cs="NimbusRomNo9L-ReguItal"/>
          <w:lang w:val="pt-PT"/>
        </w:rPr>
        <w:t>circles.bmp</w:t>
      </w:r>
      <w:r w:rsidR="00F76C56">
        <w:rPr>
          <w:rFonts w:asciiTheme="minorHAnsi" w:eastAsiaTheme="minorHAnsi" w:hAnsiTheme="minorHAnsi" w:cs="NimbusRomNo9L-ReguItal"/>
          <w:lang w:val="pt-PT"/>
        </w:rPr>
        <w:t>)</w:t>
      </w:r>
      <w:r>
        <w:rPr>
          <w:rFonts w:asciiTheme="minorHAnsi" w:eastAsiaTheme="minorHAnsi" w:hAnsiTheme="minorHAnsi" w:cs="NimbusRomNo9L-ReguItal"/>
          <w:lang w:val="pt-PT"/>
        </w:rPr>
        <w:t xml:space="preserve"> com resolução em profundidade n = 8 bit/pixel</w:t>
      </w:r>
    </w:p>
    <w:p w:rsidR="00F76C56" w:rsidRDefault="00F76C5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720000" cy="720000"/>
            <wp:effectExtent l="0" t="0" r="0" b="0"/>
            <wp:docPr id="32" name="Imagem 32" descr="C:\Users\Utilizador\AppData\Local\Microsoft\Windows\INetCacheContent.Word\circ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zador\AppData\Local\Microsoft\Windows\INetCacheContent.Word\circles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01" w:rsidRDefault="00901389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A e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scala </w:t>
      </w:r>
      <w:r>
        <w:rPr>
          <w:rFonts w:asciiTheme="minorHAnsi" w:eastAsiaTheme="minorHAnsi" w:hAnsiTheme="minorHAnsi" w:cs="NimbusRomNo9L-ReguItal"/>
          <w:lang w:val="pt-PT"/>
        </w:rPr>
        <w:t xml:space="preserve">é </w:t>
      </w:r>
      <w:r w:rsidR="00F76C56">
        <w:rPr>
          <w:rFonts w:asciiTheme="minorHAnsi" w:eastAsiaTheme="minorHAnsi" w:hAnsiTheme="minorHAnsi" w:cs="NimbusRomNo9L-ReguItal"/>
          <w:lang w:val="pt-PT"/>
        </w:rPr>
        <w:t xml:space="preserve">4 porque a imagem apenas usa quatro níveis cinzentos. </w:t>
      </w:r>
    </w:p>
    <w:p w:rsidR="00443126" w:rsidRDefault="001E71E9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10.95pt;margin-top:13.55pt;width:154.45pt;height:54.9pt;z-index:251662848" filled="f" stroked="f">
            <v:textbox>
              <w:txbxContent>
                <w:p w:rsidR="00F4747F" w:rsidRDefault="00F4747F" w:rsidP="007657F7">
                  <w:pPr>
                    <w:pStyle w:val="Corpodetexto"/>
                    <w:rPr>
                      <w:rFonts w:asciiTheme="minorHAnsi" w:eastAsiaTheme="minorHAnsi" w:hAnsiTheme="minorHAnsi" w:cs="NimbusRomNo9L-ReguItal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eastAsiaTheme="minorHAnsi" w:hAnsi="Cambria Math" w:cs="NimbusRomNo9L-ReguItal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NimbusRomNo9L-ReguItal"/>
                              <w:i/>
                              <w:sz w:val="20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NimbusRomNo9L-ReguItal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HAnsi" w:hAnsi="Cambria Math" w:cs="NimbusRomNo9L-ReguItal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HAnsi" w:hAnsi="Cambria Math" w:cs="NimbusRomNo9L-ReguItal"/>
                              <w:i/>
                              <w:sz w:val="20"/>
                              <w:lang w:val="pt-PT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HAnsi" w:hAnsi="Cambria Math" w:cs="NimbusRomNo9L-ReguItal"/>
                                  <w:i/>
                                  <w:sz w:val="20"/>
                                  <w:lang w:val="pt-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C1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0≤x≤63</m:t>
                              </m:r>
                            </m:e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C2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64≤x≤127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C3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128≤x≤191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C4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192≤x≤255</m:t>
                              </m:r>
                            </m:e>
                          </m:eqArr>
                        </m:e>
                      </m:d>
                    </m:oMath>
                  </m:oMathPara>
                </w:p>
                <w:p w:rsidR="00F4747F" w:rsidRDefault="00F4747F"/>
              </w:txbxContent>
            </v:textbox>
          </v:shape>
        </w:pict>
      </w:r>
      <w:r w:rsidR="00443126"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6704" behindDoc="0" locked="0" layoutInCell="1" allowOverlap="1" wp14:anchorId="4A356613" wp14:editId="7D99CA7B">
            <wp:simplePos x="0" y="0"/>
            <wp:positionH relativeFrom="column">
              <wp:posOffset>1811020</wp:posOffset>
            </wp:positionH>
            <wp:positionV relativeFrom="paragraph">
              <wp:posOffset>168275</wp:posOffset>
            </wp:positionV>
            <wp:extent cx="1400810" cy="750570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126"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4656" behindDoc="0" locked="0" layoutInCell="1" allowOverlap="1" wp14:anchorId="795D07B7" wp14:editId="00FDFC68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1696720" cy="972820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126" w:rsidRDefault="0044312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-1597454</wp:posOffset>
            </wp:positionH>
            <wp:positionV relativeFrom="paragraph">
              <wp:posOffset>73025</wp:posOffset>
            </wp:positionV>
            <wp:extent cx="285115" cy="554990"/>
            <wp:effectExtent l="0" t="0" r="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-1534160</wp:posOffset>
            </wp:positionH>
            <wp:positionV relativeFrom="paragraph">
              <wp:posOffset>62024</wp:posOffset>
            </wp:positionV>
            <wp:extent cx="200660" cy="570865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126" w:rsidRDefault="0044312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443126" w:rsidRDefault="0044312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AA0C79" w:rsidRDefault="00AA0C79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CF7A04" w:rsidRDefault="00CF7A04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CF7A04" w:rsidRDefault="00CF7A04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CD14DB" w:rsidRDefault="00CD14DB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 xml:space="preserve">Quando o valor do pixel está mais perto de 0 a cor RGB </w:t>
      </w:r>
      <w:r w:rsidR="00CB6C17">
        <w:rPr>
          <w:rFonts w:asciiTheme="minorHAnsi" w:eastAsiaTheme="minorHAnsi" w:hAnsiTheme="minorHAnsi" w:cs="NimbusRomNo9L-ReguItal"/>
          <w:lang w:val="pt-PT"/>
        </w:rPr>
        <w:t>atribuída tem um tom frio, e quando o valor do pixel está mais perto de 255 a cor RGB atribuída tem um tom quente.</w:t>
      </w:r>
      <w:r w:rsidR="001A2B33">
        <w:rPr>
          <w:rFonts w:asciiTheme="minorHAnsi" w:eastAsiaTheme="minorHAnsi" w:hAnsiTheme="minorHAnsi" w:cs="NimbusRomNo9L-ReguItal"/>
          <w:lang w:val="pt-PT"/>
        </w:rPr>
        <w:t xml:space="preserve"> Foi utilizada uma tabela de lookup.</w:t>
      </w:r>
    </w:p>
    <w:p w:rsidR="00414047" w:rsidRDefault="00414047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Resultado:</w:t>
      </w:r>
    </w:p>
    <w:p w:rsidR="00414047" w:rsidRPr="00B326AB" w:rsidRDefault="00656E45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noProof/>
          <w:lang w:val="pt-PT" w:eastAsia="pt-PT"/>
        </w:rPr>
        <w:drawing>
          <wp:inline distT="0" distB="0" distL="0" distR="0">
            <wp:extent cx="720000" cy="720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3A" w:rsidRDefault="008D233A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7429CC" w:rsidRPr="006C1CCB" w:rsidRDefault="006C1CC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 xml:space="preserve">A técnica </w:t>
      </w:r>
      <w:r w:rsidRPr="006C1CCB">
        <w:rPr>
          <w:rFonts w:asciiTheme="minorHAnsi" w:eastAsiaTheme="minorHAnsi" w:hAnsiTheme="minorHAnsi" w:cs="NimbusRomNo9L-ReguItal"/>
          <w:lang w:val="pt-PT"/>
        </w:rPr>
        <w:t>intensity to RGB transform</w:t>
      </w:r>
      <w:r w:rsidR="00414047">
        <w:rPr>
          <w:rFonts w:asciiTheme="minorHAnsi" w:eastAsiaTheme="minorHAnsi" w:hAnsiTheme="minorHAnsi" w:cs="NimbusRomNo9L-ReguItal"/>
          <w:lang w:val="pt-PT"/>
        </w:rPr>
        <w:t xml:space="preserve"> aplica três funções diferentes sobre a imagem monocromática recebida. Cada função gera a componente azul, a componente verde e a componente vermelha.</w:t>
      </w:r>
    </w:p>
    <w:p w:rsidR="007429CC" w:rsidRDefault="0089618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73392" cy="70262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23" cy="71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87" w:rsidRPr="00C57A2C" w:rsidRDefault="0089618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F4747F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F4747F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Default="00196935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hAnsiTheme="minorHAnsi"/>
          <w:lang w:val="pt-PT"/>
        </w:rPr>
        <w:t xml:space="preserve">A técnica de </w:t>
      </w:r>
      <w:r w:rsidRPr="006C1CCB">
        <w:rPr>
          <w:rFonts w:asciiTheme="minorHAnsi" w:eastAsiaTheme="minorHAnsi" w:hAnsiTheme="minorHAnsi" w:cs="NimbusRomNo9L-ReguItal"/>
          <w:lang w:val="pt-PT"/>
        </w:rPr>
        <w:t>intensity slicing</w:t>
      </w:r>
      <w:r>
        <w:rPr>
          <w:rFonts w:asciiTheme="minorHAnsi" w:eastAsiaTheme="minorHAnsi" w:hAnsiTheme="minorHAnsi" w:cs="NimbusRomNo9L-ReguItal"/>
          <w:lang w:val="pt-PT"/>
        </w:rPr>
        <w:t xml:space="preserve"> apresenta melhor resultados</w:t>
      </w:r>
      <w:r w:rsidR="00F4747F">
        <w:rPr>
          <w:rFonts w:asciiTheme="minorHAnsi" w:eastAsiaTheme="minorHAnsi" w:hAnsiTheme="minorHAnsi" w:cs="NimbusRomNo9L-ReguItal"/>
          <w:lang w:val="pt-PT"/>
        </w:rPr>
        <w:t xml:space="preserve">, pois se a função escolhida na técnica </w:t>
      </w:r>
      <w:r w:rsidR="00F4747F" w:rsidRPr="006C1CCB">
        <w:rPr>
          <w:rFonts w:asciiTheme="minorHAnsi" w:eastAsiaTheme="minorHAnsi" w:hAnsiTheme="minorHAnsi" w:cs="NimbusRomNo9L-ReguItal"/>
          <w:lang w:val="pt-PT"/>
        </w:rPr>
        <w:t>intensity to RGB transform</w:t>
      </w:r>
      <w:r w:rsidR="00F4747F">
        <w:rPr>
          <w:rFonts w:asciiTheme="minorHAnsi" w:eastAsiaTheme="minorHAnsi" w:hAnsiTheme="minorHAnsi" w:cs="NimbusRomNo9L-ReguItal"/>
          <w:lang w:val="pt-PT"/>
        </w:rPr>
        <w:t xml:space="preserve"> não for adequada pode fazer o oposto de salientar detalhes</w:t>
      </w:r>
      <w:r>
        <w:rPr>
          <w:rFonts w:asciiTheme="minorHAnsi" w:eastAsiaTheme="minorHAnsi" w:hAnsiTheme="minorHAnsi" w:cs="NimbusRomNo9L-ReguItal"/>
          <w:lang w:val="pt-PT"/>
        </w:rPr>
        <w:t>.</w:t>
      </w:r>
    </w:p>
    <w:p w:rsidR="00F4747F" w:rsidRDefault="00F4747F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Exemplo:</w:t>
      </w:r>
    </w:p>
    <w:p w:rsidR="00F4747F" w:rsidRPr="00196935" w:rsidRDefault="00F4747F" w:rsidP="00C57A2C">
      <w:pPr>
        <w:pStyle w:val="Corpodetexto"/>
        <w:rPr>
          <w:rFonts w:asciiTheme="minorHAnsi" w:hAnsiTheme="minorHAnsi"/>
          <w:u w:val="single"/>
          <w:lang w:val="pt-PT"/>
        </w:rPr>
      </w:pPr>
      <w:r w:rsidRPr="006C1CCB">
        <w:rPr>
          <w:rFonts w:asciiTheme="minorHAnsi" w:eastAsiaTheme="minorHAnsi" w:hAnsiTheme="minorHAnsi" w:cs="NimbusRomNo9L-ReguItal"/>
          <w:lang w:val="pt-PT"/>
        </w:rPr>
        <w:t>intensity slicing</w:t>
      </w:r>
      <w:r>
        <w:rPr>
          <w:rFonts w:asciiTheme="minorHAnsi" w:eastAsiaTheme="minorHAnsi" w:hAnsiTheme="minorHAnsi" w:cs="NimbusRomNo9L-ReguItal"/>
          <w:lang w:val="pt-PT"/>
        </w:rPr>
        <w:t>:</w:t>
      </w:r>
      <w:r w:rsidR="00865972">
        <w:rPr>
          <w:rFonts w:asciiTheme="minorHAnsi" w:eastAsiaTheme="minorHAnsi" w:hAnsiTheme="minorHAnsi" w:cs="NimbusRomNo9L-ReguItal"/>
          <w:lang w:val="pt-PT"/>
        </w:rPr>
        <w:tab/>
      </w:r>
      <w:r w:rsidR="00865972">
        <w:rPr>
          <w:rFonts w:asciiTheme="minorHAnsi" w:eastAsiaTheme="minorHAnsi" w:hAnsiTheme="minorHAnsi" w:cs="NimbusRomNo9L-ReguItal"/>
          <w:lang w:val="pt-PT"/>
        </w:rPr>
        <w:tab/>
      </w:r>
      <w:r w:rsidR="00865972">
        <w:rPr>
          <w:rFonts w:asciiTheme="minorHAnsi" w:eastAsiaTheme="minorHAnsi" w:hAnsiTheme="minorHAnsi" w:cs="NimbusRomNo9L-ReguItal"/>
          <w:lang w:val="pt-PT"/>
        </w:rPr>
        <w:tab/>
      </w:r>
      <w:r w:rsidR="00865972" w:rsidRPr="006C1CCB">
        <w:rPr>
          <w:rFonts w:asciiTheme="minorHAnsi" w:eastAsiaTheme="minorHAnsi" w:hAnsiTheme="minorHAnsi" w:cs="NimbusRomNo9L-ReguItal"/>
          <w:lang w:val="pt-PT"/>
        </w:rPr>
        <w:t>intensity to RGB transform</w:t>
      </w:r>
    </w:p>
    <w:p w:rsidR="00F4747F" w:rsidRPr="000C3129" w:rsidRDefault="001E71E9" w:rsidP="00C57A2C">
      <w:pPr>
        <w:pStyle w:val="Corpodetexto"/>
        <w:rPr>
          <w:rFonts w:asciiTheme="minorHAnsi" w:hAnsiTheme="minorHAnsi"/>
          <w:strike/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44.5pt;margin-top:1.8pt;width:110.5pt;height:85pt;z-index:251666944;mso-position-horizontal-relative:text;mso-position-vertical-relative:text;mso-width-relative:page;mso-height-relative:page">
            <v:imagedata r:id="rId31" o:title="o"/>
            <w10:wrap type="square"/>
          </v:shape>
        </w:pict>
      </w:r>
      <w:r>
        <w:rPr>
          <w:noProof/>
        </w:rPr>
        <w:pict>
          <v:shape id="_x0000_s1048" type="#_x0000_t75" style="position:absolute;margin-left:0;margin-top:0;width:110.5pt;height:85pt;z-index:251664896;mso-position-horizontal:absolute;mso-position-horizontal-relative:text;mso-position-vertical:inside;mso-position-vertical-relative:text;mso-width-relative:page;mso-height-relative:page">
            <v:imagedata r:id="rId32" o:title="a"/>
            <w10:wrap type="square"/>
          </v:shape>
        </w:pict>
      </w: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33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E9" w:rsidRDefault="001E71E9">
      <w:r>
        <w:separator/>
      </w:r>
    </w:p>
  </w:endnote>
  <w:endnote w:type="continuationSeparator" w:id="0">
    <w:p w:rsidR="001E71E9" w:rsidRDefault="001E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47F" w:rsidRDefault="001E71E9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F4747F" w:rsidRDefault="00F4747F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7044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EndPr/>
    <w:sdtContent>
      <w:p w:rsidR="00F4747F" w:rsidRDefault="00F474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044" w:rsidRPr="00857044">
          <w:rPr>
            <w:noProof/>
            <w:lang w:val="pt-PT"/>
          </w:rPr>
          <w:t>10</w:t>
        </w:r>
        <w:r>
          <w:fldChar w:fldCharType="end"/>
        </w:r>
      </w:p>
    </w:sdtContent>
  </w:sdt>
  <w:p w:rsidR="00F4747F" w:rsidRDefault="00F4747F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E9" w:rsidRDefault="001E71E9">
      <w:r>
        <w:separator/>
      </w:r>
    </w:p>
  </w:footnote>
  <w:footnote w:type="continuationSeparator" w:id="0">
    <w:p w:rsidR="001E71E9" w:rsidRDefault="001E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1518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A2401"/>
    <w:rsid w:val="000B4DB6"/>
    <w:rsid w:val="000C174F"/>
    <w:rsid w:val="000C3129"/>
    <w:rsid w:val="000E4518"/>
    <w:rsid w:val="00101E95"/>
    <w:rsid w:val="001104CA"/>
    <w:rsid w:val="001405BF"/>
    <w:rsid w:val="00141D08"/>
    <w:rsid w:val="00176068"/>
    <w:rsid w:val="00196935"/>
    <w:rsid w:val="001A06E3"/>
    <w:rsid w:val="001A2B33"/>
    <w:rsid w:val="001C6496"/>
    <w:rsid w:val="001D0103"/>
    <w:rsid w:val="001E71E9"/>
    <w:rsid w:val="001F5B6B"/>
    <w:rsid w:val="00257B4C"/>
    <w:rsid w:val="002707CF"/>
    <w:rsid w:val="00276C0E"/>
    <w:rsid w:val="002D2D10"/>
    <w:rsid w:val="002E7B8A"/>
    <w:rsid w:val="002F1188"/>
    <w:rsid w:val="0030197A"/>
    <w:rsid w:val="00314EB8"/>
    <w:rsid w:val="00334ED4"/>
    <w:rsid w:val="00341DED"/>
    <w:rsid w:val="003B6037"/>
    <w:rsid w:val="003F2452"/>
    <w:rsid w:val="00414047"/>
    <w:rsid w:val="00416639"/>
    <w:rsid w:val="004203D6"/>
    <w:rsid w:val="00443126"/>
    <w:rsid w:val="004446EC"/>
    <w:rsid w:val="00461FBF"/>
    <w:rsid w:val="00492922"/>
    <w:rsid w:val="004A0FFB"/>
    <w:rsid w:val="004A2AC1"/>
    <w:rsid w:val="004B57A4"/>
    <w:rsid w:val="004D1E6B"/>
    <w:rsid w:val="004D22CD"/>
    <w:rsid w:val="00526A84"/>
    <w:rsid w:val="00535B7A"/>
    <w:rsid w:val="005405F2"/>
    <w:rsid w:val="00572070"/>
    <w:rsid w:val="00574855"/>
    <w:rsid w:val="005B0B48"/>
    <w:rsid w:val="005D227C"/>
    <w:rsid w:val="005D386D"/>
    <w:rsid w:val="006034D8"/>
    <w:rsid w:val="00616A45"/>
    <w:rsid w:val="006239BF"/>
    <w:rsid w:val="006243AF"/>
    <w:rsid w:val="00646CDD"/>
    <w:rsid w:val="00654E95"/>
    <w:rsid w:val="00656E45"/>
    <w:rsid w:val="00657AC7"/>
    <w:rsid w:val="00685106"/>
    <w:rsid w:val="006A3A8A"/>
    <w:rsid w:val="006C0BEF"/>
    <w:rsid w:val="006C1404"/>
    <w:rsid w:val="006C1CCB"/>
    <w:rsid w:val="00741DFF"/>
    <w:rsid w:val="00742460"/>
    <w:rsid w:val="007429CC"/>
    <w:rsid w:val="0075337A"/>
    <w:rsid w:val="00760268"/>
    <w:rsid w:val="007657F7"/>
    <w:rsid w:val="00767A48"/>
    <w:rsid w:val="007702B8"/>
    <w:rsid w:val="00770C73"/>
    <w:rsid w:val="007C4556"/>
    <w:rsid w:val="007D7C90"/>
    <w:rsid w:val="007E2ED4"/>
    <w:rsid w:val="007E5678"/>
    <w:rsid w:val="00801AC5"/>
    <w:rsid w:val="00820C12"/>
    <w:rsid w:val="00820EB0"/>
    <w:rsid w:val="008264BD"/>
    <w:rsid w:val="00827A53"/>
    <w:rsid w:val="00833E18"/>
    <w:rsid w:val="008446D8"/>
    <w:rsid w:val="0085467E"/>
    <w:rsid w:val="00857044"/>
    <w:rsid w:val="0086547A"/>
    <w:rsid w:val="00865972"/>
    <w:rsid w:val="00896187"/>
    <w:rsid w:val="008B4972"/>
    <w:rsid w:val="008B74D0"/>
    <w:rsid w:val="008D05D6"/>
    <w:rsid w:val="008D233A"/>
    <w:rsid w:val="008F7F2B"/>
    <w:rsid w:val="00901389"/>
    <w:rsid w:val="0091688D"/>
    <w:rsid w:val="00973869"/>
    <w:rsid w:val="009B76D5"/>
    <w:rsid w:val="009C78ED"/>
    <w:rsid w:val="009D1858"/>
    <w:rsid w:val="009E15F3"/>
    <w:rsid w:val="00A040E7"/>
    <w:rsid w:val="00A742DF"/>
    <w:rsid w:val="00A80912"/>
    <w:rsid w:val="00A819B1"/>
    <w:rsid w:val="00A8317E"/>
    <w:rsid w:val="00A95CA0"/>
    <w:rsid w:val="00AA0C79"/>
    <w:rsid w:val="00AB62A1"/>
    <w:rsid w:val="00B13B71"/>
    <w:rsid w:val="00B1747E"/>
    <w:rsid w:val="00B26088"/>
    <w:rsid w:val="00B326AB"/>
    <w:rsid w:val="00B86C92"/>
    <w:rsid w:val="00B9529D"/>
    <w:rsid w:val="00B971AB"/>
    <w:rsid w:val="00BE760E"/>
    <w:rsid w:val="00C1001F"/>
    <w:rsid w:val="00C57A2C"/>
    <w:rsid w:val="00CA6849"/>
    <w:rsid w:val="00CB1BFC"/>
    <w:rsid w:val="00CB6C17"/>
    <w:rsid w:val="00CD14DB"/>
    <w:rsid w:val="00CD747C"/>
    <w:rsid w:val="00CF7A04"/>
    <w:rsid w:val="00D01DFE"/>
    <w:rsid w:val="00DE6869"/>
    <w:rsid w:val="00E22B6D"/>
    <w:rsid w:val="00E26974"/>
    <w:rsid w:val="00E3466A"/>
    <w:rsid w:val="00E50DF1"/>
    <w:rsid w:val="00E51681"/>
    <w:rsid w:val="00E75CC6"/>
    <w:rsid w:val="00EB7158"/>
    <w:rsid w:val="00F2007C"/>
    <w:rsid w:val="00F4747F"/>
    <w:rsid w:val="00F639FA"/>
    <w:rsid w:val="00F671CF"/>
    <w:rsid w:val="00F67EEB"/>
    <w:rsid w:val="00F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760268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6547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  <w:style w:type="table" w:styleId="TabeladeGrelha3">
    <w:name w:val="Grid Table 3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765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www.mathworks.com/help/vision/ref/vision.cascadeobjectdetector-class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BE5DF-2254-48E0-975E-5B040BBC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</Pages>
  <Words>1883</Words>
  <Characters>10169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53</cp:revision>
  <cp:lastPrinted>2017-05-06T23:59:00Z</cp:lastPrinted>
  <dcterms:created xsi:type="dcterms:W3CDTF">2017-03-29T23:00:00Z</dcterms:created>
  <dcterms:modified xsi:type="dcterms:W3CDTF">2017-05-06T23:59:00Z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