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10" w:rsidRPr="008A18DD" w:rsidRDefault="00CE1010">
      <w:pPr>
        <w:pStyle w:val="Corpodetexto"/>
        <w:rPr>
          <w:rFonts w:ascii="Times New Roman"/>
          <w:sz w:val="20"/>
          <w:lang w:val="pt-PT"/>
        </w:rPr>
      </w:pPr>
    </w:p>
    <w:p w:rsidR="00CE1010" w:rsidRPr="008A18DD" w:rsidRDefault="00CE1010">
      <w:pPr>
        <w:pStyle w:val="Corpodetexto"/>
        <w:rPr>
          <w:rFonts w:ascii="Times New Roman"/>
          <w:sz w:val="20"/>
          <w:lang w:val="pt-PT"/>
        </w:rPr>
      </w:pPr>
    </w:p>
    <w:p w:rsidR="00CE1010" w:rsidRPr="008A18DD" w:rsidRDefault="00CE1010">
      <w:pPr>
        <w:pStyle w:val="Corpodetexto"/>
        <w:spacing w:before="10"/>
        <w:rPr>
          <w:rFonts w:ascii="Times New Roman"/>
          <w:sz w:val="26"/>
          <w:lang w:val="pt-PT"/>
        </w:rPr>
      </w:pPr>
    </w:p>
    <w:p w:rsidR="00CE1010" w:rsidRPr="008A18DD" w:rsidRDefault="008177C1">
      <w:pPr>
        <w:pStyle w:val="Cabealho1"/>
        <w:ind w:left="114"/>
        <w:rPr>
          <w:lang w:val="pt-PT"/>
        </w:rPr>
      </w:pPr>
      <w:r w:rsidRPr="008A18DD">
        <w:rPr>
          <w:b/>
          <w:lang w:val="pt-PT"/>
        </w:rPr>
        <w:t>I</w:t>
      </w:r>
      <w:r w:rsidRPr="008A18DD">
        <w:rPr>
          <w:lang w:val="pt-PT"/>
        </w:rPr>
        <w:t xml:space="preserve">nstituto </w:t>
      </w:r>
      <w:r w:rsidRPr="008A18DD">
        <w:rPr>
          <w:b/>
          <w:lang w:val="pt-PT"/>
        </w:rPr>
        <w:t>S</w:t>
      </w:r>
      <w:r w:rsidRPr="008A18DD">
        <w:rPr>
          <w:lang w:val="pt-PT"/>
        </w:rPr>
        <w:t xml:space="preserve">uperior de </w:t>
      </w:r>
      <w:r w:rsidRPr="008A18DD">
        <w:rPr>
          <w:b/>
          <w:lang w:val="pt-PT"/>
        </w:rPr>
        <w:t>E</w:t>
      </w:r>
      <w:r w:rsidRPr="008A18DD">
        <w:rPr>
          <w:lang w:val="pt-PT"/>
        </w:rPr>
        <w:t xml:space="preserve">ngenharia de </w:t>
      </w:r>
      <w:r w:rsidRPr="008A18DD">
        <w:rPr>
          <w:b/>
          <w:lang w:val="pt-PT"/>
        </w:rPr>
        <w:t>L</w:t>
      </w:r>
      <w:r w:rsidRPr="008A18DD">
        <w:rPr>
          <w:lang w:val="pt-PT"/>
        </w:rPr>
        <w:t>isboa</w:t>
      </w:r>
    </w:p>
    <w:p w:rsidR="00CE1010" w:rsidRPr="008A18DD" w:rsidRDefault="00CE1010">
      <w:pPr>
        <w:pStyle w:val="Corpodetexto"/>
        <w:rPr>
          <w:sz w:val="48"/>
          <w:lang w:val="pt-PT"/>
        </w:rPr>
      </w:pPr>
    </w:p>
    <w:p w:rsidR="00CE1010" w:rsidRPr="008A18DD" w:rsidRDefault="008177C1">
      <w:pPr>
        <w:spacing w:before="352" w:line="312" w:lineRule="auto"/>
        <w:ind w:left="105" w:right="207"/>
        <w:jc w:val="center"/>
        <w:rPr>
          <w:sz w:val="48"/>
          <w:lang w:val="pt-PT"/>
        </w:rPr>
      </w:pPr>
      <w:r w:rsidRPr="008A18DD">
        <w:rPr>
          <w:sz w:val="48"/>
          <w:lang w:val="pt-PT"/>
        </w:rPr>
        <w:t>Licenciatura em Engenharia Informática e de Computadores</w:t>
      </w:r>
    </w:p>
    <w:p w:rsidR="00CE1010" w:rsidRPr="008A18DD" w:rsidRDefault="00CE1010">
      <w:pPr>
        <w:pStyle w:val="Corpodetexto"/>
        <w:spacing w:before="3"/>
        <w:rPr>
          <w:sz w:val="62"/>
          <w:lang w:val="pt-PT"/>
        </w:rPr>
      </w:pPr>
    </w:p>
    <w:p w:rsidR="00CE1010" w:rsidRPr="008A18DD" w:rsidRDefault="00B745ED">
      <w:pPr>
        <w:ind w:left="110" w:right="207"/>
        <w:jc w:val="center"/>
        <w:rPr>
          <w:sz w:val="48"/>
          <w:lang w:val="pt-PT"/>
        </w:rPr>
      </w:pPr>
      <w:r>
        <w:rPr>
          <w:lang w:val="pt-PT"/>
        </w:rPr>
        <w:pict>
          <v:group id="_x0000_s1026" style="position:absolute;left:0;text-align:left;margin-left:185.55pt;margin-top:35.45pt;width:224.15pt;height:184pt;z-index:1048;mso-wrap-distance-left:0;mso-wrap-distance-right:0;mso-position-horizontal-relative:page" coordorigin="3711,709" coordsize="4483,36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078;top:709;width:3750;height:368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711;top:709;width:4483;height:3680" filled="f" stroked="f">
              <v:textbox inset="0,0,0,0">
                <w:txbxContent>
                  <w:p w:rsidR="00CE1010" w:rsidRDefault="00CE1010">
                    <w:pPr>
                      <w:rPr>
                        <w:sz w:val="48"/>
                      </w:rPr>
                    </w:pPr>
                  </w:p>
                  <w:p w:rsidR="00CE1010" w:rsidRDefault="00CE1010">
                    <w:pPr>
                      <w:rPr>
                        <w:sz w:val="48"/>
                      </w:rPr>
                    </w:pPr>
                  </w:p>
                  <w:p w:rsidR="00CE1010" w:rsidRDefault="00CE1010">
                    <w:pPr>
                      <w:spacing w:before="4"/>
                      <w:rPr>
                        <w:sz w:val="64"/>
                      </w:rPr>
                    </w:pPr>
                  </w:p>
                  <w:p w:rsidR="00CE1010" w:rsidRDefault="008177C1">
                    <w:pPr>
                      <w:spacing w:line="312" w:lineRule="auto"/>
                      <w:ind w:left="855" w:right="-18" w:hanging="855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Segurança Informática Primeira série</w:t>
                    </w:r>
                  </w:p>
                </w:txbxContent>
              </v:textbox>
            </v:shape>
            <w10:wrap type="topAndBottom" anchorx="page"/>
          </v:group>
        </w:pict>
      </w:r>
      <w:r w:rsidR="008177C1" w:rsidRPr="008A18DD">
        <w:rPr>
          <w:sz w:val="48"/>
          <w:lang w:val="pt-PT"/>
        </w:rPr>
        <w:t>Semestre de Inverno 2016/2017</w:t>
      </w: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spacing w:before="12"/>
        <w:rPr>
          <w:sz w:val="25"/>
          <w:lang w:val="pt-PT"/>
        </w:rPr>
      </w:pPr>
    </w:p>
    <w:p w:rsidR="00CE1010" w:rsidRPr="008A18DD" w:rsidRDefault="008177C1">
      <w:pPr>
        <w:spacing w:before="3"/>
        <w:ind w:left="106" w:right="207"/>
        <w:jc w:val="center"/>
        <w:rPr>
          <w:sz w:val="48"/>
          <w:lang w:val="pt-PT"/>
        </w:rPr>
      </w:pPr>
      <w:r w:rsidRPr="008A18DD">
        <w:rPr>
          <w:sz w:val="48"/>
          <w:lang w:val="pt-PT"/>
        </w:rPr>
        <w:t>LI51N</w:t>
      </w: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spacing w:before="2"/>
        <w:rPr>
          <w:sz w:val="19"/>
          <w:lang w:val="pt-PT"/>
        </w:rPr>
      </w:pPr>
    </w:p>
    <w:p w:rsidR="00CE1010" w:rsidRPr="008A18DD" w:rsidRDefault="008177C1">
      <w:pPr>
        <w:spacing w:before="1" w:line="312" w:lineRule="auto"/>
        <w:ind w:left="6119" w:right="105" w:hanging="404"/>
        <w:rPr>
          <w:sz w:val="20"/>
          <w:lang w:val="pt-PT"/>
        </w:rPr>
      </w:pPr>
      <w:r w:rsidRPr="008A18DD">
        <w:rPr>
          <w:b/>
          <w:sz w:val="20"/>
          <w:lang w:val="pt-PT"/>
        </w:rPr>
        <w:t xml:space="preserve">Trabalho elaborado pelo Grupo 1: </w:t>
      </w:r>
      <w:r w:rsidRPr="008A18DD">
        <w:rPr>
          <w:sz w:val="20"/>
          <w:lang w:val="pt-PT"/>
        </w:rPr>
        <w:t>Sara Sobral N.º 40602 Eduardo António N.º 40686</w:t>
      </w:r>
    </w:p>
    <w:p w:rsidR="00CE1010" w:rsidRPr="008A18DD" w:rsidRDefault="00CE1010">
      <w:pPr>
        <w:spacing w:line="312" w:lineRule="auto"/>
        <w:rPr>
          <w:sz w:val="20"/>
          <w:lang w:val="pt-PT"/>
        </w:rPr>
        <w:sectPr w:rsidR="00CE1010" w:rsidRPr="008A18DD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:rsidR="00CE1010" w:rsidRPr="008A18DD" w:rsidRDefault="008177C1">
      <w:pPr>
        <w:pStyle w:val="Cabealho2"/>
        <w:numPr>
          <w:ilvl w:val="0"/>
          <w:numId w:val="2"/>
        </w:numPr>
        <w:tabs>
          <w:tab w:val="left" w:pos="810"/>
        </w:tabs>
        <w:spacing w:before="34" w:line="312" w:lineRule="auto"/>
        <w:ind w:right="348" w:hanging="360"/>
        <w:jc w:val="left"/>
        <w:rPr>
          <w:sz w:val="20"/>
          <w:lang w:val="pt-PT"/>
        </w:rPr>
      </w:pPr>
      <w:r w:rsidRPr="008A18DD">
        <w:rPr>
          <w:lang w:val="pt-PT"/>
        </w:rPr>
        <w:lastRenderedPageBreak/>
        <w:t>Qual a motivação para os esquemas MAC (Message Authentication Code), dado que os esquemas de cifra simétrica já fornecem</w:t>
      </w:r>
      <w:r w:rsidRPr="008A18DD">
        <w:rPr>
          <w:spacing w:val="-26"/>
          <w:lang w:val="pt-PT"/>
        </w:rPr>
        <w:t xml:space="preserve"> </w:t>
      </w:r>
      <w:r w:rsidRPr="008A18DD">
        <w:rPr>
          <w:lang w:val="pt-PT"/>
        </w:rPr>
        <w:t>confidencialidade?</w:t>
      </w:r>
    </w:p>
    <w:p w:rsidR="00CE1010" w:rsidRPr="008A18DD" w:rsidRDefault="008177C1">
      <w:pPr>
        <w:pStyle w:val="Corpodetexto"/>
        <w:spacing w:before="161" w:line="312" w:lineRule="auto"/>
        <w:ind w:left="102" w:right="477"/>
        <w:rPr>
          <w:lang w:val="pt-PT"/>
        </w:rPr>
      </w:pPr>
      <w:r w:rsidRPr="008A18DD">
        <w:rPr>
          <w:lang w:val="pt-PT"/>
        </w:rPr>
        <w:t>Nos esquemas MAC “Todos podem verificar, apenas o emissor autorizado pode assinar (gerar a marca)”.</w:t>
      </w:r>
    </w:p>
    <w:p w:rsidR="00CE1010" w:rsidRPr="00CC08A2" w:rsidRDefault="008177C1">
      <w:pPr>
        <w:pStyle w:val="Corpodetexto"/>
        <w:spacing w:before="158" w:line="312" w:lineRule="auto"/>
        <w:ind w:left="102" w:right="278"/>
        <w:rPr>
          <w:lang w:val="pt-PT"/>
        </w:rPr>
      </w:pPr>
      <w:r w:rsidRPr="008A18DD">
        <w:rPr>
          <w:lang w:val="pt-PT"/>
        </w:rPr>
        <w:t xml:space="preserve">A motivação para os esquemas MAC </w:t>
      </w:r>
      <w:r w:rsidR="00CC08A2">
        <w:rPr>
          <w:lang w:val="pt-PT"/>
        </w:rPr>
        <w:t>não é a confidencialidade mas sim  garantir Integridade e a</w:t>
      </w:r>
      <w:r w:rsidRPr="008A18DD">
        <w:rPr>
          <w:lang w:val="pt-PT"/>
        </w:rPr>
        <w:t xml:space="preserve">utenticidade ao invés </w:t>
      </w:r>
      <w:r w:rsidRPr="00CC08A2">
        <w:rPr>
          <w:lang w:val="pt-PT"/>
        </w:rPr>
        <w:t>da cifra simétrica.</w:t>
      </w:r>
      <w:r w:rsidR="00CC08A2" w:rsidRPr="00CC08A2">
        <w:rPr>
          <w:lang w:val="pt-PT"/>
        </w:rPr>
        <w:t xml:space="preserve"> </w:t>
      </w:r>
      <w:r w:rsidR="00CC08A2" w:rsidRPr="00CC08A2">
        <w:rPr>
          <w:rFonts w:cstheme="minorHAnsi"/>
          <w:lang w:val="pt-PT"/>
        </w:rPr>
        <w:t xml:space="preserve">Nestes esquemas a mensagem é conhecida, mas não deve ser computacionalmente passível </w:t>
      </w:r>
      <w:r w:rsidR="00CC08A2">
        <w:rPr>
          <w:rFonts w:cstheme="minorHAnsi"/>
          <w:lang w:val="pt-PT"/>
        </w:rPr>
        <w:t>de ser modificada em tempo útil.</w:t>
      </w:r>
    </w:p>
    <w:p w:rsidR="00CE1010" w:rsidRPr="00CC08A2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8177C1">
      <w:pPr>
        <w:pStyle w:val="Cabealho2"/>
        <w:numPr>
          <w:ilvl w:val="0"/>
          <w:numId w:val="2"/>
        </w:numPr>
        <w:tabs>
          <w:tab w:val="left" w:pos="810"/>
        </w:tabs>
        <w:spacing w:before="167" w:line="259" w:lineRule="auto"/>
        <w:ind w:right="165" w:hanging="360"/>
        <w:jc w:val="left"/>
        <w:rPr>
          <w:sz w:val="20"/>
          <w:lang w:val="pt-PT"/>
        </w:rPr>
      </w:pPr>
      <w:r w:rsidRPr="008A18DD">
        <w:rPr>
          <w:lang w:val="pt-PT"/>
        </w:rPr>
        <w:t>No contexto das funções de hash, o que é a propriedade da resistência ao cálculo da segunda pré-imagem (falsificação seletiva)? Forneça um exemplo de utilização onde esta propriedade é</w:t>
      </w:r>
      <w:r w:rsidRPr="008A18DD">
        <w:rPr>
          <w:spacing w:val="-5"/>
          <w:lang w:val="pt-PT"/>
        </w:rPr>
        <w:t xml:space="preserve"> </w:t>
      </w:r>
      <w:r w:rsidRPr="008A18DD">
        <w:rPr>
          <w:lang w:val="pt-PT"/>
        </w:rPr>
        <w:t>usada.</w:t>
      </w:r>
    </w:p>
    <w:p w:rsidR="00CE1010" w:rsidRPr="00CC08A2" w:rsidRDefault="008177C1">
      <w:pPr>
        <w:pStyle w:val="Corpodetexto"/>
        <w:spacing w:before="160" w:line="309" w:lineRule="auto"/>
        <w:ind w:left="102" w:right="110"/>
        <w:rPr>
          <w:lang w:val="pt-PT"/>
        </w:rPr>
      </w:pPr>
      <w:r w:rsidRPr="008A18DD">
        <w:rPr>
          <w:lang w:val="pt-PT"/>
        </w:rPr>
        <w:t xml:space="preserve">A propriedade da </w:t>
      </w:r>
      <w:r w:rsidRPr="00CC08A2">
        <w:rPr>
          <w:lang w:val="pt-PT"/>
        </w:rPr>
        <w:t xml:space="preserve">resistência ao cálculo da segunda pré-imagem diz que </w:t>
      </w:r>
      <w:r w:rsidR="00CC08A2" w:rsidRPr="00CC08A2">
        <w:rPr>
          <w:lang w:val="pt-PT"/>
        </w:rPr>
        <w:t>dadas duas mensagens não podem t</w:t>
      </w:r>
      <w:r w:rsidRPr="00CC08A2">
        <w:rPr>
          <w:lang w:val="pt-PT"/>
        </w:rPr>
        <w:t>er semelhanças no hash</w:t>
      </w:r>
      <w:r w:rsidR="00CC08A2" w:rsidRPr="00CC08A2">
        <w:rPr>
          <w:lang w:val="pt-PT"/>
        </w:rPr>
        <w:t xml:space="preserve"> (</w:t>
      </w:r>
      <w:r w:rsidR="00CC08A2" w:rsidRPr="00CC08A2">
        <w:rPr>
          <w:rFonts w:asciiTheme="minorHAnsi" w:hAnsiTheme="minorHAnsi"/>
          <w:lang w:val="pt-PT"/>
        </w:rPr>
        <w:t xml:space="preserve">dado </w:t>
      </w:r>
      <w:r w:rsidR="00CC08A2" w:rsidRPr="00CC08A2">
        <w:rPr>
          <w:rFonts w:asciiTheme="minorHAnsi" w:hAnsiTheme="minorHAnsi"/>
          <w:b/>
          <w:bCs/>
          <w:lang w:val="pt-PT"/>
        </w:rPr>
        <w:t>m</w:t>
      </w:r>
      <w:r w:rsidR="00CC08A2" w:rsidRPr="00CC08A2">
        <w:rPr>
          <w:rFonts w:asciiTheme="minorHAnsi" w:hAnsiTheme="minorHAnsi"/>
          <w:lang w:val="pt-PT"/>
        </w:rPr>
        <w:t xml:space="preserve">, encontrar </w:t>
      </w:r>
      <w:r w:rsidR="00CC08A2" w:rsidRPr="00CC08A2">
        <w:rPr>
          <w:rFonts w:asciiTheme="minorHAnsi" w:hAnsiTheme="minorHAnsi"/>
          <w:b/>
          <w:bCs/>
          <w:lang w:val="pt-PT"/>
        </w:rPr>
        <w:t xml:space="preserve">s </w:t>
      </w:r>
      <w:r w:rsidR="00CC08A2" w:rsidRPr="00CC08A2">
        <w:rPr>
          <w:rFonts w:asciiTheme="minorHAnsi" w:hAnsiTheme="minorHAnsi"/>
          <w:lang w:val="pt-PT"/>
        </w:rPr>
        <w:t xml:space="preserve">tal que </w:t>
      </w:r>
      <w:r w:rsidR="00CC08A2" w:rsidRPr="00CC08A2">
        <w:rPr>
          <w:rFonts w:asciiTheme="minorHAnsi" w:hAnsiTheme="minorHAnsi"/>
          <w:b/>
          <w:bCs/>
          <w:lang w:val="pt-PT"/>
        </w:rPr>
        <w:t>V(kv)(s, m) = true</w:t>
      </w:r>
      <w:r w:rsidR="00CC08A2" w:rsidRPr="00CC08A2">
        <w:rPr>
          <w:lang w:val="pt-PT"/>
        </w:rPr>
        <w:t>)</w:t>
      </w:r>
      <w:r w:rsidRPr="00CC08A2">
        <w:rPr>
          <w:lang w:val="pt-PT"/>
        </w:rPr>
        <w:t>.</w:t>
      </w:r>
    </w:p>
    <w:p w:rsidR="00CE1010" w:rsidRPr="00CC08A2" w:rsidRDefault="008177C1">
      <w:pPr>
        <w:pStyle w:val="Corpodetexto"/>
        <w:spacing w:before="163"/>
        <w:ind w:left="102" w:right="477"/>
        <w:rPr>
          <w:lang w:val="pt-PT"/>
        </w:rPr>
      </w:pPr>
      <w:r w:rsidRPr="00CC08A2">
        <w:rPr>
          <w:lang w:val="pt-PT"/>
        </w:rPr>
        <w:t>Por exemplo com SHA-1 ficamos com :</w:t>
      </w:r>
    </w:p>
    <w:p w:rsidR="00CE1010" w:rsidRPr="008A18DD" w:rsidRDefault="00CE1010">
      <w:pPr>
        <w:pStyle w:val="Corpodetexto"/>
        <w:spacing w:before="3"/>
        <w:rPr>
          <w:sz w:val="19"/>
          <w:lang w:val="pt-PT"/>
        </w:rPr>
      </w:pPr>
    </w:p>
    <w:p w:rsidR="00CE1010" w:rsidRPr="008A18DD" w:rsidRDefault="008177C1">
      <w:pPr>
        <w:pStyle w:val="Corpodetexto"/>
        <w:ind w:left="102" w:right="477"/>
        <w:rPr>
          <w:lang w:val="pt-PT"/>
        </w:rPr>
      </w:pPr>
      <w:r w:rsidRPr="008A18DD">
        <w:rPr>
          <w:lang w:val="pt-PT"/>
        </w:rPr>
        <w:t xml:space="preserve">Hash(“O Eduardo é muito awesome!”) = </w:t>
      </w:r>
      <w:r w:rsidRPr="008A18DD">
        <w:rPr>
          <w:color w:val="333333"/>
          <w:lang w:val="pt-PT"/>
        </w:rPr>
        <w:t>68b8291eb95e9e77a44a8fd87265b6bc027bce52;</w:t>
      </w:r>
    </w:p>
    <w:p w:rsidR="00CE1010" w:rsidRPr="008A18DD" w:rsidRDefault="00CE1010">
      <w:pPr>
        <w:pStyle w:val="Corpodetexto"/>
        <w:spacing w:before="6"/>
        <w:rPr>
          <w:sz w:val="19"/>
          <w:lang w:val="pt-PT"/>
        </w:rPr>
      </w:pPr>
    </w:p>
    <w:p w:rsidR="00CE1010" w:rsidRPr="008A18DD" w:rsidRDefault="008177C1">
      <w:pPr>
        <w:pStyle w:val="Corpodetexto"/>
        <w:tabs>
          <w:tab w:val="left" w:pos="4350"/>
        </w:tabs>
        <w:ind w:left="102" w:right="110"/>
        <w:rPr>
          <w:lang w:val="pt-PT"/>
        </w:rPr>
      </w:pPr>
      <w:r w:rsidRPr="008A18DD">
        <w:rPr>
          <w:lang w:val="pt-PT"/>
        </w:rPr>
        <w:t>Hash(“A Sara é muito</w:t>
      </w:r>
      <w:r w:rsidRPr="008A18DD">
        <w:rPr>
          <w:spacing w:val="-5"/>
          <w:lang w:val="pt-PT"/>
        </w:rPr>
        <w:t xml:space="preserve"> </w:t>
      </w:r>
      <w:r w:rsidRPr="008A18DD">
        <w:rPr>
          <w:lang w:val="pt-PT"/>
        </w:rPr>
        <w:t>awesome!”)</w:t>
      </w:r>
      <w:r w:rsidRPr="008A18DD">
        <w:rPr>
          <w:spacing w:val="-3"/>
          <w:lang w:val="pt-PT"/>
        </w:rPr>
        <w:t xml:space="preserve"> </w:t>
      </w:r>
      <w:r w:rsidR="008A18DD">
        <w:rPr>
          <w:lang w:val="pt-PT"/>
        </w:rPr>
        <w:t xml:space="preserve">= </w:t>
      </w:r>
      <w:r w:rsidRPr="008A18DD">
        <w:rPr>
          <w:color w:val="333333"/>
          <w:lang w:val="pt-PT"/>
        </w:rPr>
        <w:t>75f3f2554a34604b9f04c7d22bd21153e4a5a79f;</w:t>
      </w:r>
    </w:p>
    <w:p w:rsidR="00CE1010" w:rsidRPr="008A18DD" w:rsidRDefault="00CE1010">
      <w:pPr>
        <w:pStyle w:val="Corpodetexto"/>
        <w:spacing w:before="3"/>
        <w:rPr>
          <w:sz w:val="19"/>
          <w:lang w:val="pt-PT"/>
        </w:rPr>
      </w:pPr>
    </w:p>
    <w:p w:rsidR="00CE1010" w:rsidRPr="008A18DD" w:rsidRDefault="008177C1">
      <w:pPr>
        <w:pStyle w:val="Corpodetexto"/>
        <w:spacing w:line="312" w:lineRule="auto"/>
        <w:ind w:left="102" w:right="612"/>
        <w:rPr>
          <w:lang w:val="pt-PT"/>
        </w:rPr>
      </w:pPr>
      <w:r w:rsidRPr="008A18DD">
        <w:rPr>
          <w:color w:val="333333"/>
          <w:lang w:val="pt-PT"/>
        </w:rPr>
        <w:t xml:space="preserve">Como podemos ver não se encontra qualquer semelhança logo é respeitada </w:t>
      </w:r>
      <w:r w:rsidRPr="008A18DD">
        <w:rPr>
          <w:lang w:val="pt-PT"/>
        </w:rPr>
        <w:t>a propriedade da resistência ao cálculo da segunda pré-imagem.</w:t>
      </w: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8177C1">
      <w:pPr>
        <w:pStyle w:val="Cabealho2"/>
        <w:numPr>
          <w:ilvl w:val="0"/>
          <w:numId w:val="2"/>
        </w:numPr>
        <w:tabs>
          <w:tab w:val="left" w:pos="810"/>
        </w:tabs>
        <w:spacing w:before="167" w:line="259" w:lineRule="auto"/>
        <w:ind w:right="714" w:hanging="360"/>
        <w:jc w:val="left"/>
        <w:rPr>
          <w:sz w:val="20"/>
          <w:lang w:val="pt-PT"/>
        </w:rPr>
      </w:pPr>
      <w:r w:rsidRPr="008A18DD">
        <w:rPr>
          <w:lang w:val="pt-PT"/>
        </w:rPr>
        <w:t>Quando o espaço de mensagens a cifrar é muito pequeno (e.g. PINs de 4 dígitos), é fundamental que o esquema assimétrico de cifra utilizado tenha a função E não determinística.</w:t>
      </w:r>
      <w:r w:rsidRPr="008A18DD">
        <w:rPr>
          <w:spacing w:val="-11"/>
          <w:lang w:val="pt-PT"/>
        </w:rPr>
        <w:t xml:space="preserve"> </w:t>
      </w:r>
      <w:r w:rsidRPr="008A18DD">
        <w:rPr>
          <w:lang w:val="pt-PT"/>
        </w:rPr>
        <w:t>Justifique.</w:t>
      </w:r>
    </w:p>
    <w:p w:rsidR="00CE1010" w:rsidRPr="008A18DD" w:rsidRDefault="00583E63">
      <w:pPr>
        <w:pStyle w:val="Corpodetexto"/>
        <w:spacing w:before="160" w:line="312" w:lineRule="auto"/>
        <w:ind w:left="102" w:right="478"/>
        <w:rPr>
          <w:lang w:val="pt-PT"/>
        </w:rPr>
      </w:pPr>
      <w:r w:rsidRPr="008A18DD">
        <w:rPr>
          <w:lang w:val="pt-PT"/>
        </w:rPr>
        <w:t>Sim, pois,</w:t>
      </w:r>
      <w:r w:rsidR="008177C1" w:rsidRPr="008A18DD">
        <w:rPr>
          <w:lang w:val="pt-PT"/>
        </w:rPr>
        <w:t xml:space="preserve"> se a mensagem é pequena não é seguro que apos a encriptação seja sempre igual pois será mais fácil a sua desencriptação por ambientes externos.</w:t>
      </w: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8177C1">
      <w:pPr>
        <w:pStyle w:val="Cabealho2"/>
        <w:numPr>
          <w:ilvl w:val="0"/>
          <w:numId w:val="2"/>
        </w:numPr>
        <w:tabs>
          <w:tab w:val="left" w:pos="810"/>
        </w:tabs>
        <w:spacing w:before="167" w:line="256" w:lineRule="auto"/>
        <w:ind w:right="263" w:hanging="360"/>
        <w:jc w:val="left"/>
        <w:rPr>
          <w:sz w:val="20"/>
          <w:lang w:val="pt-PT"/>
        </w:rPr>
      </w:pPr>
      <w:r w:rsidRPr="008A18DD">
        <w:rPr>
          <w:lang w:val="pt-PT"/>
        </w:rPr>
        <w:t>Com o objetivo de eliminar o problema do modo ECB quanto à passagem de padrões do texto em claro para o texto cifrado, foi definido o seguinte modo de</w:t>
      </w:r>
      <w:r w:rsidRPr="008A18DD">
        <w:rPr>
          <w:spacing w:val="-32"/>
          <w:lang w:val="pt-PT"/>
        </w:rPr>
        <w:t xml:space="preserve"> </w:t>
      </w:r>
      <w:r w:rsidRPr="008A18DD">
        <w:rPr>
          <w:lang w:val="pt-PT"/>
        </w:rPr>
        <w:t>operação:</w:t>
      </w:r>
    </w:p>
    <w:p w:rsidR="00CE1010" w:rsidRPr="008A18DD" w:rsidRDefault="008177C1">
      <w:pPr>
        <w:pStyle w:val="PargrafodaLista"/>
        <w:numPr>
          <w:ilvl w:val="0"/>
          <w:numId w:val="1"/>
        </w:numPr>
        <w:tabs>
          <w:tab w:val="left" w:pos="302"/>
        </w:tabs>
        <w:spacing w:before="162"/>
        <w:ind w:firstLine="48"/>
        <w:rPr>
          <w:b/>
          <w:sz w:val="21"/>
          <w:lang w:val="pt-PT"/>
        </w:rPr>
      </w:pPr>
      <w:r w:rsidRPr="008A18DD">
        <w:rPr>
          <w:b/>
          <w:sz w:val="21"/>
          <w:lang w:val="pt-PT"/>
        </w:rPr>
        <w:t>m = m1, . . . , mL a divisão da mensagem m nos blocos mi</w:t>
      </w:r>
      <w:r w:rsidRPr="008A18DD">
        <w:rPr>
          <w:b/>
          <w:spacing w:val="-19"/>
          <w:sz w:val="21"/>
          <w:lang w:val="pt-PT"/>
        </w:rPr>
        <w:t xml:space="preserve"> </w:t>
      </w:r>
      <w:r w:rsidRPr="008A18DD">
        <w:rPr>
          <w:b/>
          <w:sz w:val="21"/>
          <w:lang w:val="pt-PT"/>
        </w:rPr>
        <w:t>.</w:t>
      </w:r>
    </w:p>
    <w:p w:rsidR="00CE1010" w:rsidRPr="008A18DD" w:rsidRDefault="00CE1010">
      <w:pPr>
        <w:pStyle w:val="Corpodetexto"/>
        <w:spacing w:before="3"/>
        <w:rPr>
          <w:b/>
          <w:sz w:val="19"/>
          <w:lang w:val="pt-PT"/>
        </w:rPr>
      </w:pPr>
    </w:p>
    <w:p w:rsidR="00CE1010" w:rsidRPr="008A18DD" w:rsidRDefault="008177C1">
      <w:pPr>
        <w:pStyle w:val="PargrafodaLista"/>
        <w:numPr>
          <w:ilvl w:val="0"/>
          <w:numId w:val="1"/>
        </w:numPr>
        <w:tabs>
          <w:tab w:val="left" w:pos="256"/>
        </w:tabs>
        <w:spacing w:before="0"/>
        <w:ind w:left="255" w:hanging="153"/>
        <w:rPr>
          <w:b/>
          <w:sz w:val="21"/>
          <w:lang w:val="pt-PT"/>
        </w:rPr>
      </w:pPr>
      <w:r w:rsidRPr="008A18DD">
        <w:rPr>
          <w:b/>
          <w:sz w:val="21"/>
          <w:lang w:val="pt-PT"/>
        </w:rPr>
        <w:t>R é um numero</w:t>
      </w:r>
      <w:r w:rsidRPr="008A18DD">
        <w:rPr>
          <w:b/>
          <w:spacing w:val="-9"/>
          <w:sz w:val="21"/>
          <w:lang w:val="pt-PT"/>
        </w:rPr>
        <w:t xml:space="preserve"> </w:t>
      </w:r>
      <w:r w:rsidRPr="008A18DD">
        <w:rPr>
          <w:b/>
          <w:sz w:val="21"/>
          <w:lang w:val="pt-PT"/>
        </w:rPr>
        <w:t>aleatório.</w:t>
      </w:r>
    </w:p>
    <w:p w:rsidR="00CE1010" w:rsidRPr="008A18DD" w:rsidRDefault="00CE1010">
      <w:pPr>
        <w:pStyle w:val="Corpodetexto"/>
        <w:spacing w:before="6"/>
        <w:rPr>
          <w:b/>
          <w:sz w:val="19"/>
          <w:lang w:val="pt-PT"/>
        </w:rPr>
      </w:pPr>
    </w:p>
    <w:p w:rsidR="00CE1010" w:rsidRPr="008A18DD" w:rsidRDefault="008177C1">
      <w:pPr>
        <w:pStyle w:val="PargrafodaLista"/>
        <w:numPr>
          <w:ilvl w:val="0"/>
          <w:numId w:val="1"/>
        </w:numPr>
        <w:tabs>
          <w:tab w:val="left" w:pos="256"/>
        </w:tabs>
        <w:spacing w:before="0" w:line="312" w:lineRule="auto"/>
        <w:ind w:right="147" w:firstLine="0"/>
        <w:rPr>
          <w:b/>
          <w:sz w:val="21"/>
          <w:lang w:val="pt-PT"/>
        </w:rPr>
      </w:pPr>
      <w:r w:rsidRPr="008A18DD">
        <w:rPr>
          <w:b/>
          <w:sz w:val="21"/>
          <w:lang w:val="pt-PT"/>
        </w:rPr>
        <w:t xml:space="preserve">c0 = R, ci = E(k)(mi </w:t>
      </w:r>
      <w:r w:rsidRPr="008A18DD">
        <w:rPr>
          <w:rFonts w:ascii="Cambria Math" w:hAnsi="Cambria Math"/>
          <w:b/>
          <w:sz w:val="21"/>
          <w:lang w:val="pt-PT"/>
        </w:rPr>
        <w:t xml:space="preserve">⊕ </w:t>
      </w:r>
      <w:r w:rsidRPr="008A18DD">
        <w:rPr>
          <w:b/>
          <w:sz w:val="21"/>
          <w:lang w:val="pt-PT"/>
        </w:rPr>
        <w:t xml:space="preserve">R), para i = 1, . . . , L, onde </w:t>
      </w:r>
      <w:r w:rsidRPr="008A18DD">
        <w:rPr>
          <w:rFonts w:ascii="Cambria Math" w:hAnsi="Cambria Math"/>
          <w:b/>
          <w:sz w:val="21"/>
          <w:lang w:val="pt-PT"/>
        </w:rPr>
        <w:t xml:space="preserve">⊕ </w:t>
      </w:r>
      <w:r w:rsidRPr="008A18DD">
        <w:rPr>
          <w:b/>
          <w:sz w:val="21"/>
          <w:lang w:val="pt-PT"/>
        </w:rPr>
        <w:t>denota a operação de ou-exclusivo bit a bit e E uma primitiva de cifra em</w:t>
      </w:r>
      <w:r w:rsidRPr="008A18DD">
        <w:rPr>
          <w:b/>
          <w:spacing w:val="-9"/>
          <w:sz w:val="21"/>
          <w:lang w:val="pt-PT"/>
        </w:rPr>
        <w:t xml:space="preserve"> </w:t>
      </w:r>
      <w:r w:rsidRPr="008A18DD">
        <w:rPr>
          <w:b/>
          <w:sz w:val="21"/>
          <w:lang w:val="pt-PT"/>
        </w:rPr>
        <w:t>bloco.</w:t>
      </w:r>
    </w:p>
    <w:p w:rsidR="00CE1010" w:rsidRPr="008A18DD" w:rsidRDefault="008177C1">
      <w:pPr>
        <w:spacing w:before="158"/>
        <w:ind w:left="102" w:right="477"/>
        <w:rPr>
          <w:b/>
          <w:sz w:val="21"/>
          <w:lang w:val="pt-PT"/>
        </w:rPr>
      </w:pPr>
      <w:r w:rsidRPr="008A18DD">
        <w:rPr>
          <w:b/>
          <w:sz w:val="21"/>
          <w:lang w:val="pt-PT"/>
        </w:rPr>
        <w:t>Este modo de operação cumpre o objetivo?</w:t>
      </w:r>
    </w:p>
    <w:p w:rsidR="00CE1010" w:rsidRPr="008A18DD" w:rsidRDefault="00CE1010">
      <w:pPr>
        <w:pStyle w:val="Corpodetexto"/>
        <w:spacing w:before="6"/>
        <w:rPr>
          <w:b/>
          <w:sz w:val="19"/>
          <w:lang w:val="pt-PT"/>
        </w:rPr>
      </w:pPr>
    </w:p>
    <w:p w:rsidR="00CE1010" w:rsidRPr="008A18DD" w:rsidRDefault="008177C1">
      <w:pPr>
        <w:pStyle w:val="Corpodetexto"/>
        <w:spacing w:line="312" w:lineRule="auto"/>
        <w:ind w:left="102" w:right="373"/>
        <w:rPr>
          <w:lang w:val="pt-PT"/>
        </w:rPr>
      </w:pPr>
      <w:r w:rsidRPr="008A18DD">
        <w:rPr>
          <w:lang w:val="pt-PT"/>
        </w:rPr>
        <w:t>Não, pois a operação de ou-exclusivo vai ser feita nos blocos usando o mesmo R logo dois blocos iguais, ficariam igualmente cifrados. Logo duas mensagens iguais ficariam igualmente cifrados.</w:t>
      </w:r>
    </w:p>
    <w:p w:rsidR="00CE1010" w:rsidRPr="008A18DD" w:rsidRDefault="00CE1010">
      <w:pPr>
        <w:spacing w:line="312" w:lineRule="auto"/>
        <w:rPr>
          <w:lang w:val="pt-PT"/>
        </w:rPr>
        <w:sectPr w:rsidR="00CE1010" w:rsidRPr="008A18DD">
          <w:footerReference w:type="default" r:id="rId8"/>
          <w:pgSz w:w="11910" w:h="16840"/>
          <w:pgMar w:top="1360" w:right="1580" w:bottom="1160" w:left="1600" w:header="0" w:footer="962" w:gutter="0"/>
          <w:pgNumType w:start="2"/>
          <w:cols w:space="720"/>
        </w:sectPr>
      </w:pPr>
    </w:p>
    <w:p w:rsidR="00CE1010" w:rsidRPr="008A18DD" w:rsidRDefault="008177C1">
      <w:pPr>
        <w:pStyle w:val="Cabealho2"/>
        <w:numPr>
          <w:ilvl w:val="0"/>
          <w:numId w:val="2"/>
        </w:numPr>
        <w:tabs>
          <w:tab w:val="left" w:pos="810"/>
        </w:tabs>
        <w:spacing w:before="37" w:line="259" w:lineRule="auto"/>
        <w:ind w:right="687" w:hanging="360"/>
        <w:jc w:val="left"/>
        <w:rPr>
          <w:sz w:val="20"/>
          <w:lang w:val="pt-PT"/>
        </w:rPr>
      </w:pPr>
      <w:r w:rsidRPr="008A18DD">
        <w:rPr>
          <w:lang w:val="pt-PT"/>
        </w:rPr>
        <w:lastRenderedPageBreak/>
        <w:t>Na biblioteca JCA, porque razão a classe MAC não precisa de ter um método verify, semelhante ao existente na classe</w:t>
      </w:r>
      <w:r w:rsidRPr="008A18DD">
        <w:rPr>
          <w:spacing w:val="-19"/>
          <w:lang w:val="pt-PT"/>
        </w:rPr>
        <w:t xml:space="preserve"> </w:t>
      </w:r>
      <w:r w:rsidRPr="008A18DD">
        <w:rPr>
          <w:lang w:val="pt-PT"/>
        </w:rPr>
        <w:t>Signature?</w:t>
      </w:r>
    </w:p>
    <w:p w:rsidR="00CE1010" w:rsidRPr="008A18DD" w:rsidRDefault="008177C1">
      <w:pPr>
        <w:pStyle w:val="Corpodetexto"/>
        <w:spacing w:before="160" w:line="309" w:lineRule="auto"/>
        <w:ind w:left="102" w:right="881"/>
        <w:rPr>
          <w:lang w:val="pt-PT"/>
        </w:rPr>
      </w:pPr>
      <w:r w:rsidRPr="008A18DD">
        <w:rPr>
          <w:lang w:val="pt-PT"/>
        </w:rPr>
        <w:t>O método verify usa a chave publica para verificar a assinatura, sendo o MAC um esquema simétrico não requer assinatura.</w:t>
      </w: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8177C1">
      <w:pPr>
        <w:pStyle w:val="Cabealho2"/>
        <w:numPr>
          <w:ilvl w:val="0"/>
          <w:numId w:val="2"/>
        </w:numPr>
        <w:tabs>
          <w:tab w:val="left" w:pos="810"/>
        </w:tabs>
        <w:spacing w:before="172"/>
        <w:ind w:left="810"/>
        <w:jc w:val="left"/>
        <w:rPr>
          <w:sz w:val="20"/>
          <w:lang w:val="pt-PT"/>
        </w:rPr>
      </w:pPr>
      <w:r w:rsidRPr="008A18DD">
        <w:rPr>
          <w:lang w:val="pt-PT"/>
        </w:rPr>
        <w:t>Considere a infraestrutura de certificados</w:t>
      </w:r>
      <w:r w:rsidRPr="008A18DD">
        <w:rPr>
          <w:spacing w:val="-22"/>
          <w:lang w:val="pt-PT"/>
        </w:rPr>
        <w:t xml:space="preserve"> </w:t>
      </w:r>
      <w:r w:rsidRPr="008A18DD">
        <w:rPr>
          <w:lang w:val="pt-PT"/>
        </w:rPr>
        <w:t>X.509.</w:t>
      </w:r>
    </w:p>
    <w:p w:rsidR="00CE1010" w:rsidRPr="008A18DD" w:rsidRDefault="008177C1">
      <w:pPr>
        <w:pStyle w:val="PargrafodaLista"/>
        <w:numPr>
          <w:ilvl w:val="1"/>
          <w:numId w:val="2"/>
        </w:numPr>
        <w:tabs>
          <w:tab w:val="left" w:pos="1182"/>
        </w:tabs>
        <w:spacing w:before="19" w:line="256" w:lineRule="auto"/>
        <w:ind w:right="430"/>
        <w:rPr>
          <w:b/>
          <w:sz w:val="21"/>
          <w:lang w:val="pt-PT"/>
        </w:rPr>
      </w:pPr>
      <w:r w:rsidRPr="008A18DD">
        <w:rPr>
          <w:b/>
          <w:sz w:val="21"/>
          <w:lang w:val="pt-PT"/>
        </w:rPr>
        <w:t>Foi atribuído à Alice o certificado C</w:t>
      </w:r>
      <w:r w:rsidRPr="008A18DD">
        <w:rPr>
          <w:b/>
          <w:sz w:val="16"/>
          <w:lang w:val="pt-PT"/>
        </w:rPr>
        <w:t xml:space="preserve">Alice </w:t>
      </w:r>
      <w:r w:rsidRPr="008A18DD">
        <w:rPr>
          <w:b/>
          <w:sz w:val="21"/>
          <w:lang w:val="pt-PT"/>
        </w:rPr>
        <w:t>e a respetiva chave privada. Justifique se a Alice consegue ou não alterar o campo com a data de validade do certificado, mantendo a sua</w:t>
      </w:r>
      <w:r w:rsidRPr="008A18DD">
        <w:rPr>
          <w:b/>
          <w:spacing w:val="-4"/>
          <w:sz w:val="21"/>
          <w:lang w:val="pt-PT"/>
        </w:rPr>
        <w:t xml:space="preserve"> </w:t>
      </w:r>
      <w:r w:rsidRPr="008A18DD">
        <w:rPr>
          <w:b/>
          <w:sz w:val="21"/>
          <w:lang w:val="pt-PT"/>
        </w:rPr>
        <w:t>validade?</w:t>
      </w:r>
    </w:p>
    <w:p w:rsidR="00CE1010" w:rsidRPr="00583E63" w:rsidRDefault="008177C1">
      <w:pPr>
        <w:pStyle w:val="Corpodetexto"/>
        <w:spacing w:before="162"/>
        <w:ind w:left="102" w:right="477"/>
        <w:rPr>
          <w:lang w:val="pt-PT"/>
        </w:rPr>
      </w:pPr>
      <w:r w:rsidRPr="00583E63">
        <w:rPr>
          <w:lang w:val="pt-PT"/>
        </w:rPr>
        <w:t>Não, pois a sua edição só é permitida à entidade que emite o certificado.</w:t>
      </w:r>
    </w:p>
    <w:p w:rsidR="00CE1010" w:rsidRPr="00583E63" w:rsidRDefault="00583E63">
      <w:pPr>
        <w:pStyle w:val="Corpodetexto"/>
        <w:rPr>
          <w:lang w:val="pt-PT"/>
        </w:rPr>
      </w:pPr>
      <w:r w:rsidRPr="00583E63">
        <w:rPr>
          <w:rFonts w:cstheme="minorHAnsi"/>
          <w:lang w:val="pt-PT"/>
        </w:rPr>
        <w:t xml:space="preserve">Alice não consegue alterar o a data de validade do certificado mantendo a validação do mesmo, porque para o fazer teria de ter acesso à chave privada da entidade emissora que emitiu o certificado </w:t>
      </w:r>
      <w:r w:rsidRPr="00583E63">
        <w:rPr>
          <w:rFonts w:cstheme="minorHAnsi"/>
          <w:i/>
          <w:lang w:val="pt-PT"/>
        </w:rPr>
        <w:t>CAlice</w:t>
      </w:r>
      <w:r w:rsidRPr="00583E63">
        <w:rPr>
          <w:rFonts w:cstheme="minorHAnsi"/>
          <w:lang w:val="pt-PT"/>
        </w:rPr>
        <w:t>. Caso altere a data de validade do certificado, este fica inválido.</w:t>
      </w: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8177C1">
      <w:pPr>
        <w:pStyle w:val="Cabealho2"/>
        <w:numPr>
          <w:ilvl w:val="1"/>
          <w:numId w:val="2"/>
        </w:numPr>
        <w:tabs>
          <w:tab w:val="left" w:pos="1182"/>
        </w:tabs>
        <w:spacing w:before="0" w:line="259" w:lineRule="auto"/>
        <w:ind w:right="618"/>
        <w:rPr>
          <w:lang w:val="pt-PT"/>
        </w:rPr>
      </w:pPr>
      <w:r w:rsidRPr="008A18DD">
        <w:rPr>
          <w:lang w:val="pt-PT"/>
        </w:rPr>
        <w:t>Quais as consequências se uma aplicação consumidora de certificados ignorar a extensão basic</w:t>
      </w:r>
      <w:r w:rsidRPr="008A18DD">
        <w:rPr>
          <w:spacing w:val="-8"/>
          <w:lang w:val="pt-PT"/>
        </w:rPr>
        <w:t xml:space="preserve"> </w:t>
      </w:r>
      <w:r w:rsidRPr="008A18DD">
        <w:rPr>
          <w:lang w:val="pt-PT"/>
        </w:rPr>
        <w:t>constraints?</w:t>
      </w:r>
    </w:p>
    <w:p w:rsidR="00CE1010" w:rsidRPr="008A18DD" w:rsidRDefault="008177C1">
      <w:pPr>
        <w:pStyle w:val="Corpodetexto"/>
        <w:spacing w:before="157" w:line="312" w:lineRule="auto"/>
        <w:ind w:left="102" w:right="447"/>
        <w:rPr>
          <w:lang w:val="pt-PT"/>
        </w:rPr>
      </w:pPr>
      <w:r w:rsidRPr="008A18DD">
        <w:rPr>
          <w:lang w:val="pt-PT"/>
        </w:rPr>
        <w:t xml:space="preserve">Ficheiros de extensão basic constraints </w:t>
      </w:r>
      <w:r w:rsidRPr="008A18DD">
        <w:rPr>
          <w:color w:val="202020"/>
          <w:lang w:val="pt-PT"/>
        </w:rPr>
        <w:t>são usados para restringir as autoridades de certificação que à partida não são confiáveis.</w:t>
      </w:r>
    </w:p>
    <w:p w:rsidR="00CE1010" w:rsidRPr="008A18DD" w:rsidRDefault="008177C1">
      <w:pPr>
        <w:pStyle w:val="Corpodetexto"/>
        <w:spacing w:before="161" w:line="312" w:lineRule="auto"/>
        <w:ind w:left="102" w:right="338"/>
        <w:rPr>
          <w:lang w:val="pt-PT"/>
        </w:rPr>
      </w:pPr>
      <w:r w:rsidRPr="008A18DD">
        <w:rPr>
          <w:color w:val="202020"/>
          <w:lang w:val="pt-PT"/>
        </w:rPr>
        <w:t>Se estes ficheiros forem ignorados as regras colocadas na autoridade de certificação que permite restringir os certificados emitidos pela CA com base nos critérios previstos no pedido não são aplicadas.</w:t>
      </w: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8177C1">
      <w:pPr>
        <w:pStyle w:val="Cabealho2"/>
        <w:numPr>
          <w:ilvl w:val="1"/>
          <w:numId w:val="2"/>
        </w:numPr>
        <w:tabs>
          <w:tab w:val="left" w:pos="1182"/>
        </w:tabs>
        <w:spacing w:before="167" w:line="256" w:lineRule="auto"/>
        <w:ind w:right="334"/>
        <w:jc w:val="both"/>
        <w:rPr>
          <w:lang w:val="pt-PT"/>
        </w:rPr>
      </w:pPr>
      <w:r w:rsidRPr="008A18DD">
        <w:rPr>
          <w:lang w:val="pt-PT"/>
        </w:rPr>
        <w:t>Considere que o servidor S usa a CA0 para a emissão dos seus certificados. Em que situações o ataque a uma autoridade de certificação diferente de CA</w:t>
      </w:r>
      <w:r w:rsidRPr="008A18DD">
        <w:rPr>
          <w:sz w:val="16"/>
          <w:lang w:val="pt-PT"/>
        </w:rPr>
        <w:t xml:space="preserve">0 </w:t>
      </w:r>
      <w:r w:rsidRPr="008A18DD">
        <w:rPr>
          <w:lang w:val="pt-PT"/>
        </w:rPr>
        <w:t>pode criar as condições para ataques de Man In The Middle entre clientes e</w:t>
      </w:r>
      <w:r w:rsidRPr="008A18DD">
        <w:rPr>
          <w:spacing w:val="-22"/>
          <w:lang w:val="pt-PT"/>
        </w:rPr>
        <w:t xml:space="preserve"> </w:t>
      </w:r>
      <w:r w:rsidRPr="008A18DD">
        <w:rPr>
          <w:lang w:val="pt-PT"/>
        </w:rPr>
        <w:t>S.</w:t>
      </w:r>
    </w:p>
    <w:p w:rsidR="00CE1010" w:rsidRPr="008A18DD" w:rsidRDefault="008177C1">
      <w:pPr>
        <w:pStyle w:val="Corpodetexto"/>
        <w:spacing w:before="162" w:line="312" w:lineRule="auto"/>
        <w:ind w:left="102" w:right="356"/>
        <w:rPr>
          <w:lang w:val="pt-PT"/>
        </w:rPr>
      </w:pPr>
      <w:r w:rsidRPr="008A18DD">
        <w:rPr>
          <w:lang w:val="pt-PT"/>
        </w:rPr>
        <w:t xml:space="preserve">Se for realizado a um ataque a um certificado intermedio, gerado por CA0, roubando-lhe a chave privada é possível forjar mensagens e certificados de um S’ pensando que se trata do S, ou seja, existe </w:t>
      </w:r>
      <w:r w:rsidRPr="008A18DD">
        <w:rPr>
          <w:i/>
          <w:lang w:val="pt-PT"/>
        </w:rPr>
        <w:t xml:space="preserve">man in the middle </w:t>
      </w:r>
      <w:r w:rsidRPr="008A18DD">
        <w:rPr>
          <w:lang w:val="pt-PT"/>
        </w:rPr>
        <w:t>entre S e os clientes.</w:t>
      </w: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CE1010">
      <w:pPr>
        <w:pStyle w:val="Corpodetexto"/>
        <w:rPr>
          <w:sz w:val="20"/>
          <w:lang w:val="pt-PT"/>
        </w:rPr>
      </w:pPr>
    </w:p>
    <w:p w:rsidR="00CE1010" w:rsidRPr="008A18DD" w:rsidRDefault="008177C1">
      <w:pPr>
        <w:pStyle w:val="Cabealho2"/>
        <w:numPr>
          <w:ilvl w:val="1"/>
          <w:numId w:val="2"/>
        </w:numPr>
        <w:tabs>
          <w:tab w:val="left" w:pos="1230"/>
        </w:tabs>
        <w:spacing w:before="165"/>
        <w:ind w:left="1230" w:hanging="408"/>
        <w:rPr>
          <w:lang w:val="pt-PT"/>
        </w:rPr>
      </w:pPr>
      <w:r w:rsidRPr="008A18DD">
        <w:rPr>
          <w:lang w:val="pt-PT"/>
        </w:rPr>
        <w:t>Qual a diferença entre um ficheiro .pfx e um ficheiro</w:t>
      </w:r>
      <w:r w:rsidRPr="008A18DD">
        <w:rPr>
          <w:spacing w:val="-26"/>
          <w:lang w:val="pt-PT"/>
        </w:rPr>
        <w:t xml:space="preserve"> </w:t>
      </w:r>
      <w:r w:rsidRPr="008A18DD">
        <w:rPr>
          <w:lang w:val="pt-PT"/>
        </w:rPr>
        <w:t>.cer?</w:t>
      </w:r>
    </w:p>
    <w:p w:rsidR="00CE1010" w:rsidRPr="008A18DD" w:rsidRDefault="00CE1010">
      <w:pPr>
        <w:pStyle w:val="Corpodetexto"/>
        <w:spacing w:before="9"/>
        <w:rPr>
          <w:b/>
          <w:sz w:val="14"/>
          <w:lang w:val="pt-PT"/>
        </w:rPr>
      </w:pPr>
    </w:p>
    <w:p w:rsidR="00CE1010" w:rsidRPr="008A18DD" w:rsidRDefault="008177C1">
      <w:pPr>
        <w:pStyle w:val="Corpodetexto"/>
        <w:spacing w:line="312" w:lineRule="auto"/>
        <w:ind w:left="102" w:right="394"/>
        <w:rPr>
          <w:lang w:val="pt-PT"/>
        </w:rPr>
      </w:pPr>
      <w:r w:rsidRPr="008A18DD">
        <w:rPr>
          <w:lang w:val="pt-PT"/>
        </w:rPr>
        <w:t>Certificados (.cer) são ficheiros usados para guardar certificados X.509.Normalmente são usados para certificações SSL para verificar e identificar a segurança de servidores. Um ficheiro destes contem informação acerca do criador do certificado assim como a chave pública e privada do certificado.</w:t>
      </w:r>
    </w:p>
    <w:p w:rsidR="00CE1010" w:rsidRPr="008A18DD" w:rsidRDefault="008177C1">
      <w:pPr>
        <w:pStyle w:val="Corpodetexto"/>
        <w:spacing w:before="161" w:line="312" w:lineRule="auto"/>
        <w:ind w:left="102" w:right="359"/>
        <w:rPr>
          <w:lang w:val="pt-PT"/>
        </w:rPr>
      </w:pPr>
      <w:r w:rsidRPr="008A18DD">
        <w:rPr>
          <w:lang w:val="pt-PT"/>
        </w:rPr>
        <w:t>Personal Exchange Format (.pfx) são ficheiros PKCS12 que contem uma grande variedade de informação criptográfica como certificados, certificados de autoridade de raiz, certificados intermédios e chaves privadas. São protegidos por palavra-passe para manter as chaves privadas privadas e preservar a integridade dos certificados de raiz.</w:t>
      </w:r>
    </w:p>
    <w:p w:rsidR="00CE1010" w:rsidRPr="008A18DD" w:rsidRDefault="00CE1010">
      <w:pPr>
        <w:spacing w:line="312" w:lineRule="auto"/>
        <w:rPr>
          <w:lang w:val="pt-PT"/>
        </w:rPr>
        <w:sectPr w:rsidR="00CE1010" w:rsidRPr="008A18DD">
          <w:pgSz w:w="11910" w:h="16840"/>
          <w:pgMar w:top="1360" w:right="1580" w:bottom="1160" w:left="1600" w:header="0" w:footer="962" w:gutter="0"/>
          <w:cols w:space="720"/>
        </w:sectPr>
      </w:pPr>
    </w:p>
    <w:p w:rsidR="00CE1010" w:rsidRPr="008A18DD" w:rsidRDefault="008177C1">
      <w:pPr>
        <w:pStyle w:val="Cabealho2"/>
        <w:numPr>
          <w:ilvl w:val="0"/>
          <w:numId w:val="2"/>
        </w:numPr>
        <w:tabs>
          <w:tab w:val="left" w:pos="313"/>
        </w:tabs>
        <w:spacing w:before="34"/>
        <w:ind w:left="102" w:right="348" w:firstLine="0"/>
        <w:jc w:val="both"/>
        <w:rPr>
          <w:lang w:val="pt-PT"/>
        </w:rPr>
      </w:pPr>
      <w:r w:rsidRPr="008A18DD">
        <w:rPr>
          <w:lang w:val="pt-PT"/>
        </w:rPr>
        <w:lastRenderedPageBreak/>
        <w:t>Realize uma aplicação de consola para proteger JSON Web Tokens (JWT) usando a biblioteca JCA. A proteção consiste no uso de cifra/decifra autenticada, com transporte de chaves usando criptografa assimétrica, tal como exemplificado na secção 3.3 do RFC</w:t>
      </w:r>
      <w:r w:rsidRPr="008A18DD">
        <w:rPr>
          <w:spacing w:val="-31"/>
          <w:lang w:val="pt-PT"/>
        </w:rPr>
        <w:t xml:space="preserve"> </w:t>
      </w:r>
      <w:r w:rsidRPr="008A18DD">
        <w:rPr>
          <w:lang w:val="pt-PT"/>
        </w:rPr>
        <w:t>7516.</w:t>
      </w:r>
    </w:p>
    <w:p w:rsidR="00CE1010" w:rsidRPr="008A18DD" w:rsidRDefault="008177C1">
      <w:pPr>
        <w:pStyle w:val="PargrafodaLista"/>
        <w:numPr>
          <w:ilvl w:val="1"/>
          <w:numId w:val="1"/>
        </w:numPr>
        <w:tabs>
          <w:tab w:val="left" w:pos="809"/>
          <w:tab w:val="left" w:pos="810"/>
        </w:tabs>
        <w:ind w:right="909" w:hanging="360"/>
        <w:rPr>
          <w:b/>
          <w:sz w:val="21"/>
          <w:lang w:val="pt-PT"/>
        </w:rPr>
      </w:pPr>
      <w:r w:rsidRPr="008A18DD">
        <w:rPr>
          <w:b/>
          <w:sz w:val="21"/>
          <w:lang w:val="pt-PT"/>
        </w:rPr>
        <w:t>Realize e teste um componente para cifrar e decifrar strings arbitrarias usando o algoritmo AES em modo GCM [1,</w:t>
      </w:r>
      <w:r w:rsidRPr="008A18DD">
        <w:rPr>
          <w:b/>
          <w:spacing w:val="-12"/>
          <w:sz w:val="21"/>
          <w:lang w:val="pt-PT"/>
        </w:rPr>
        <w:t xml:space="preserve"> </w:t>
      </w:r>
      <w:r w:rsidRPr="008A18DD">
        <w:rPr>
          <w:b/>
          <w:sz w:val="21"/>
          <w:lang w:val="pt-PT"/>
        </w:rPr>
        <w:t>2].</w:t>
      </w:r>
    </w:p>
    <w:p w:rsidR="00CE1010" w:rsidRPr="008A18DD" w:rsidRDefault="00583E63">
      <w:pPr>
        <w:pStyle w:val="Corpodetexto"/>
        <w:ind w:left="102"/>
        <w:jc w:val="both"/>
        <w:rPr>
          <w:lang w:val="pt-PT"/>
        </w:rPr>
      </w:pPr>
      <w:r>
        <w:rPr>
          <w:lang w:val="pt-PT"/>
        </w:rPr>
        <w:t xml:space="preserve">Classe: </w:t>
      </w:r>
      <w:r w:rsidR="00844DD6">
        <w:rPr>
          <w:lang w:val="pt-PT"/>
        </w:rPr>
        <w:t>AesKey</w:t>
      </w:r>
      <w:bookmarkStart w:id="0" w:name="_GoBack"/>
      <w:bookmarkEnd w:id="0"/>
      <w:r w:rsidR="008177C1" w:rsidRPr="008A18DD">
        <w:rPr>
          <w:lang w:val="pt-PT"/>
        </w:rPr>
        <w:t>.java</w:t>
      </w:r>
    </w:p>
    <w:p w:rsidR="00CE1010" w:rsidRPr="008A18DD" w:rsidRDefault="008177C1">
      <w:pPr>
        <w:pStyle w:val="Cabealho2"/>
        <w:numPr>
          <w:ilvl w:val="1"/>
          <w:numId w:val="1"/>
        </w:numPr>
        <w:tabs>
          <w:tab w:val="left" w:pos="809"/>
          <w:tab w:val="left" w:pos="810"/>
        </w:tabs>
        <w:ind w:right="227" w:hanging="360"/>
        <w:rPr>
          <w:lang w:val="pt-PT"/>
        </w:rPr>
      </w:pPr>
      <w:r w:rsidRPr="008A18DD">
        <w:rPr>
          <w:lang w:val="pt-PT"/>
        </w:rPr>
        <w:t xml:space="preserve">Realize e teste um componente para cifrar e decifrar </w:t>
      </w:r>
      <w:r w:rsidRPr="008A18DD">
        <w:rPr>
          <w:spacing w:val="-2"/>
          <w:lang w:val="pt-PT"/>
        </w:rPr>
        <w:t xml:space="preserve">uma </w:t>
      </w:r>
      <w:r w:rsidRPr="008A18DD">
        <w:rPr>
          <w:lang w:val="pt-PT"/>
        </w:rPr>
        <w:t>chave AES usando o algoritmo RSA.</w:t>
      </w:r>
    </w:p>
    <w:p w:rsidR="00CE1010" w:rsidRPr="008A18DD" w:rsidRDefault="008177C1">
      <w:pPr>
        <w:pStyle w:val="Corpodetexto"/>
        <w:ind w:left="102"/>
        <w:jc w:val="both"/>
        <w:rPr>
          <w:lang w:val="pt-PT"/>
        </w:rPr>
      </w:pPr>
      <w:r w:rsidRPr="008A18DD">
        <w:rPr>
          <w:lang w:val="pt-PT"/>
        </w:rPr>
        <w:t>Classe: RsaKey.java</w:t>
      </w:r>
    </w:p>
    <w:p w:rsidR="00CE1010" w:rsidRPr="008A18DD" w:rsidRDefault="008177C1">
      <w:pPr>
        <w:pStyle w:val="Cabealho2"/>
        <w:numPr>
          <w:ilvl w:val="1"/>
          <w:numId w:val="1"/>
        </w:numPr>
        <w:tabs>
          <w:tab w:val="left" w:pos="809"/>
          <w:tab w:val="left" w:pos="810"/>
        </w:tabs>
        <w:ind w:right="697" w:hanging="360"/>
        <w:rPr>
          <w:lang w:val="pt-PT"/>
        </w:rPr>
      </w:pPr>
      <w:r w:rsidRPr="008A18DD">
        <w:rPr>
          <w:lang w:val="pt-PT"/>
        </w:rPr>
        <w:t>Realize e teste um componente para obter a chave publica de um certificado X.509 validado e uma chave privada de um</w:t>
      </w:r>
      <w:r w:rsidRPr="008A18DD">
        <w:rPr>
          <w:spacing w:val="-11"/>
          <w:lang w:val="pt-PT"/>
        </w:rPr>
        <w:t xml:space="preserve"> </w:t>
      </w:r>
      <w:r w:rsidRPr="008A18DD">
        <w:rPr>
          <w:lang w:val="pt-PT"/>
        </w:rPr>
        <w:t>keystore.</w:t>
      </w:r>
    </w:p>
    <w:p w:rsidR="00CE1010" w:rsidRPr="008A18DD" w:rsidRDefault="008177C1">
      <w:pPr>
        <w:pStyle w:val="Corpodetexto"/>
        <w:spacing w:line="254" w:lineRule="exact"/>
        <w:ind w:left="102"/>
        <w:jc w:val="both"/>
        <w:rPr>
          <w:lang w:val="pt-PT"/>
        </w:rPr>
      </w:pPr>
      <w:r w:rsidRPr="008A18DD">
        <w:rPr>
          <w:lang w:val="pt-PT"/>
        </w:rPr>
        <w:t>Classes: GetPublicKey.java e GetPrivateKeu.java</w:t>
      </w:r>
    </w:p>
    <w:p w:rsidR="00CE1010" w:rsidRPr="008A18DD" w:rsidRDefault="008177C1">
      <w:pPr>
        <w:pStyle w:val="Cabealho2"/>
        <w:numPr>
          <w:ilvl w:val="1"/>
          <w:numId w:val="1"/>
        </w:numPr>
        <w:tabs>
          <w:tab w:val="left" w:pos="809"/>
          <w:tab w:val="left" w:pos="810"/>
        </w:tabs>
        <w:ind w:left="810"/>
        <w:rPr>
          <w:lang w:val="pt-PT"/>
        </w:rPr>
      </w:pPr>
      <w:r w:rsidRPr="008A18DD">
        <w:rPr>
          <w:lang w:val="pt-PT"/>
        </w:rPr>
        <w:t>Use os componentes anteriores para realizar e testar o sistema</w:t>
      </w:r>
      <w:r w:rsidRPr="008A18DD">
        <w:rPr>
          <w:spacing w:val="-23"/>
          <w:lang w:val="pt-PT"/>
        </w:rPr>
        <w:t xml:space="preserve"> </w:t>
      </w:r>
      <w:r w:rsidRPr="008A18DD">
        <w:rPr>
          <w:lang w:val="pt-PT"/>
        </w:rPr>
        <w:t>pretendido.</w:t>
      </w:r>
    </w:p>
    <w:p w:rsidR="00CE1010" w:rsidRPr="008A18DD" w:rsidRDefault="008177C1">
      <w:pPr>
        <w:pStyle w:val="Corpodetexto"/>
        <w:spacing w:before="22"/>
        <w:ind w:left="102"/>
        <w:jc w:val="both"/>
        <w:rPr>
          <w:lang w:val="pt-PT"/>
        </w:rPr>
      </w:pPr>
      <w:r w:rsidRPr="008A18DD">
        <w:rPr>
          <w:lang w:val="pt-PT"/>
        </w:rPr>
        <w:t>Classe: Program.java</w:t>
      </w:r>
    </w:p>
    <w:p w:rsidR="00CE1010" w:rsidRPr="008A18DD" w:rsidRDefault="00CE1010">
      <w:pPr>
        <w:pStyle w:val="Corpodetexto"/>
        <w:spacing w:before="2"/>
        <w:rPr>
          <w:sz w:val="24"/>
          <w:lang w:val="pt-PT"/>
        </w:rPr>
      </w:pPr>
    </w:p>
    <w:p w:rsidR="00CE1010" w:rsidRPr="008A18DD" w:rsidRDefault="008177C1">
      <w:pPr>
        <w:pStyle w:val="Corpodetexto"/>
        <w:ind w:left="102"/>
        <w:jc w:val="both"/>
        <w:rPr>
          <w:lang w:val="pt-PT"/>
        </w:rPr>
      </w:pPr>
      <w:r w:rsidRPr="008A18DD">
        <w:rPr>
          <w:lang w:val="pt-PT"/>
        </w:rPr>
        <w:t>Testes: CodeTests.java, cada classe tem um método teste nesta classe com o seu nome.</w:t>
      </w:r>
    </w:p>
    <w:sectPr w:rsidR="00CE1010" w:rsidRPr="008A18DD">
      <w:pgSz w:w="11910" w:h="16840"/>
      <w:pgMar w:top="1360" w:right="1580" w:bottom="1160" w:left="1600" w:header="0" w:footer="9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5ED" w:rsidRDefault="00B745ED">
      <w:r>
        <w:separator/>
      </w:r>
    </w:p>
  </w:endnote>
  <w:endnote w:type="continuationSeparator" w:id="0">
    <w:p w:rsidR="00B745ED" w:rsidRDefault="00B7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10" w:rsidRDefault="00B745ED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3.05pt;margin-top:782.8pt;width:9.4pt;height:12.6pt;z-index:-251658752;mso-position-horizontal-relative:page;mso-position-vertical-relative:page" filled="f" stroked="f">
          <v:textbox inset="0,0,0,0">
            <w:txbxContent>
              <w:p w:rsidR="00CE1010" w:rsidRDefault="008177C1">
                <w:pPr>
                  <w:pStyle w:val="Corpodetexto"/>
                  <w:spacing w:line="23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44DD6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5ED" w:rsidRDefault="00B745ED">
      <w:r>
        <w:separator/>
      </w:r>
    </w:p>
  </w:footnote>
  <w:footnote w:type="continuationSeparator" w:id="0">
    <w:p w:rsidR="00B745ED" w:rsidRDefault="00B74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80566"/>
    <w:multiLevelType w:val="hybridMultilevel"/>
    <w:tmpl w:val="87148FCC"/>
    <w:lvl w:ilvl="0" w:tplc="134EEEF0">
      <w:numFmt w:val="bullet"/>
      <w:lvlText w:val="•"/>
      <w:lvlJc w:val="left"/>
      <w:pPr>
        <w:ind w:left="102" w:hanging="152"/>
      </w:pPr>
      <w:rPr>
        <w:rFonts w:ascii="Calibri" w:eastAsia="Calibri" w:hAnsi="Calibri" w:cs="Calibri" w:hint="default"/>
        <w:b/>
        <w:bCs/>
        <w:w w:val="100"/>
        <w:sz w:val="21"/>
        <w:szCs w:val="21"/>
      </w:rPr>
    </w:lvl>
    <w:lvl w:ilvl="1" w:tplc="FC5AA1DC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1"/>
        <w:szCs w:val="21"/>
      </w:rPr>
    </w:lvl>
    <w:lvl w:ilvl="2" w:tplc="17662B0E">
      <w:numFmt w:val="bullet"/>
      <w:lvlText w:val="•"/>
      <w:lvlJc w:val="left"/>
      <w:pPr>
        <w:ind w:left="1698" w:hanging="348"/>
      </w:pPr>
      <w:rPr>
        <w:rFonts w:hint="default"/>
      </w:rPr>
    </w:lvl>
    <w:lvl w:ilvl="3" w:tplc="2A7C1C7C">
      <w:numFmt w:val="bullet"/>
      <w:lvlText w:val="•"/>
      <w:lvlJc w:val="left"/>
      <w:pPr>
        <w:ind w:left="2576" w:hanging="348"/>
      </w:pPr>
      <w:rPr>
        <w:rFonts w:hint="default"/>
      </w:rPr>
    </w:lvl>
    <w:lvl w:ilvl="4" w:tplc="3372F912">
      <w:numFmt w:val="bullet"/>
      <w:lvlText w:val="•"/>
      <w:lvlJc w:val="left"/>
      <w:pPr>
        <w:ind w:left="3455" w:hanging="348"/>
      </w:pPr>
      <w:rPr>
        <w:rFonts w:hint="default"/>
      </w:rPr>
    </w:lvl>
    <w:lvl w:ilvl="5" w:tplc="AB66FA56">
      <w:numFmt w:val="bullet"/>
      <w:lvlText w:val="•"/>
      <w:lvlJc w:val="left"/>
      <w:pPr>
        <w:ind w:left="4333" w:hanging="348"/>
      </w:pPr>
      <w:rPr>
        <w:rFonts w:hint="default"/>
      </w:rPr>
    </w:lvl>
    <w:lvl w:ilvl="6" w:tplc="818EA4B6">
      <w:numFmt w:val="bullet"/>
      <w:lvlText w:val="•"/>
      <w:lvlJc w:val="left"/>
      <w:pPr>
        <w:ind w:left="5212" w:hanging="348"/>
      </w:pPr>
      <w:rPr>
        <w:rFonts w:hint="default"/>
      </w:rPr>
    </w:lvl>
    <w:lvl w:ilvl="7" w:tplc="8BC6D63A">
      <w:numFmt w:val="bullet"/>
      <w:lvlText w:val="•"/>
      <w:lvlJc w:val="left"/>
      <w:pPr>
        <w:ind w:left="6090" w:hanging="348"/>
      </w:pPr>
      <w:rPr>
        <w:rFonts w:hint="default"/>
      </w:rPr>
    </w:lvl>
    <w:lvl w:ilvl="8" w:tplc="1722DAD0">
      <w:numFmt w:val="bullet"/>
      <w:lvlText w:val="•"/>
      <w:lvlJc w:val="left"/>
      <w:pPr>
        <w:ind w:left="6969" w:hanging="348"/>
      </w:pPr>
      <w:rPr>
        <w:rFonts w:hint="default"/>
      </w:rPr>
    </w:lvl>
  </w:abstractNum>
  <w:abstractNum w:abstractNumId="1" w15:restartNumberingAfterBreak="0">
    <w:nsid w:val="7B123864"/>
    <w:multiLevelType w:val="multilevel"/>
    <w:tmpl w:val="5EA8C4C4"/>
    <w:lvl w:ilvl="0">
      <w:start w:val="1"/>
      <w:numFmt w:val="decimal"/>
      <w:lvlText w:val="%1."/>
      <w:lvlJc w:val="left"/>
      <w:pPr>
        <w:ind w:left="822" w:hanging="348"/>
        <w:jc w:val="right"/>
      </w:pPr>
      <w:rPr>
        <w:rFonts w:hint="default"/>
        <w:spacing w:val="-1"/>
        <w:w w:val="99"/>
      </w:rPr>
    </w:lvl>
    <w:lvl w:ilvl="1">
      <w:start w:val="1"/>
      <w:numFmt w:val="decimal"/>
      <w:lvlText w:val="%1.%2."/>
      <w:lvlJc w:val="left"/>
      <w:pPr>
        <w:ind w:left="118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1"/>
        <w:szCs w:val="21"/>
      </w:rPr>
    </w:lvl>
    <w:lvl w:ilvl="2">
      <w:numFmt w:val="bullet"/>
      <w:lvlText w:val="•"/>
      <w:lvlJc w:val="left"/>
      <w:pPr>
        <w:ind w:left="2018" w:hanging="360"/>
      </w:pPr>
      <w:rPr>
        <w:rFonts w:hint="default"/>
      </w:rPr>
    </w:lvl>
    <w:lvl w:ilvl="3">
      <w:numFmt w:val="bullet"/>
      <w:lvlText w:val="•"/>
      <w:lvlJc w:val="left"/>
      <w:pPr>
        <w:ind w:left="2856" w:hanging="360"/>
      </w:pPr>
      <w:rPr>
        <w:rFonts w:hint="default"/>
      </w:rPr>
    </w:lvl>
    <w:lvl w:ilvl="4">
      <w:numFmt w:val="bullet"/>
      <w:lvlText w:val="•"/>
      <w:lvlJc w:val="left"/>
      <w:pPr>
        <w:ind w:left="3695" w:hanging="360"/>
      </w:pPr>
      <w:rPr>
        <w:rFonts w:hint="default"/>
      </w:rPr>
    </w:lvl>
    <w:lvl w:ilvl="5">
      <w:numFmt w:val="bullet"/>
      <w:lvlText w:val="•"/>
      <w:lvlJc w:val="left"/>
      <w:pPr>
        <w:ind w:left="4533" w:hanging="360"/>
      </w:pPr>
      <w:rPr>
        <w:rFonts w:hint="default"/>
      </w:rPr>
    </w:lvl>
    <w:lvl w:ilvl="6">
      <w:numFmt w:val="bullet"/>
      <w:lvlText w:val="•"/>
      <w:lvlJc w:val="left"/>
      <w:pPr>
        <w:ind w:left="5372" w:hanging="360"/>
      </w:pPr>
      <w:rPr>
        <w:rFonts w:hint="default"/>
      </w:rPr>
    </w:lvl>
    <w:lvl w:ilvl="7">
      <w:numFmt w:val="bullet"/>
      <w:lvlText w:val="•"/>
      <w:lvlJc w:val="left"/>
      <w:pPr>
        <w:ind w:left="6210" w:hanging="360"/>
      </w:pPr>
      <w:rPr>
        <w:rFonts w:hint="default"/>
      </w:rPr>
    </w:lvl>
    <w:lvl w:ilvl="8">
      <w:numFmt w:val="bullet"/>
      <w:lvlText w:val="•"/>
      <w:lvlJc w:val="left"/>
      <w:pPr>
        <w:ind w:left="7049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E1010"/>
    <w:rsid w:val="002A7ACC"/>
    <w:rsid w:val="00583E63"/>
    <w:rsid w:val="008177C1"/>
    <w:rsid w:val="00844DD6"/>
    <w:rsid w:val="00892C9C"/>
    <w:rsid w:val="008A18DD"/>
    <w:rsid w:val="00B745ED"/>
    <w:rsid w:val="00CC08A2"/>
    <w:rsid w:val="00C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B9DF4A"/>
  <w15:docId w15:val="{F2C83AA3-EA65-4FB5-8D38-2B33CABA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"/>
      <w:ind w:left="105" w:right="207"/>
      <w:jc w:val="center"/>
      <w:outlineLvl w:val="0"/>
    </w:pPr>
    <w:rPr>
      <w:sz w:val="48"/>
      <w:szCs w:val="48"/>
    </w:rPr>
  </w:style>
  <w:style w:type="paragraph" w:styleId="Cabealho2">
    <w:name w:val="heading 2"/>
    <w:basedOn w:val="Normal"/>
    <w:uiPriority w:val="1"/>
    <w:qFormat/>
    <w:pPr>
      <w:spacing w:before="1"/>
      <w:ind w:left="822" w:hanging="360"/>
      <w:outlineLvl w:val="1"/>
    </w:pPr>
    <w:rPr>
      <w:b/>
      <w:bCs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spacing w:before="1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890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de Engenharia de Lisboa</vt:lpstr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Engenharia de Lisboa</dc:title>
  <dc:creator>Bruno Costa</dc:creator>
  <cp:lastModifiedBy>Sara Sobral</cp:lastModifiedBy>
  <cp:revision>5</cp:revision>
  <dcterms:created xsi:type="dcterms:W3CDTF">2017-02-22T13:59:00Z</dcterms:created>
  <dcterms:modified xsi:type="dcterms:W3CDTF">2017-02-22T16:03:00Z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2017-02-22T00:00:00Z</vt:filetime>
  </property>
</Properties>
</file>