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bookmarkStart w:id="6" w:name="_Toc181283574"/>
      <w:r w:rsidRPr="009D0572">
        <w:lastRenderedPageBreak/>
        <w:t>Садржај</w:t>
      </w:r>
      <w:bookmarkStart w:id="7" w:name="_GoBack"/>
      <w:bookmarkEnd w:id="0"/>
      <w:bookmarkEnd w:id="1"/>
      <w:bookmarkEnd w:id="2"/>
      <w:bookmarkEnd w:id="3"/>
      <w:bookmarkEnd w:id="4"/>
      <w:bookmarkEnd w:id="6"/>
      <w:bookmarkEnd w:id="7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281FC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Pr="00993D6B">
              <w:rPr>
                <w:rStyle w:val="Hyperlink"/>
                <w:noProof/>
              </w:rPr>
              <w:t>1.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Pr="00993D6B">
              <w:rPr>
                <w:rStyle w:val="Hyperlink"/>
                <w:noProof/>
              </w:rPr>
              <w:t xml:space="preserve">1.1 </w:t>
            </w:r>
            <w:r w:rsidRPr="00993D6B">
              <w:rPr>
                <w:rStyle w:val="Hyperlink"/>
                <w:noProof/>
                <w:lang w:val="sr-Cyrl-RS"/>
              </w:rPr>
              <w:t>Циљ развоја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Pr="00993D6B">
              <w:rPr>
                <w:rStyle w:val="Hyperlink"/>
                <w:noProof/>
              </w:rPr>
              <w:t>1.</w:t>
            </w:r>
            <w:r w:rsidRPr="00993D6B">
              <w:rPr>
                <w:rStyle w:val="Hyperlink"/>
                <w:noProof/>
                <w:lang w:val="sr-Cyrl-RS"/>
              </w:rPr>
              <w:t>2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Обим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Pr="00993D6B">
              <w:rPr>
                <w:rStyle w:val="Hyperlink"/>
                <w:noProof/>
              </w:rPr>
              <w:t>1.</w:t>
            </w:r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281FC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Pr="00993D6B">
              <w:rPr>
                <w:rStyle w:val="Hyperlink"/>
                <w:noProof/>
              </w:rPr>
              <w:t>1</w:t>
            </w:r>
            <w:r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281FC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Pr="00993D6B">
              <w:rPr>
                <w:rStyle w:val="Hyperlink"/>
                <w:noProof/>
              </w:rPr>
              <w:t>1</w:t>
            </w:r>
            <w:r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281FC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Pr="00993D6B">
              <w:rPr>
                <w:rStyle w:val="Hyperlink"/>
                <w:noProof/>
              </w:rPr>
              <w:t>1</w:t>
            </w:r>
            <w:r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281FC2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Pr="00993D6B">
              <w:rPr>
                <w:rStyle w:val="Hyperlink"/>
                <w:noProof/>
              </w:rPr>
              <w:t>1</w:t>
            </w:r>
            <w:r w:rsidRPr="00993D6B">
              <w:rPr>
                <w:rStyle w:val="Hyperlink"/>
                <w:noProof/>
                <w:lang w:val="sr-Cyrl-RS"/>
              </w:rPr>
              <w:t>.3.4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Pr="00993D6B">
              <w:rPr>
                <w:rStyle w:val="Hyperlink"/>
                <w:noProof/>
              </w:rPr>
              <w:t>1.</w:t>
            </w:r>
            <w:r w:rsidRPr="00993D6B">
              <w:rPr>
                <w:rStyle w:val="Hyperlink"/>
                <w:noProof/>
                <w:lang w:val="sr-Cyrl-RS"/>
              </w:rPr>
              <w:t>4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Дефиниције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281FC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Pr="00993D6B">
              <w:rPr>
                <w:rStyle w:val="Hyperlink"/>
                <w:noProof/>
              </w:rPr>
              <w:t>2.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281FC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 xml:space="preserve">. </w:t>
            </w:r>
            <w:r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 xml:space="preserve">.1 </w:t>
            </w:r>
            <w:r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2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Функције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4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6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7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Pr="00993D6B">
              <w:rPr>
                <w:rStyle w:val="Hyperlink"/>
                <w:noProof/>
                <w:lang w:val="sr-Cyrl-RS"/>
              </w:rPr>
              <w:t>3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8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281FC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Pr="00993D6B">
              <w:rPr>
                <w:rStyle w:val="Hyperlink"/>
                <w:noProof/>
                <w:lang w:val="sr-Cyrl-RS"/>
              </w:rPr>
              <w:t>4</w:t>
            </w:r>
            <w:r w:rsidRPr="00993D6B">
              <w:rPr>
                <w:rStyle w:val="Hyperlink"/>
                <w:noProof/>
              </w:rPr>
              <w:t xml:space="preserve">. </w:t>
            </w:r>
            <w:r w:rsidRPr="00993D6B">
              <w:rPr>
                <w:rStyle w:val="Hyperlink"/>
                <w:noProof/>
                <w:lang w:val="sr-Cyrl-RS"/>
              </w:rPr>
              <w:t>Верификација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281FC2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Pr="00993D6B">
              <w:rPr>
                <w:rStyle w:val="Hyperlink"/>
                <w:noProof/>
                <w:lang w:val="sr-Cyrl-RS"/>
              </w:rPr>
              <w:t>5</w:t>
            </w:r>
            <w:r w:rsidRPr="00993D6B">
              <w:rPr>
                <w:rStyle w:val="Hyperlink"/>
                <w:noProof/>
              </w:rPr>
              <w:t xml:space="preserve">. </w:t>
            </w:r>
            <w:r w:rsidRPr="00993D6B">
              <w:rPr>
                <w:rStyle w:val="Hyperlink"/>
                <w:noProof/>
                <w:lang w:val="sr-Cyrl-RS"/>
              </w:rPr>
              <w:t>Прилози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Pr="00993D6B">
              <w:rPr>
                <w:rStyle w:val="Hyperlink"/>
                <w:noProof/>
                <w:lang w:val="sr-Cyrl-RS"/>
              </w:rPr>
              <w:t>5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1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281FC2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Pr="00993D6B">
              <w:rPr>
                <w:rStyle w:val="Hyperlink"/>
                <w:noProof/>
                <w:lang w:val="sr-Cyrl-RS"/>
              </w:rPr>
              <w:t>5</w:t>
            </w:r>
            <w:r w:rsidRPr="00993D6B">
              <w:rPr>
                <w:rStyle w:val="Hyperlink"/>
                <w:noProof/>
              </w:rPr>
              <w:t>.</w:t>
            </w:r>
            <w:r w:rsidRPr="00993D6B">
              <w:rPr>
                <w:rStyle w:val="Hyperlink"/>
                <w:noProof/>
                <w:lang w:val="sr-Cyrl-RS"/>
              </w:rPr>
              <w:t>2</w:t>
            </w:r>
            <w:r w:rsidRPr="00993D6B">
              <w:rPr>
                <w:rStyle w:val="Hyperlink"/>
                <w:noProof/>
              </w:rPr>
              <w:t xml:space="preserve"> </w:t>
            </w:r>
            <w:r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8" w:name="_Toc167629840"/>
      <w:bookmarkStart w:id="9" w:name="_Toc181283575"/>
      <w:r w:rsidRPr="00BD6BDC">
        <w:lastRenderedPageBreak/>
        <w:t>1. Увод</w:t>
      </w:r>
      <w:bookmarkEnd w:id="5"/>
      <w:bookmarkEnd w:id="8"/>
      <w:bookmarkEnd w:id="9"/>
      <w:r w:rsidR="00190294" w:rsidRPr="00BD6BDC">
        <w:t xml:space="preserve"> </w:t>
      </w:r>
      <w:bookmarkStart w:id="10" w:name="_Toc72006510"/>
      <w:bookmarkStart w:id="11" w:name="_Toc167629841"/>
    </w:p>
    <w:p w14:paraId="757852B5" w14:textId="6DF3313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 резервације места,закуп локала,дизајн позивница...На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2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2"/>
    </w:p>
    <w:p w14:paraId="6AB1FFEA" w14:textId="2BA91B1D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буџетом,резервисањем локација </w:t>
      </w:r>
      <w:r w:rsidR="00CF5031">
        <w:rPr>
          <w:sz w:val="22"/>
          <w:lang w:val="sr-Cyrl-RS"/>
        </w:rPr>
        <w:t>на време,као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72301C75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>Систем преузима на себе све кључне задатке – од праћења буџета до координације свих учесника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3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3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Управљање буџетом И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Распореда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76ED2F53" w14:textId="5FCEB661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обезбеђује да сваки детаљ буде испуњен.</w:t>
      </w:r>
    </w:p>
    <w:p w14:paraId="75F2D472" w14:textId="47585DF0" w:rsidR="00824BE5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Овај систем није осмишљен за интеграцију са екстерним системима за плаћање или друштвеним мрежама у овој фази развоја, али је предвиђено да се ове функционалности размотре у будућности како би се побољшало корисничко искуство и омогућила лакша комуникација са ширим аудиторијумом.</w:t>
      </w:r>
    </w:p>
    <w:p w14:paraId="24188C9E" w14:textId="0972B900" w:rsidR="00CF5031" w:rsidRDefault="00CF5031" w:rsidP="00CF5031">
      <w:pPr>
        <w:ind w:firstLine="0"/>
        <w:rPr>
          <w:sz w:val="22"/>
          <w:lang w:val="sr-Cyrl-RS"/>
        </w:rPr>
      </w:pPr>
    </w:p>
    <w:p w14:paraId="112FE09D" w14:textId="7D7A8393" w:rsidR="00CF5031" w:rsidRDefault="00CF5031" w:rsidP="00CF5031">
      <w:pPr>
        <w:ind w:firstLine="0"/>
        <w:rPr>
          <w:sz w:val="22"/>
          <w:lang w:val="sr-Cyrl-RS"/>
        </w:rPr>
      </w:pPr>
    </w:p>
    <w:p w14:paraId="6016911E" w14:textId="77777777" w:rsidR="00CF5031" w:rsidRPr="00CF5031" w:rsidRDefault="00CF5031" w:rsidP="00CF5031">
      <w:pPr>
        <w:ind w:firstLine="0"/>
        <w:rPr>
          <w:sz w:val="22"/>
          <w:lang w:val="sr-Cyrl-RS"/>
        </w:rPr>
      </w:pP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4" w:name="_Toc181283578"/>
      <w:r w:rsidRPr="000602CE">
        <w:lastRenderedPageBreak/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4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19C635F9" w:rsidR="00053144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641160E1" w14:textId="7285A813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0C8DC7D2" w14:textId="25E4452E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3000E77E" w14:textId="4AD53639" w:rsidR="00910468" w:rsidRDefault="00910468" w:rsidP="00F151A1">
      <w:pPr>
        <w:ind w:firstLine="0"/>
        <w:jc w:val="left"/>
        <w:rPr>
          <w:sz w:val="22"/>
          <w:lang w:val="sr-Cyrl-RS"/>
        </w:rPr>
      </w:pPr>
    </w:p>
    <w:p w14:paraId="708E0D55" w14:textId="77777777" w:rsidR="00910468" w:rsidRPr="00F151A1" w:rsidRDefault="00910468" w:rsidP="00F151A1">
      <w:pPr>
        <w:ind w:firstLine="0"/>
        <w:jc w:val="left"/>
        <w:rPr>
          <w:sz w:val="22"/>
          <w:lang w:val="sr-Cyrl-RS"/>
        </w:rPr>
      </w:pP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5" w:name="_Toc181283579"/>
      <w:r w:rsidRPr="000602CE">
        <w:lastRenderedPageBreak/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5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4B0BA509" w14:textId="0444A7B5" w:rsidR="00CF5031" w:rsidRPr="00CF5031" w:rsidRDefault="00CF5031" w:rsidP="00CF5031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7B76166B" w:rsidR="00CF5031" w:rsidRPr="00281FC2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803B5F7" w14:textId="586D56FF" w:rsidR="00053144" w:rsidRPr="00053144" w:rsidRDefault="00281FC2" w:rsidP="000602CE">
      <w:pPr>
        <w:pStyle w:val="Heading3"/>
        <w:rPr>
          <w:lang w:val="sr-Cyrl-RS"/>
        </w:rPr>
      </w:pPr>
      <w:bookmarkStart w:id="16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6"/>
    </w:p>
    <w:p w14:paraId="13620BF9" w14:textId="792533EA" w:rsidR="00D77676" w:rsidRDefault="00D77676" w:rsidP="00D77676">
      <w:pPr>
        <w:pStyle w:val="Heading3"/>
        <w:rPr>
          <w:lang w:val="sr-Cyrl-RS"/>
        </w:rPr>
      </w:pPr>
      <w:bookmarkStart w:id="17" w:name="_Toc181283581"/>
      <w:r w:rsidRPr="00D77676">
        <w:t>1</w:t>
      </w:r>
      <w:r>
        <w:rPr>
          <w:lang w:val="sr-Cyrl-RS"/>
        </w:rPr>
        <w:t>.3.3 Карактеристике корисника</w:t>
      </w:r>
      <w:bookmarkEnd w:id="17"/>
    </w:p>
    <w:p w14:paraId="19551549" w14:textId="3AF29F7F" w:rsidR="00D77676" w:rsidRDefault="00D77676" w:rsidP="00D77676">
      <w:pPr>
        <w:pStyle w:val="Heading3"/>
        <w:rPr>
          <w:lang w:val="sr-Cyrl-RS"/>
        </w:rPr>
      </w:pPr>
      <w:bookmarkStart w:id="18" w:name="_Toc181283582"/>
      <w:r w:rsidRPr="00D77676">
        <w:t>1</w:t>
      </w:r>
      <w:r>
        <w:rPr>
          <w:lang w:val="sr-Cyrl-RS"/>
        </w:rPr>
        <w:t>.3.4 Ограничења</w:t>
      </w:r>
      <w:bookmarkEnd w:id="18"/>
    </w:p>
    <w:p w14:paraId="3B872592" w14:textId="1D0ED6CF" w:rsidR="00BD6BDC" w:rsidRDefault="00D77676" w:rsidP="00D77676">
      <w:pPr>
        <w:pStyle w:val="Heading2"/>
        <w:rPr>
          <w:lang w:val="sr-Cyrl-RS"/>
        </w:rPr>
      </w:pPr>
      <w:bookmarkStart w:id="19" w:name="_Toc18128358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6C9FB27C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22B3F4FF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CCAAB68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361EADA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D53746D" w14:textId="77777777" w:rsidR="00CF5031" w:rsidRPr="00CF5031" w:rsidRDefault="00CF5031" w:rsidP="00CF5031">
      <w:pPr>
        <w:rPr>
          <w:lang w:val="sr-Cyrl-RS"/>
        </w:rPr>
      </w:pPr>
    </w:p>
    <w:p w14:paraId="411F2D2F" w14:textId="5A159DE8" w:rsidR="00190294" w:rsidRDefault="007A0345" w:rsidP="00BD6BDC">
      <w:pPr>
        <w:pStyle w:val="Heading1"/>
        <w:rPr>
          <w:lang w:val="sr-Cyrl-RS"/>
        </w:rPr>
      </w:pPr>
      <w:bookmarkStart w:id="20" w:name="_Toc181283584"/>
      <w:r w:rsidRPr="00BD6BDC">
        <w:lastRenderedPageBreak/>
        <w:t xml:space="preserve">2. </w:t>
      </w:r>
      <w:bookmarkEnd w:id="10"/>
      <w:bookmarkEnd w:id="11"/>
      <w:r w:rsidR="00BD6BDC" w:rsidRPr="00BD6BDC">
        <w:t>Референце</w:t>
      </w:r>
      <w:bookmarkEnd w:id="20"/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1" w:name="_Toc18128358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3909BDAC" w14:textId="72D385B3" w:rsidR="00D77676" w:rsidRPr="00D77676" w:rsidRDefault="00D77676" w:rsidP="00D77676">
      <w:pPr>
        <w:pStyle w:val="Heading2"/>
        <w:rPr>
          <w:lang w:val="sr-Cyrl-RS"/>
        </w:rPr>
      </w:pPr>
      <w:bookmarkStart w:id="23" w:name="_Toc18128358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3"/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4" w:name="_Toc18128358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323644F8" w14:textId="25B94618" w:rsidR="00CF5031" w:rsidRDefault="00D77676" w:rsidP="00D77676">
      <w:pPr>
        <w:pStyle w:val="Heading2"/>
        <w:rPr>
          <w:lang w:val="sr-Cyrl-RS"/>
        </w:rPr>
      </w:pPr>
      <w:bookmarkStart w:id="25" w:name="_Toc18128358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044CFB2E" w14:textId="07F08BF7" w:rsidR="00D77676" w:rsidRDefault="00D77676" w:rsidP="00D77676">
      <w:pPr>
        <w:pStyle w:val="Heading2"/>
        <w:rPr>
          <w:lang w:val="sr-Cyrl-RS"/>
        </w:rPr>
      </w:pPr>
      <w:bookmarkStart w:id="26" w:name="_Toc18128359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CF5031">
      <w:pPr>
        <w:pStyle w:val="NormalWeb"/>
        <w:numPr>
          <w:ilvl w:val="0"/>
          <w:numId w:val="26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CF5031">
      <w:pPr>
        <w:pStyle w:val="NormalWeb"/>
        <w:numPr>
          <w:ilvl w:val="0"/>
          <w:numId w:val="26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281FC2">
      <w:pPr>
        <w:pStyle w:val="NormalWeb"/>
        <w:numPr>
          <w:ilvl w:val="0"/>
          <w:numId w:val="26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5C8824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  <w:r>
        <w:rPr>
          <w:rFonts w:ascii="Areal RNIDS" w:hAnsi="Areal RNIDS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BB7C4E3" wp14:editId="06F69678">
            <wp:simplePos x="0" y="0"/>
            <wp:positionH relativeFrom="margin">
              <wp:align>center</wp:align>
            </wp:positionH>
            <wp:positionV relativeFrom="paragraph">
              <wp:posOffset>8431</wp:posOffset>
            </wp:positionV>
            <wp:extent cx="3326765" cy="187134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30 1726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616E3C7" w14:textId="7244D5BC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2AB4236" w14:textId="49FA1040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3B772D50" w14:textId="10845EA9" w:rsidR="00281FC2" w:rsidRP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7" w:name="_Toc18128359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7"/>
    </w:p>
    <w:p w14:paraId="70A34D21" w14:textId="77777777" w:rsidR="00281FC2" w:rsidRPr="00281FC2" w:rsidRDefault="00281FC2" w:rsidP="00281FC2">
      <w:pPr>
        <w:pStyle w:val="NormalWeb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281FC2">
      <w:pPr>
        <w:pStyle w:val="NormalWeb"/>
        <w:numPr>
          <w:ilvl w:val="0"/>
          <w:numId w:val="27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281FC2">
      <w:pPr>
        <w:pStyle w:val="NormalWeb"/>
        <w:numPr>
          <w:ilvl w:val="0"/>
          <w:numId w:val="27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lastRenderedPageBreak/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0E9F0EDC" w:rsidR="00281FC2" w:rsidRPr="00281FC2" w:rsidRDefault="00281FC2" w:rsidP="00281FC2">
      <w:pPr>
        <w:pStyle w:val="NormalWeb"/>
        <w:numPr>
          <w:ilvl w:val="0"/>
          <w:numId w:val="27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741B495F" w14:textId="0061AC30" w:rsidR="00281FC2" w:rsidRPr="00281FC2" w:rsidRDefault="00281FC2" w:rsidP="00281FC2">
      <w:pPr>
        <w:rPr>
          <w:lang w:val="sr-Cyrl-RS"/>
        </w:rPr>
      </w:pPr>
    </w:p>
    <w:p w14:paraId="7279CFC7" w14:textId="73746D15" w:rsidR="00D77676" w:rsidRPr="00D77676" w:rsidRDefault="00D77676" w:rsidP="00D77676">
      <w:pPr>
        <w:pStyle w:val="Heading2"/>
        <w:rPr>
          <w:lang w:val="sr-Cyrl-RS"/>
        </w:rPr>
      </w:pPr>
      <w:bookmarkStart w:id="28" w:name="_Toc18128359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8"/>
    </w:p>
    <w:p w14:paraId="7E24E820" w14:textId="305D0F06" w:rsidR="00AD658A" w:rsidRDefault="00D77676" w:rsidP="00E049C6">
      <w:pPr>
        <w:pStyle w:val="Heading2"/>
        <w:rPr>
          <w:lang w:val="sr-Cyrl-RS"/>
        </w:rPr>
      </w:pPr>
      <w:bookmarkStart w:id="29" w:name="_Toc181283593"/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r>
        <w:rPr>
          <w:lang w:val="sr-Cyrl-RS"/>
        </w:rPr>
        <w:t>Допунске информације</w:t>
      </w:r>
      <w:bookmarkEnd w:id="29"/>
    </w:p>
    <w:p w14:paraId="441B04A1" w14:textId="25AA5774" w:rsidR="00AD658A" w:rsidRPr="00AD658A" w:rsidRDefault="00D77676" w:rsidP="00BA4941">
      <w:pPr>
        <w:pStyle w:val="Heading1"/>
        <w:rPr>
          <w:lang w:val="sr-Cyrl-RS"/>
        </w:rPr>
      </w:pPr>
      <w:bookmarkStart w:id="30" w:name="_Toc18128359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30"/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1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1"/>
    </w:p>
    <w:p w14:paraId="046AB1FF" w14:textId="43F2EFB1" w:rsidR="00AD658A" w:rsidRDefault="00AD658A" w:rsidP="00AD658A">
      <w:pPr>
        <w:pStyle w:val="Heading2"/>
        <w:rPr>
          <w:lang w:val="sr-Cyrl-RS"/>
        </w:rPr>
      </w:pPr>
      <w:bookmarkStart w:id="32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2"/>
    </w:p>
    <w:p w14:paraId="51BF564A" w14:textId="434030C1" w:rsidR="00AD658A" w:rsidRPr="00D77676" w:rsidRDefault="00AD658A" w:rsidP="00AD658A">
      <w:pPr>
        <w:pStyle w:val="Heading2"/>
        <w:rPr>
          <w:lang w:val="sr-Cyrl-RS"/>
        </w:rPr>
      </w:pPr>
      <w:bookmarkStart w:id="33" w:name="_Toc18128359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3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10"/>
      <w:footerReference w:type="default" r:id="rId11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B7A90" w14:textId="77777777" w:rsidR="003A4B88" w:rsidRDefault="003A4B88" w:rsidP="00D11EED">
      <w:pPr>
        <w:spacing w:before="0" w:after="0" w:line="240" w:lineRule="auto"/>
      </w:pPr>
      <w:r>
        <w:separator/>
      </w:r>
    </w:p>
  </w:endnote>
  <w:endnote w:type="continuationSeparator" w:id="0">
    <w:p w14:paraId="7E1468CD" w14:textId="77777777" w:rsidR="003A4B88" w:rsidRDefault="003A4B8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59DF20F" w:rsidR="00F151A1" w:rsidRDefault="00F151A1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FC2">
          <w:rPr>
            <w:noProof/>
          </w:rPr>
          <w:t>5</w:t>
        </w:r>
        <w:r>
          <w:fldChar w:fldCharType="end"/>
        </w:r>
      </w:p>
    </w:sdtContent>
  </w:sdt>
  <w:p w14:paraId="72D4439D" w14:textId="77777777" w:rsidR="00F151A1" w:rsidRDefault="00F15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890BF" w14:textId="77777777" w:rsidR="003A4B88" w:rsidRDefault="003A4B8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6CF41D01" w14:textId="77777777" w:rsidR="003A4B88" w:rsidRDefault="003A4B8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F151A1" w:rsidRDefault="00F151A1" w:rsidP="00F87D60">
    <w:pPr>
      <w:pStyle w:val="Header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B547F"/>
    <w:multiLevelType w:val="hybridMultilevel"/>
    <w:tmpl w:val="B640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1"/>
  </w:num>
  <w:num w:numId="5">
    <w:abstractNumId w:val="3"/>
  </w:num>
  <w:num w:numId="6">
    <w:abstractNumId w:val="19"/>
  </w:num>
  <w:num w:numId="7">
    <w:abstractNumId w:val="24"/>
  </w:num>
  <w:num w:numId="8">
    <w:abstractNumId w:val="22"/>
  </w:num>
  <w:num w:numId="9">
    <w:abstractNumId w:val="4"/>
  </w:num>
  <w:num w:numId="10">
    <w:abstractNumId w:val="8"/>
  </w:num>
  <w:num w:numId="11">
    <w:abstractNumId w:val="21"/>
  </w:num>
  <w:num w:numId="12">
    <w:abstractNumId w:val="12"/>
  </w:num>
  <w:num w:numId="13">
    <w:abstractNumId w:val="9"/>
  </w:num>
  <w:num w:numId="14">
    <w:abstractNumId w:val="10"/>
  </w:num>
  <w:num w:numId="15">
    <w:abstractNumId w:val="0"/>
  </w:num>
  <w:num w:numId="16">
    <w:abstractNumId w:val="26"/>
  </w:num>
  <w:num w:numId="17">
    <w:abstractNumId w:val="13"/>
  </w:num>
  <w:num w:numId="18">
    <w:abstractNumId w:val="5"/>
  </w:num>
  <w:num w:numId="19">
    <w:abstractNumId w:val="23"/>
  </w:num>
  <w:num w:numId="20">
    <w:abstractNumId w:val="2"/>
  </w:num>
  <w:num w:numId="21">
    <w:abstractNumId w:val="6"/>
  </w:num>
  <w:num w:numId="22">
    <w:abstractNumId w:val="18"/>
  </w:num>
  <w:num w:numId="23">
    <w:abstractNumId w:val="1"/>
  </w:num>
  <w:num w:numId="24">
    <w:abstractNumId w:val="14"/>
  </w:num>
  <w:num w:numId="25">
    <w:abstractNumId w:val="2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1E7A"/>
    <w:rsid w:val="00083D7D"/>
    <w:rsid w:val="00085AA9"/>
    <w:rsid w:val="000938FF"/>
    <w:rsid w:val="000A4AF4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BB6"/>
    <w:rsid w:val="00150519"/>
    <w:rsid w:val="00154551"/>
    <w:rsid w:val="001714F2"/>
    <w:rsid w:val="00190294"/>
    <w:rsid w:val="001960D8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3705"/>
    <w:rsid w:val="00353A44"/>
    <w:rsid w:val="00366B93"/>
    <w:rsid w:val="00387CE2"/>
    <w:rsid w:val="00387F4B"/>
    <w:rsid w:val="003A4B88"/>
    <w:rsid w:val="003B5ABB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6008"/>
    <w:rsid w:val="00482889"/>
    <w:rsid w:val="004B2235"/>
    <w:rsid w:val="004B327F"/>
    <w:rsid w:val="004C6EAB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20D7"/>
    <w:rsid w:val="00824BE5"/>
    <w:rsid w:val="0084481E"/>
    <w:rsid w:val="008477DE"/>
    <w:rsid w:val="0085649D"/>
    <w:rsid w:val="0086268E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699C-0454-4739-A66F-3BF2FF97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7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10</cp:revision>
  <dcterms:created xsi:type="dcterms:W3CDTF">2024-10-28T13:28:00Z</dcterms:created>
  <dcterms:modified xsi:type="dcterms:W3CDTF">2024-10-31T15:13:00Z</dcterms:modified>
</cp:coreProperties>
</file>