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lipidomics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Stinson</w:t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Objective:</w:t>
      </w:r>
    </w:p>
    <w:p>
      <w:pPr>
        <w:pStyle w:val="BodyText"/>
      </w:pPr>
      <w:r>
        <w:t xml:space="preserve">Research Design and Methods:</w:t>
      </w:r>
    </w:p>
    <w:p>
      <w:pPr>
        <w:pStyle w:val="BodyText"/>
      </w:pPr>
      <w:r>
        <w:t xml:space="preserve">Results:</w:t>
      </w:r>
    </w:p>
    <w:p>
      <w:pPr>
        <w:pStyle w:val="BodyText"/>
      </w:pPr>
      <w:r>
        <w:t xml:space="preserve">Conclusions: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bookmarkEnd w:id="21"/>
    <w:bookmarkStart w:id="22" w:name="research-design-and-methods"/>
    <w:p>
      <w:pPr>
        <w:pStyle w:val="Heading1"/>
      </w:pPr>
      <w:r>
        <w:t xml:space="preserve">Research Design and Methods</w:t>
      </w:r>
    </w:p>
    <w:bookmarkEnd w:id="22"/>
    <w:bookmarkStart w:id="32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NormalTok"/>
        </w:rPr>
        <w:t xml:space="preserve">targets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(df_stats_by_metabolite)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MeanSD =</w:t>
      </w:r>
      <w:r>
        <w:rPr>
          <w:rStyle w:val="NormalTok"/>
        </w:rPr>
        <w:t xml:space="preserve">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"{value_mean} ({value_sd})"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Metabolite =</w:t>
      </w:r>
      <w:r>
        <w:rPr>
          <w:rStyle w:val="NormalTok"/>
        </w:rPr>
        <w:t xml:space="preserve"> metabolite,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of the metabolites."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Descriptive statistics of the metabolites.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scriptive statistics of the metabolites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Metabolite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CDCl3 (solvent)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 (67)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Cholesterol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(11.4)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 -CH2CH2COO-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 (7.8)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-CH2-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536.6 (61.9)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98.3 (73.8)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168.2 (29.2)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MUFA+PUFA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 (16.1)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Phosphatidycholine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 (20.5)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Phosphatidylethanolamine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(7.6)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Phospholipids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(24.1)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TMS (interntal standard)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 (130.4)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(fig_gender_by_class)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(fig_metabolite_distribution)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(df_model_estimates)</w:t>
      </w:r>
    </w:p>
    <w:p>
      <w:pPr>
        <w:pStyle w:val="SourceCode"/>
      </w:pPr>
      <w:r>
        <w:rPr>
          <w:rStyle w:val="VerbatimChar"/>
        </w:rPr>
        <w:t xml:space="preserve"># A tibble: 12 × 6</w:t>
      </w:r>
      <w:r>
        <w:br/>
      </w:r>
      <w:r>
        <w:rPr>
          <w:rStyle w:val="VerbatimChar"/>
        </w:rPr>
        <w:t xml:space="preserve">   metabolite               term               estimate std.e…¹ statis…² p.value</w:t>
      </w:r>
      <w:r>
        <w:br/>
      </w:r>
      <w:r>
        <w:rPr>
          <w:rStyle w:val="VerbatimChar"/>
        </w:rPr>
        <w:t xml:space="preserve">   &lt;chr&gt;                    &lt;chr&gt;                 &lt;dbl&gt;   &lt;dbl&gt;    &lt;dbl&gt;   &lt;dbl&gt;</w:t>
      </w:r>
      <w:r>
        <w:br/>
      </w:r>
      <w:r>
        <w:rPr>
          <w:rStyle w:val="VerbatimChar"/>
        </w:rPr>
        <w:t xml:space="preserve"> 1 TMS (interntal standard) metabolite_tms_i… 5.62e-  2 9.90e-1 -2.91e+0 0.00363</w:t>
      </w:r>
      <w:r>
        <w:br/>
      </w:r>
      <w:r>
        <w:rPr>
          <w:rStyle w:val="VerbatimChar"/>
        </w:rPr>
        <w:t xml:space="preserve"> 2 Cholesterol              metabolite_chole… 2.97e+  0 4.58e-1  2.38e+0 0.0175 </w:t>
      </w:r>
      <w:r>
        <w:br/>
      </w:r>
      <w:r>
        <w:rPr>
          <w:rStyle w:val="VerbatimChar"/>
        </w:rPr>
        <w:t xml:space="preserve"> 3 Lipid CH3- 1             metabolite_lipid… 4.45e+  1 1.41e+0  2.70e+0 0.00697</w:t>
      </w:r>
      <w:r>
        <w:br/>
      </w:r>
      <w:r>
        <w:rPr>
          <w:rStyle w:val="VerbatimChar"/>
        </w:rPr>
        <w:t xml:space="preserve"> 4 Lipid CH3- 2             metabolite_lipid… 8.85e-  1 3.61e-1 -3.39e-1 0.734  </w:t>
      </w:r>
      <w:r>
        <w:br/>
      </w:r>
      <w:r>
        <w:rPr>
          <w:rStyle w:val="VerbatimChar"/>
        </w:rPr>
        <w:t xml:space="preserve"> 5 Lipid -CH2-              metabolite_lipid… 2.59e-  3 3.14e+0 -1.90e+0 0.0578 </w:t>
      </w:r>
      <w:r>
        <w:br/>
      </w:r>
      <w:r>
        <w:rPr>
          <w:rStyle w:val="VerbatimChar"/>
        </w:rPr>
        <w:t xml:space="preserve"> 6 FA -CH2CH2COO-           metabolite_fa_ch… 1.52e+  0 3.87e-1  1.09e+0 0.276  </w:t>
      </w:r>
      <w:r>
        <w:br/>
      </w:r>
      <w:r>
        <w:rPr>
          <w:rStyle w:val="VerbatimChar"/>
        </w:rPr>
        <w:t xml:space="preserve"> 7 PUFA                     metabolite_pufa   3.27e+  0 5.60e-1  2.11e+0 0.0345 </w:t>
      </w:r>
      <w:r>
        <w:br/>
      </w:r>
      <w:r>
        <w:rPr>
          <w:rStyle w:val="VerbatimChar"/>
        </w:rPr>
        <w:t xml:space="preserve"> 8 Phosphatidylethanolamine metabolite_phosp… 2.69e+  1 1.32e+0  2.49e+0 0.0129 </w:t>
      </w:r>
      <w:r>
        <w:br/>
      </w:r>
      <w:r>
        <w:rPr>
          <w:rStyle w:val="VerbatimChar"/>
        </w:rPr>
        <w:t xml:space="preserve"> 9 Phosphatidycholine       metabolite_phosp… 1.28e-120 1.17e+5 -2.37e-3 0.998  </w:t>
      </w:r>
      <w:r>
        <w:br/>
      </w:r>
      <w:r>
        <w:rPr>
          <w:rStyle w:val="VerbatimChar"/>
        </w:rPr>
        <w:t xml:space="preserve">10 Phospholipids            metabolite_phosp… 2.39e- 19 6.90e+4 -6.22e-4 1.00   </w:t>
      </w:r>
      <w:r>
        <w:br/>
      </w:r>
      <w:r>
        <w:rPr>
          <w:rStyle w:val="VerbatimChar"/>
        </w:rPr>
        <w:t xml:space="preserve">11 MUFA+PUFA                metabolite_mufa_… 4.56e-  1 4.49e-1 -1.75e+0 0.0798 </w:t>
      </w:r>
      <w:r>
        <w:br/>
      </w:r>
      <w:r>
        <w:rPr>
          <w:rStyle w:val="VerbatimChar"/>
        </w:rPr>
        <w:t xml:space="preserve">12 CDCl3 (solvent)          metabolite_cd_cl… 8.70e-  2 8.65e-1 -2.82e+0 0.00475</w:t>
      </w:r>
      <w:r>
        <w:br/>
      </w:r>
      <w:r>
        <w:rPr>
          <w:rStyle w:val="VerbatimChar"/>
        </w:rPr>
        <w:t xml:space="preserve"># … with abbreviated variable names ¹​std.error, ²​statistic</w:t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(fig_model_estimates)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conclusions"/>
    <w:p>
      <w:pPr>
        <w:pStyle w:val="Heading1"/>
      </w:pPr>
      <w:r>
        <w:t xml:space="preserve">Conclusions</w:t>
      </w:r>
    </w:p>
    <w:bookmarkEnd w:id="33"/>
    <w:bookmarkStart w:id="34" w:name="acknowledgements"/>
    <w:p>
      <w:pPr>
        <w:pStyle w:val="Heading1"/>
      </w:pPr>
      <w:r>
        <w:t xml:space="preserve">Acknowledgements</w:t>
      </w:r>
    </w:p>
    <w:bookmarkEnd w:id="34"/>
    <w:bookmarkStart w:id="35" w:name="references"/>
    <w:p>
      <w:pPr>
        <w:pStyle w:val="Heading1"/>
      </w:pPr>
      <w:r>
        <w:t xml:space="preserve">References</w:t>
      </w:r>
    </w:p>
    <w:bookmarkEnd w:id="35"/>
    <w:bookmarkStart w:id="36" w:name="tables"/>
    <w:p>
      <w:pPr>
        <w:pStyle w:val="Heading1"/>
      </w:pPr>
      <w:r>
        <w:t xml:space="preserve">Tables</w:t>
      </w:r>
    </w:p>
    <w:bookmarkEnd w:id="36"/>
    <w:bookmarkStart w:id="37" w:name="figures"/>
    <w:p>
      <w:pPr>
        <w:pStyle w:val="Heading1"/>
      </w:pPr>
      <w:r>
        <w:t xml:space="preserve">Figures</w:t>
      </w:r>
    </w:p>
    <w:bookmarkEnd w:id="37"/>
    <w:bookmarkStart w:id="38" w:name="supplemental-material"/>
    <w:p>
      <w:pPr>
        <w:pStyle w:val="Heading1"/>
      </w:pPr>
      <w:r>
        <w:t xml:space="preserve">Supplemental Material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lipidomics</dc:title>
  <dc:creator>Sara Stinson</dc:creator>
  <cp:keywords/>
  <dcterms:created xsi:type="dcterms:W3CDTF">2022-12-09T14:00:24Z</dcterms:created>
  <dcterms:modified xsi:type="dcterms:W3CDTF">2022-12-09T14:00:24Z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