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Logger Usage Best Practices in Java Spring Boot Applications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Overview</w:t>
      </w:r>
    </w:p>
    <w:p>
      <w:pPr>
        <w:pStyle w:val="FirstParagraph"/>
      </w:pPr>
      <w:r>
        <w:t xml:space="preserve">Logging is an essential part of any Spring Boot application. It provides insight into the behavior of the application, helps in debugging, monitoring, and troubleshooting issues.</w:t>
      </w:r>
    </w:p>
    <w:p>
      <w:pPr>
        <w:pStyle w:val="BodyText"/>
      </w:pPr>
      <w:r>
        <w:t xml:space="preserve">Spring Boot uses SLF4J as the logging facade. While the default implementation is Logback, you can also use</w:t>
      </w:r>
      <w:r>
        <w:t xml:space="preserve"> </w:t>
      </w:r>
      <w:r>
        <w:rPr>
          <w:b/>
          <w:bCs/>
        </w:rPr>
        <w:t xml:space="preserve">Apache Log4j2</w:t>
      </w:r>
      <w:r>
        <w:t xml:space="preserve"> </w:t>
      </w:r>
      <w:r>
        <w:t xml:space="preserve">for advanced features and flexibility.</w:t>
      </w:r>
    </w:p>
    <w:p>
      <w:r>
        <w:pict>
          <v:rect style="width:0;height:1.5pt" o:hralign="center" o:hrstd="t" o:hr="t"/>
        </w:pict>
      </w:r>
    </w:p>
    <w:bookmarkEnd w:id="20"/>
    <w:bookmarkStart w:id="21" w:name="problems-in-current-logging-mechanism"/>
    <w:p>
      <w:pPr>
        <w:pStyle w:val="Heading3"/>
      </w:pPr>
      <w:r>
        <w:t xml:space="preserve">1.1</w:t>
      </w:r>
      <w:r>
        <w:t xml:space="preserve"> </w:t>
      </w:r>
      <w:r>
        <w:rPr>
          <w:b/>
          <w:bCs/>
        </w:rPr>
        <w:t xml:space="preserve">Problems in Current Logging Mechanism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Proper Logs were not present</w:t>
      </w:r>
      <w:r>
        <w:t xml:space="preserve"> </w:t>
      </w:r>
      <w:r>
        <w:t xml:space="preserve">– Insufficient logging made debugging production issues difficult.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Incorrect Logging Levels</w:t>
      </w:r>
      <w:r>
        <w:t xml:space="preserve"> </w:t>
      </w:r>
      <w:r>
        <w:t xml:space="preserve">– Logs were often marked at incorrect severity (e.g.,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used instead of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Runtime Control of Log Level</w:t>
      </w:r>
      <w:r>
        <w:t xml:space="preserve"> </w:t>
      </w:r>
      <w:r>
        <w:t xml:space="preserve">– Unable to dynamically modify log levels without restarting the service.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Logs Restricted to Production Server</w:t>
      </w:r>
      <w:r>
        <w:t xml:space="preserve"> </w:t>
      </w:r>
      <w:r>
        <w:t xml:space="preserve">– Logs were not being pushed outside the production server, limiting access for support and monitoring teams.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Lack of Monitoring Framework</w:t>
      </w:r>
      <w:r>
        <w:t xml:space="preserve"> </w:t>
      </w:r>
      <w:r>
        <w:t xml:space="preserve">– No centralized system for visualizing, filtering, or analyzing logs across environments.</w:t>
      </w:r>
    </w:p>
    <w:p>
      <w:r>
        <w:pict>
          <v:rect style="width:0;height:1.5pt" o:hralign="center" o:hrstd="t" o:hr="t"/>
        </w:pict>
      </w:r>
    </w:p>
    <w:bookmarkEnd w:id="21"/>
    <w:bookmarkStart w:id="24" w:name="logger-setup-with-apache-log4j2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Logger Setup with Apache Log4j2</w:t>
      </w:r>
    </w:p>
    <w:bookmarkStart w:id="22" w:name="a.-maven-dependencies"/>
    <w:p>
      <w:pPr>
        <w:pStyle w:val="Heading4"/>
      </w:pPr>
      <w:r>
        <w:t xml:space="preserve">A. Maven Dependencies</w:t>
      </w:r>
    </w:p>
    <w:p>
      <w:pPr>
        <w:pStyle w:val="FirstParagraph"/>
      </w:pPr>
      <w:r>
        <w:t xml:space="preserve">Use the latest Log4j2 core and API libraries (version 2.20.0). Also, exclude the default Logback:</w:t>
      </w:r>
    </w:p>
    <w:p>
      <w:pPr>
        <w:pStyle w:val="SourceCode"/>
      </w:pPr>
      <w:r>
        <w:rPr>
          <w:rStyle w:val="VerbatimChar"/>
        </w:rPr>
        <w:t xml:space="preserve">&lt;dependencies&gt;</w:t>
      </w:r>
      <w:r>
        <w:br/>
      </w:r>
      <w:r>
        <w:rPr>
          <w:rStyle w:val="VerbatimChar"/>
        </w:rPr>
        <w:t xml:space="preserve">    &lt;!-- Exclude default logging --&gt;</w:t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&lt;groupId&gt;org.springframework.boot&lt;/groupId&gt;</w:t>
      </w:r>
      <w:r>
        <w:br/>
      </w:r>
      <w:r>
        <w:rPr>
          <w:rStyle w:val="VerbatimChar"/>
        </w:rPr>
        <w:t xml:space="preserve">        &lt;artifactId&gt;spring-boot-starter&lt;/artifactId&gt;</w:t>
      </w:r>
      <w:r>
        <w:br/>
      </w:r>
      <w:r>
        <w:rPr>
          <w:rStyle w:val="VerbatimChar"/>
        </w:rPr>
        <w:t xml:space="preserve">        &lt;exclusions&gt;</w:t>
      </w:r>
      <w:r>
        <w:br/>
      </w:r>
      <w:r>
        <w:rPr>
          <w:rStyle w:val="VerbatimChar"/>
        </w:rPr>
        <w:t xml:space="preserve">            &lt;exclusion&gt;</w:t>
      </w:r>
      <w:r>
        <w:br/>
      </w:r>
      <w:r>
        <w:rPr>
          <w:rStyle w:val="VerbatimChar"/>
        </w:rPr>
        <w:t xml:space="preserve">                &lt;groupId&gt;org.springframework.boot&lt;/groupId&gt;</w:t>
      </w:r>
      <w:r>
        <w:br/>
      </w:r>
      <w:r>
        <w:rPr>
          <w:rStyle w:val="VerbatimChar"/>
        </w:rPr>
        <w:t xml:space="preserve">                &lt;artifactId&gt;spring-boot-starter-logging&lt;/artifactId&gt;</w:t>
      </w:r>
      <w:r>
        <w:br/>
      </w:r>
      <w:r>
        <w:rPr>
          <w:rStyle w:val="VerbatimChar"/>
        </w:rPr>
        <w:t xml:space="preserve">            &lt;/exclusion&gt;</w:t>
      </w:r>
      <w:r>
        <w:br/>
      </w:r>
      <w:r>
        <w:rPr>
          <w:rStyle w:val="VerbatimChar"/>
        </w:rPr>
        <w:t xml:space="preserve">        &lt;/exclusions&gt;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br/>
      </w:r>
      <w:r>
        <w:rPr>
          <w:rStyle w:val="VerbatimChar"/>
        </w:rPr>
        <w:t xml:space="preserve">    &lt;!-- Apache Log4j2 Core and API --&gt;</w:t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&lt;groupId&gt;org.apache.logging.log4j&lt;/groupId&gt;</w:t>
      </w:r>
      <w:r>
        <w:br/>
      </w:r>
      <w:r>
        <w:rPr>
          <w:rStyle w:val="VerbatimChar"/>
        </w:rPr>
        <w:t xml:space="preserve">        &lt;artifactId&gt;log4j-core&lt;/artifactId&gt;</w:t>
      </w:r>
      <w:r>
        <w:br/>
      </w:r>
      <w:r>
        <w:rPr>
          <w:rStyle w:val="VerbatimChar"/>
        </w:rPr>
        <w:t xml:space="preserve">        &lt;version&gt;2.20.0&lt;/version&gt;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&lt;groupId&gt;org.apache.logging.log4j&lt;/groupId&gt;</w:t>
      </w:r>
      <w:r>
        <w:br/>
      </w:r>
      <w:r>
        <w:rPr>
          <w:rStyle w:val="VerbatimChar"/>
        </w:rPr>
        <w:t xml:space="preserve">        &lt;artifactId&gt;log4j-api&lt;/artifactId&gt;</w:t>
      </w:r>
      <w:r>
        <w:br/>
      </w:r>
      <w:r>
        <w:rPr>
          <w:rStyle w:val="VerbatimChar"/>
        </w:rPr>
        <w:t xml:space="preserve">        &lt;version&gt;2.20.0&lt;/version&gt;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br/>
      </w:r>
      <w:r>
        <w:rPr>
          <w:rStyle w:val="VerbatimChar"/>
        </w:rPr>
        <w:t xml:space="preserve">    &lt;!-- Spring Boot bridge for Log4j2 --&gt;</w:t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&lt;groupId&gt;org.springframework.boot&lt;/groupId&gt;</w:t>
      </w:r>
      <w:r>
        <w:br/>
      </w:r>
      <w:r>
        <w:rPr>
          <w:rStyle w:val="VerbatimChar"/>
        </w:rPr>
        <w:t xml:space="preserve">        &lt;artifactId&gt;spring-boot-starter-log4j2&lt;/artifactId&gt;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rPr>
          <w:rStyle w:val="VerbatimChar"/>
        </w:rPr>
        <w:t xml:space="preserve">&lt;/dependencies&gt;</w:t>
      </w:r>
    </w:p>
    <w:bookmarkEnd w:id="22"/>
    <w:bookmarkStart w:id="23" w:name="b.-logger-declaration"/>
    <w:p>
      <w:pPr>
        <w:pStyle w:val="Heading4"/>
      </w:pPr>
      <w:r>
        <w:t xml:space="preserve">B. Logger Declaration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apache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logging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apache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logging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"Processing started"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logging-levels-and-usag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Logging Levels and Usage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5"/>
        <w:gridCol w:w="3550"/>
        <w:gridCol w:w="39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When to 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TRACE</w:t>
            </w:r>
          </w:p>
        </w:tc>
        <w:tc>
          <w:tcPr/>
          <w:p>
            <w:pPr>
              <w:pStyle w:val="Compact"/>
            </w:pPr>
            <w:r>
              <w:t xml:space="preserve">Very fine-grained info</w:t>
            </w:r>
          </w:p>
        </w:tc>
        <w:tc>
          <w:tcPr/>
          <w:p>
            <w:pPr>
              <w:pStyle w:val="Compact"/>
            </w:pPr>
            <w:r>
              <w:t xml:space="preserve">For deep debugging in development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DEBUG</w:t>
            </w:r>
          </w:p>
        </w:tc>
        <w:tc>
          <w:tcPr/>
          <w:p>
            <w:pPr>
              <w:pStyle w:val="Compact"/>
            </w:pPr>
            <w:r>
              <w:t xml:space="preserve">Debug-level messages</w:t>
            </w:r>
          </w:p>
        </w:tc>
        <w:tc>
          <w:tcPr/>
          <w:p>
            <w:pPr>
              <w:pStyle w:val="Compact"/>
            </w:pPr>
            <w:r>
              <w:t xml:space="preserve">To trace execution flow and variable values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INFO</w:t>
            </w:r>
          </w:p>
        </w:tc>
        <w:tc>
          <w:tcPr/>
          <w:p>
            <w:pPr>
              <w:pStyle w:val="Compact"/>
            </w:pPr>
            <w:r>
              <w:t xml:space="preserve">General information</w:t>
            </w:r>
          </w:p>
        </w:tc>
        <w:tc>
          <w:tcPr/>
          <w:p>
            <w:pPr>
              <w:pStyle w:val="Compact"/>
            </w:pPr>
            <w:r>
              <w:t xml:space="preserve">For normal application lifecycle events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WARN</w:t>
            </w:r>
          </w:p>
        </w:tc>
        <w:tc>
          <w:tcPr/>
          <w:p>
            <w:pPr>
              <w:pStyle w:val="Compact"/>
            </w:pPr>
            <w:r>
              <w:t xml:space="preserve">Something unexpected but not an error</w:t>
            </w:r>
          </w:p>
        </w:tc>
        <w:tc>
          <w:tcPr/>
          <w:p>
            <w:pPr>
              <w:pStyle w:val="Compact"/>
            </w:pPr>
            <w:r>
              <w:t xml:space="preserve">For deprecated APIs, unexpected states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Error events that disrupt functionality</w:t>
            </w:r>
          </w:p>
        </w:tc>
        <w:tc>
          <w:tcPr/>
          <w:p>
            <w:pPr>
              <w:pStyle w:val="Compact"/>
            </w:pPr>
            <w:r>
              <w:t xml:space="preserve">For exception handling and failures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FATAL</w:t>
            </w:r>
          </w:p>
        </w:tc>
        <w:tc>
          <w:tcPr/>
          <w:p>
            <w:pPr>
              <w:pStyle w:val="Compact"/>
            </w:pPr>
            <w:r>
              <w:t xml:space="preserve">Severe errors causing system shutdown</w:t>
            </w:r>
          </w:p>
        </w:tc>
        <w:tc>
          <w:tcPr/>
          <w:p>
            <w:pPr>
              <w:pStyle w:val="Compact"/>
            </w:pPr>
            <w:r>
              <w:t xml:space="preserve">For unrecoverable critical failures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logging-configuration-log4j2.xml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Logging Configuration (log4j2.xml)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log4j2.xml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src/main/resources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Configuration</w:t>
      </w:r>
      <w:r>
        <w:rPr>
          <w:rStyle w:val="OtherTok"/>
        </w:rPr>
        <w:t xml:space="preserve"> status=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Appenders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Console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"Console"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"SYSTEM_OUT"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PatternLayout</w:t>
      </w:r>
      <w:r>
        <w:rPr>
          <w:rStyle w:val="OtherTok"/>
        </w:rPr>
        <w:t xml:space="preserve"> pattern=</w:t>
      </w:r>
      <w:r>
        <w:rPr>
          <w:rStyle w:val="StringTok"/>
        </w:rPr>
        <w:t xml:space="preserve">"%d{yyyy-MM-dd HH:mm:ss} [%t] %-5level %logger{36} - %msg%n"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Console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RollingFile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"FileAppender"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"logs/app.log"</w:t>
      </w:r>
      <w:r>
        <w:rPr>
          <w:rStyle w:val="OtherTok"/>
        </w:rPr>
        <w:t xml:space="preserve"> filePattern=</w:t>
      </w:r>
      <w:r>
        <w:rPr>
          <w:rStyle w:val="StringTok"/>
        </w:rPr>
        <w:t xml:space="preserve">"logs/app-%d{yyyy-MM-dd}.log.gz"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PatternLayout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&gt;%d{yyyy-MM-dd HH:mm:ss} [%t] %-5level %logger{36} - %msg%n&lt;/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PatternLayout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Policies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TimeBasedTriggeringPolicy</w:t>
      </w:r>
      <w:r>
        <w:rPr>
          <w:rStyle w:val="OtherTok"/>
        </w:rPr>
        <w:t xml:space="preserve"> interval=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modulate=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SizeBasedTriggeringPolicy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"10MB"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Policies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RollingFile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Appenders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Loggers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Root</w:t>
      </w:r>
      <w:r>
        <w:rPr>
          <w:rStyle w:val="OtherTok"/>
        </w:rPr>
        <w:t xml:space="preserve"> level=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AppenderRef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AppenderRef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"FileAppender"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Loggers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Configuration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6"/>
    <w:bookmarkStart w:id="27" w:name="best-practice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Best Practices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Avoid String concatenation</w:t>
      </w:r>
      <w:r>
        <w:t xml:space="preserve"> </w:t>
      </w:r>
      <w:r>
        <w:t xml:space="preserve">in log statements: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id: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Good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id: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conditional logging</w:t>
      </w:r>
      <w:r>
        <w:t xml:space="preserve"> </w:t>
      </w:r>
      <w:r>
        <w:t xml:space="preserve">for expensive operations: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isDebugEnabled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"Result: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computeExpensiveResult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Never log sensitive data</w:t>
      </w:r>
      <w:r>
        <w:t xml:space="preserve"> </w:t>
      </w:r>
      <w:r>
        <w:t xml:space="preserve">(passwords, tokens).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Structure logs consistently</w:t>
      </w:r>
      <w:r>
        <w:t xml:space="preserve">: Include request ID, user ID, timestamp if applicable.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correlation IDs</w:t>
      </w:r>
      <w:r>
        <w:t xml:space="preserve"> </w:t>
      </w:r>
      <w:r>
        <w:t xml:space="preserve">across services to trace transactions.</w:t>
      </w:r>
    </w:p>
    <w:p>
      <w:r>
        <w:pict>
          <v:rect style="width:0;height:1.5pt" o:hralign="center" o:hrstd="t" o:hr="t"/>
        </w:pict>
      </w:r>
    </w:p>
    <w:bookmarkEnd w:id="27"/>
    <w:bookmarkStart w:id="28" w:name="advanced-features-optional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Advanced Features (Optional)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Asynchronous logging</w:t>
      </w:r>
      <w:r>
        <w:t xml:space="preserve"> </w:t>
      </w:r>
      <w:r>
        <w:t xml:space="preserve">for high-performance applications.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Separate log files</w:t>
      </w:r>
      <w:r>
        <w:t xml:space="preserve"> </w:t>
      </w:r>
      <w:r>
        <w:t xml:space="preserve">by logger name or level.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JSON logging</w:t>
      </w:r>
      <w:r>
        <w:t xml:space="preserve"> </w:t>
      </w:r>
      <w:r>
        <w:t xml:space="preserve">for integration with log management tools.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Centralized Logging</w:t>
      </w:r>
      <w:r>
        <w:t xml:space="preserve"> </w:t>
      </w:r>
      <w:r>
        <w:t xml:space="preserve">using ELK, Graylog, or Splunk.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Using Apache Log4j2 with Spring Boot gives you fine-grained control over logging. Implement structured, consistent, and secure logging to support better debugging, monitoring, and production diagnostics.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2025-07-29T11:50:33Z</dcterms:created>
  <dcterms:modified xsi:type="dcterms:W3CDTF">2025-07-29T11:50:33Z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