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23766" w14:textId="77777777" w:rsidR="00AC314B" w:rsidRDefault="001607A6">
      <w:pPr>
        <w:spacing w:after="320"/>
        <w:jc w:val="center"/>
      </w:pPr>
      <w:proofErr w:type="spellStart"/>
      <w:r>
        <w:rPr>
          <w:rFonts w:cs="Noto Sans Thai"/>
          <w:b/>
          <w:sz w:val="36"/>
        </w:rPr>
        <w:t>รายงานสหกิจศึกษา</w:t>
      </w:r>
      <w:proofErr w:type="spellEnd"/>
      <w:r>
        <w:rPr>
          <w:rFonts w:cs="Noto Sans Thai"/>
          <w:b/>
          <w:sz w:val="36"/>
        </w:rPr>
        <w:t xml:space="preserve"> 1/2569</w:t>
      </w:r>
    </w:p>
    <w:tbl>
      <w:tblPr>
        <w:tblStyle w:val="TableGrid"/>
        <w:tblW w:w="0" w:type="auto"/>
        <w:jc w:val="center"/>
        <w:tblLayout w:type="fixed"/>
        <w:tblLook w:val="04A0" w:firstRow="1" w:lastRow="0" w:firstColumn="1" w:lastColumn="0" w:noHBand="0" w:noVBand="1"/>
      </w:tblPr>
      <w:tblGrid>
        <w:gridCol w:w="2268"/>
      </w:tblGrid>
      <w:tr w:rsidR="00AC314B" w14:paraId="4037B221" w14:textId="77777777">
        <w:trPr>
          <w:jc w:val="center"/>
        </w:trPr>
        <w:tc>
          <w:tcPr>
            <w:tcW w:w="2268" w:type="dxa"/>
            <w:shd w:val="clear" w:color="auto" w:fill="FAFAFA"/>
          </w:tcPr>
          <w:p>
            <w:r>
              <w:t>[ตรามหาวิทยาลัย]</w:t>
            </w:r>
          </w:p>
        </w:tc>
      </w:tr>
    </w:tbl>
    <w:p w14:paraId="33B966EB" w14:textId="77777777" w:rsidR="00AC314B" w:rsidRDefault="00AC314B"/>
    <w:p w14:paraId="6AAE116C" w14:textId="77777777" w:rsidR="00AC314B" w:rsidRDefault="00AC314B"/>
    <w:p w14:paraId="32DF4416" w14:textId="77777777" w:rsidR="00AC314B" w:rsidRDefault="001607A6">
      <w:pPr>
        <w:spacing w:after="40"/>
        <w:jc w:val="center"/>
      </w:pPr>
      <w:proofErr w:type="spellStart"/>
      <w:r>
        <w:rPr>
          <w:rFonts w:cs="Noto Sans Thai"/>
          <w:b/>
          <w:sz w:val="34"/>
        </w:rPr>
        <w:t>การพัฒนาต้นแบบระบบอัตโนมัติสำหรับปรับมาตรฐานและตรวจสอบคุณภาพ</w:t>
      </w:r>
      <w:proofErr w:type="spellEnd"/>
    </w:p>
    <w:p w14:paraId="3A43D064" w14:textId="77777777" w:rsidR="00AC314B" w:rsidRDefault="001607A6">
      <w:pPr>
        <w:spacing w:after="240"/>
        <w:jc w:val="center"/>
      </w:pPr>
      <w:proofErr w:type="spellStart"/>
      <w:r>
        <w:rPr>
          <w:rFonts w:cs="Noto Sans Thai"/>
          <w:b/>
          <w:sz w:val="34"/>
        </w:rPr>
        <w:t>แบบวิศวกรรมก่อนการจัดพิมพ์ใน</w:t>
      </w:r>
      <w:proofErr w:type="spellEnd"/>
      <w:r>
        <w:rPr>
          <w:rFonts w:cs="Noto Sans Thai"/>
          <w:b/>
          <w:sz w:val="34"/>
        </w:rPr>
        <w:t xml:space="preserve"> AutoCAD </w:t>
      </w:r>
      <w:proofErr w:type="spellStart"/>
      <w:r>
        <w:rPr>
          <w:rFonts w:cs="Noto Sans Thai"/>
          <w:b/>
          <w:sz w:val="34"/>
        </w:rPr>
        <w:t>ด้วย</w:t>
      </w:r>
      <w:proofErr w:type="spellEnd"/>
      <w:r>
        <w:rPr>
          <w:rFonts w:cs="Noto Sans Thai"/>
          <w:b/>
          <w:sz w:val="34"/>
        </w:rPr>
        <w:t xml:space="preserve"> </w:t>
      </w:r>
      <w:proofErr w:type="spellStart"/>
      <w:r>
        <w:rPr>
          <w:rFonts w:cs="Noto Sans Thai"/>
          <w:b/>
          <w:sz w:val="34"/>
        </w:rPr>
        <w:t>AutoLISP</w:t>
      </w:r>
      <w:proofErr w:type="spellEnd"/>
    </w:p>
    <w:p w14:paraId="569E6258" w14:textId="77777777" w:rsidR="00AC314B" w:rsidRDefault="001607A6">
      <w:pPr>
        <w:spacing w:after="20"/>
        <w:jc w:val="center"/>
      </w:pPr>
      <w:r>
        <w:rPr>
          <w:rFonts w:cs="Noto Sans Thai"/>
          <w:sz w:val="27"/>
        </w:rPr>
        <w:t xml:space="preserve">Development of an </w:t>
      </w:r>
      <w:proofErr w:type="spellStart"/>
      <w:r>
        <w:rPr>
          <w:rFonts w:cs="Noto Sans Thai"/>
          <w:sz w:val="27"/>
        </w:rPr>
        <w:t>AutoLISP</w:t>
      </w:r>
      <w:proofErr w:type="spellEnd"/>
      <w:r>
        <w:rPr>
          <w:rFonts w:cs="Noto Sans Thai"/>
          <w:sz w:val="27"/>
        </w:rPr>
        <w:t>-Based Prototype for Engineering Drawing</w:t>
      </w:r>
    </w:p>
    <w:p w14:paraId="152FB7E4" w14:textId="77777777" w:rsidR="00AC314B" w:rsidRDefault="001607A6">
      <w:pPr>
        <w:spacing w:after="360"/>
        <w:jc w:val="center"/>
      </w:pPr>
      <w:r>
        <w:rPr>
          <w:rFonts w:cs="Noto Sans Thai"/>
          <w:sz w:val="27"/>
        </w:rPr>
        <w:t>Standardization and Pre-Plot Quality Control in AutoCAD</w:t>
      </w:r>
    </w:p>
    <w:p w14:paraId="62AE6B36" w14:textId="77777777" w:rsidR="00AC314B" w:rsidRDefault="001607A6">
      <w:pPr>
        <w:spacing w:after="80"/>
        <w:jc w:val="center"/>
      </w:pPr>
      <w:proofErr w:type="spellStart"/>
      <w:r>
        <w:rPr>
          <w:rFonts w:cs="Noto Sans Thai"/>
        </w:rPr>
        <w:t>โดย</w:t>
      </w:r>
      <w:proofErr w:type="spellEnd"/>
    </w:p>
    <w:p w14:paraId="5853D819" w14:textId="77777777" w:rsidR="00AC314B" w:rsidRDefault="001607A6">
      <w:pPr>
        <w:spacing w:after="40"/>
        <w:jc w:val="center"/>
      </w:pPr>
      <w:r>
        <w:rPr>
          <w:rFonts w:cs="Noto Sans Thai"/>
          <w:b/>
          <w:sz w:val="30"/>
        </w:rPr>
        <w:t>[</w:t>
      </w:r>
      <w:proofErr w:type="spellStart"/>
      <w:r>
        <w:rPr>
          <w:rFonts w:cs="Noto Sans Thai"/>
          <w:b/>
          <w:sz w:val="30"/>
        </w:rPr>
        <w:t>ชื่อ-นามสกุล</w:t>
      </w:r>
      <w:proofErr w:type="spellEnd"/>
      <w:r>
        <w:rPr>
          <w:rFonts w:cs="Noto Sans Thai"/>
          <w:b/>
          <w:sz w:val="30"/>
        </w:rPr>
        <w:t>]</w:t>
      </w:r>
    </w:p>
    <w:p w14:paraId="23961CFD" w14:textId="77777777" w:rsidR="00AC314B" w:rsidRDefault="001607A6">
      <w:pPr>
        <w:spacing w:after="320"/>
        <w:jc w:val="center"/>
      </w:pPr>
      <w:proofErr w:type="spellStart"/>
      <w:r>
        <w:rPr>
          <w:rFonts w:cs="Noto Sans Thai"/>
          <w:sz w:val="27"/>
        </w:rPr>
        <w:t>รหัสนักศึกษา</w:t>
      </w:r>
      <w:proofErr w:type="spellEnd"/>
      <w:r>
        <w:rPr>
          <w:rFonts w:cs="Noto Sans Thai"/>
          <w:sz w:val="27"/>
        </w:rPr>
        <w:t xml:space="preserve"> [XXXXXXXXX]</w:t>
      </w:r>
    </w:p>
    <w:p w14:paraId="50E2CA96" w14:textId="77777777" w:rsidR="00AC314B" w:rsidRDefault="001607A6">
      <w:pPr>
        <w:spacing w:after="40"/>
        <w:jc w:val="center"/>
      </w:pPr>
      <w:proofErr w:type="spellStart"/>
      <w:r>
        <w:rPr>
          <w:rFonts w:cs="Noto Sans Thai"/>
          <w:sz w:val="27"/>
        </w:rPr>
        <w:t>สาขาวิชาวิศวกรรมบูรณาการ</w:t>
      </w:r>
      <w:proofErr w:type="spellEnd"/>
    </w:p>
    <w:p w14:paraId="2782AA92" w14:textId="77777777" w:rsidR="00AC314B" w:rsidRDefault="001607A6">
      <w:pPr>
        <w:spacing w:after="40"/>
        <w:jc w:val="center"/>
      </w:pPr>
      <w:proofErr w:type="spellStart"/>
      <w:r>
        <w:rPr>
          <w:rFonts w:cs="Noto Sans Thai"/>
          <w:sz w:val="27"/>
        </w:rPr>
        <w:t>คณะวิศวกรรมศาสตร์</w:t>
      </w:r>
      <w:proofErr w:type="spellEnd"/>
      <w:r>
        <w:rPr>
          <w:rFonts w:cs="Noto Sans Thai"/>
          <w:sz w:val="27"/>
        </w:rPr>
        <w:t xml:space="preserve"> [</w:t>
      </w:r>
      <w:proofErr w:type="spellStart"/>
      <w:r>
        <w:rPr>
          <w:rFonts w:cs="Noto Sans Thai"/>
          <w:sz w:val="27"/>
        </w:rPr>
        <w:t>ชื่อมหาวิทยาลัย</w:t>
      </w:r>
      <w:proofErr w:type="spellEnd"/>
      <w:r>
        <w:rPr>
          <w:rFonts w:cs="Noto Sans Thai"/>
          <w:sz w:val="27"/>
        </w:rPr>
        <w:t>]</w:t>
      </w:r>
    </w:p>
    <w:p w14:paraId="5AD660DB" w14:textId="77777777" w:rsidR="00AC314B" w:rsidRDefault="001607A6">
      <w:pPr>
        <w:spacing w:after="40"/>
        <w:jc w:val="center"/>
      </w:pPr>
      <w:proofErr w:type="spellStart"/>
      <w:r>
        <w:rPr>
          <w:rFonts w:cs="Noto Sans Thai"/>
          <w:sz w:val="27"/>
        </w:rPr>
        <w:t>ภาคการศึกษาที่</w:t>
      </w:r>
      <w:proofErr w:type="spellEnd"/>
      <w:r>
        <w:rPr>
          <w:rFonts w:cs="Noto Sans Thai"/>
          <w:sz w:val="27"/>
        </w:rPr>
        <w:t xml:space="preserve"> 1 </w:t>
      </w:r>
      <w:proofErr w:type="spellStart"/>
      <w:r>
        <w:rPr>
          <w:rFonts w:cs="Noto Sans Thai"/>
          <w:sz w:val="27"/>
        </w:rPr>
        <w:t>ปีการศึกษา</w:t>
      </w:r>
      <w:proofErr w:type="spellEnd"/>
      <w:r>
        <w:rPr>
          <w:rFonts w:cs="Noto Sans Thai"/>
          <w:sz w:val="27"/>
        </w:rPr>
        <w:t xml:space="preserve"> 2569</w:t>
      </w:r>
    </w:p>
    <w:p w14:paraId="6D4E85C7" w14:textId="77777777" w:rsidR="00AC314B" w:rsidRDefault="001607A6">
      <w:pPr>
        <w:spacing w:before="360"/>
        <w:jc w:val="center"/>
      </w:pPr>
      <w:proofErr w:type="spellStart"/>
      <w:r>
        <w:rPr>
          <w:rFonts w:cs="Noto Sans Thai"/>
          <w:sz w:val="23"/>
        </w:rPr>
        <w:t>รายงานฉบับนี้เป็นส่วนหนึ่งของการปฏิบัติงานสหกิจศึกษา</w:t>
      </w:r>
      <w:proofErr w:type="spellEnd"/>
      <w:r>
        <w:rPr>
          <w:rFonts w:cs="Noto Sans Thai"/>
          <w:sz w:val="23"/>
        </w:rPr>
        <w:t xml:space="preserve"> </w:t>
      </w:r>
      <w:proofErr w:type="spellStart"/>
      <w:r>
        <w:rPr>
          <w:rFonts w:cs="Noto Sans Thai"/>
          <w:sz w:val="23"/>
        </w:rPr>
        <w:t>และจัดรูปเล่มตามแนวทางรายงานโครงงานทางวิศวกรรม</w:t>
      </w:r>
      <w:proofErr w:type="spellEnd"/>
      <w:r>
        <w:rPr>
          <w:rFonts w:cs="Noto Sans Thai"/>
          <w:sz w:val="23"/>
        </w:rPr>
        <w:t xml:space="preserve"> (Senior Project)</w:t>
      </w:r>
    </w:p>
    <w:p w14:paraId="786F036C" w14:textId="77777777" w:rsidR="00AC314B" w:rsidRDefault="00AC314B">
      <w:pPr>
        <w:sectPr w:rsidR="00AC314B">
          <w:headerReference w:type="default" r:id="rId8"/>
          <w:footerReference w:type="default" r:id="rId9"/>
          <w:headerReference w:type="first" r:id="rId10"/>
          <w:footerReference w:type="first" r:id="rId11"/>
          <w:pgSz w:w="11906" w:h="16838"/>
          <w:pgMar w:top="1440" w:right="1440" w:bottom="1304" w:left="1814" w:header="720" w:footer="720" w:gutter="0"/>
          <w:cols w:space="720"/>
          <w:titlePg/>
          <w:docGrid w:linePitch="360"/>
        </w:sectPr>
      </w:pPr>
    </w:p>
    <w:p w14:paraId="55E3483C" w14:textId="77777777" w:rsidR="00AC314B" w:rsidRDefault="001607A6">
      <w:pPr>
        <w:spacing w:after="280"/>
        <w:jc w:val="center"/>
      </w:pPr>
      <w:proofErr w:type="spellStart"/>
      <w:r>
        <w:rPr>
          <w:rFonts w:cs="Noto Sans Thai"/>
          <w:b/>
          <w:sz w:val="36"/>
        </w:rPr>
        <w:lastRenderedPageBreak/>
        <w:t>หน้าอนุมัติรายงานสหกิจศึกษา</w:t>
      </w:r>
      <w:proofErr w:type="spellEnd"/>
    </w:p>
    <w:tbl>
      <w:tblPr>
        <w:tblStyle w:val="TableGrid"/>
        <w:tblW w:w="0" w:type="auto"/>
        <w:jc w:val="center"/>
        <w:tblLook w:val="04A0" w:firstRow="1" w:lastRow="0" w:firstColumn="1" w:lastColumn="0" w:noHBand="0" w:noVBand="1"/>
      </w:tblPr>
      <w:tblGrid>
        <w:gridCol w:w="22"/>
        <w:gridCol w:w="1413"/>
        <w:gridCol w:w="7166"/>
        <w:gridCol w:w="41"/>
      </w:tblGrid>
      <w:tr w:rsidR="00AC314B" w14:paraId="1E630A8C" w14:textId="77777777">
        <w:trPr>
          <w:gridBefore w:val="1"/>
          <w:jc w:val="center"/>
        </w:trPr>
        <w:tc>
          <w:tcPr>
            <w:tcW w:w="4326" w:type="dxa"/>
            <w:tcMar>
              <w:top w:w="120" w:type="dxa"/>
              <w:left w:w="120" w:type="dxa"/>
              <w:bottom w:w="120" w:type="dxa"/>
              <w:right w:w="120" w:type="dxa"/>
            </w:tcMar>
          </w:tcPr>
          <w:p>
            <w:r>
              <w:t>หัวข้อโครงงาน</w:t>
            </w:r>
          </w:p>
        </w:tc>
        <w:tc>
          <w:tcPr>
            <w:tcW w:w="4326" w:type="dxa"/>
            <w:gridSpan w:val="2"/>
            <w:tcMar>
              <w:top w:w="120" w:type="dxa"/>
              <w:left w:w="120" w:type="dxa"/>
              <w:bottom w:w="120" w:type="dxa"/>
              <w:right w:w="120" w:type="dxa"/>
            </w:tcMar>
          </w:tcPr>
          <w:p>
            <w:r>
              <w:t>การพัฒนาต้นแบบระบบอัตโนมัติสำหรับปรับมาตรฐานและตรวจสอบคุณภาพแบบวิศวกรรมก่อนการจัดพิมพ์ใน AutoCAD ด้วย AutoLISP</w:t>
            </w:r>
          </w:p>
        </w:tc>
      </w:tr>
      <w:tr w:rsidR="00AC314B" w14:paraId="62C82FCB" w14:textId="77777777">
        <w:trPr>
          <w:gridBefore w:val="1"/>
          <w:jc w:val="center"/>
        </w:trPr>
        <w:tc>
          <w:tcPr>
            <w:tcW w:w="4326" w:type="dxa"/>
            <w:tcMar>
              <w:top w:w="120" w:type="dxa"/>
              <w:left w:w="120" w:type="dxa"/>
              <w:bottom w:w="120" w:type="dxa"/>
              <w:right w:w="120" w:type="dxa"/>
            </w:tcMar>
          </w:tcPr>
          <w:p>
            <w:r>
              <w:t>ผู้จัดทำ</w:t>
            </w:r>
          </w:p>
        </w:tc>
        <w:tc>
          <w:tcPr>
            <w:tcW w:w="4326" w:type="dxa"/>
            <w:gridSpan w:val="2"/>
            <w:tcMar>
              <w:top w:w="120" w:type="dxa"/>
              <w:left w:w="120" w:type="dxa"/>
              <w:bottom w:w="120" w:type="dxa"/>
              <w:right w:w="120" w:type="dxa"/>
            </w:tcMar>
          </w:tcPr>
          <w:p>
            <w:r>
              <w:t>[ชื่อ-นามสกุล / รหัสนักศึกษา]</w:t>
            </w:r>
          </w:p>
        </w:tc>
      </w:tr>
      <w:tr w:rsidR="00AC314B" w14:paraId="4FB24A92" w14:textId="77777777">
        <w:trPr>
          <w:gridBefore w:val="1"/>
          <w:jc w:val="center"/>
        </w:trPr>
        <w:tc>
          <w:tcPr>
            <w:tcW w:w="4326" w:type="dxa"/>
            <w:tcMar>
              <w:top w:w="120" w:type="dxa"/>
              <w:left w:w="120" w:type="dxa"/>
              <w:bottom w:w="120" w:type="dxa"/>
              <w:right w:w="120" w:type="dxa"/>
            </w:tcMar>
          </w:tcPr>
          <w:p>
            <w:r>
              <w:t>อาจารย์ที่ปรึกษา</w:t>
            </w:r>
          </w:p>
        </w:tc>
        <w:tc>
          <w:tcPr>
            <w:tcW w:w="4326" w:type="dxa"/>
            <w:gridSpan w:val="2"/>
            <w:tcMar>
              <w:top w:w="120" w:type="dxa"/>
              <w:left w:w="120" w:type="dxa"/>
              <w:bottom w:w="120" w:type="dxa"/>
              <w:right w:w="120" w:type="dxa"/>
            </w:tcMar>
          </w:tcPr>
          <w:p>
            <w:r>
              <w:t>[ชื่ออาจารย์]</w:t>
            </w:r>
          </w:p>
        </w:tc>
      </w:tr>
      <w:tr w:rsidR="00AC314B" w14:paraId="6B29D305" w14:textId="77777777">
        <w:trPr>
          <w:gridBefore w:val="1"/>
          <w:jc w:val="center"/>
        </w:trPr>
        <w:tc>
          <w:tcPr>
            <w:tcW w:w="4326" w:type="dxa"/>
            <w:tcMar>
              <w:top w:w="120" w:type="dxa"/>
              <w:left w:w="120" w:type="dxa"/>
              <w:bottom w:w="120" w:type="dxa"/>
              <w:right w:w="120" w:type="dxa"/>
            </w:tcMar>
          </w:tcPr>
          <w:p>
            <w:r>
              <w:t>พนักงานที่ปรึกษา</w:t>
            </w:r>
          </w:p>
        </w:tc>
        <w:tc>
          <w:tcPr>
            <w:tcW w:w="4326" w:type="dxa"/>
            <w:gridSpan w:val="2"/>
            <w:tcMar>
              <w:top w:w="120" w:type="dxa"/>
              <w:left w:w="120" w:type="dxa"/>
              <w:bottom w:w="120" w:type="dxa"/>
              <w:right w:w="120" w:type="dxa"/>
            </w:tcMar>
          </w:tcPr>
          <w:p>
            <w:r>
              <w:t>[ชื่อพนักงานที่ปรึกษา]</w:t>
            </w:r>
          </w:p>
        </w:tc>
      </w:tr>
      <w:tr w:rsidR="00AC314B" w14:paraId="54FB0A09" w14:textId="77777777">
        <w:trPr>
          <w:gridBefore w:val="1"/>
          <w:jc w:val="center"/>
        </w:trPr>
        <w:tc>
          <w:tcPr>
            <w:tcW w:w="4326" w:type="dxa"/>
            <w:tcMar>
              <w:top w:w="120" w:type="dxa"/>
              <w:left w:w="120" w:type="dxa"/>
              <w:bottom w:w="120" w:type="dxa"/>
              <w:right w:w="120" w:type="dxa"/>
            </w:tcMar>
          </w:tcPr>
          <w:p>
            <w:r>
              <w:t>สถานประกอบการ</w:t>
            </w:r>
          </w:p>
        </w:tc>
        <w:tc>
          <w:tcPr>
            <w:tcW w:w="4326" w:type="dxa"/>
            <w:gridSpan w:val="2"/>
            <w:tcMar>
              <w:top w:w="120" w:type="dxa"/>
              <w:left w:w="120" w:type="dxa"/>
              <w:bottom w:w="120" w:type="dxa"/>
              <w:right w:w="120" w:type="dxa"/>
            </w:tcMar>
          </w:tcPr>
          <w:p>
            <w:r>
              <w:t>[ชื่อบริษัท]</w:t>
            </w:r>
          </w:p>
        </w:tc>
      </w:tr>
      <w:tr w:rsidR="00AC314B" w14:paraId="45FA35B5" w14:textId="77777777">
        <w:trPr>
          <w:gridBefore w:val="1"/>
          <w:jc w:val="center"/>
        </w:trPr>
        <w:tc>
          <w:tcPr>
            <w:tcW w:w="4326" w:type="dxa"/>
            <w:tcMar>
              <w:top w:w="120" w:type="dxa"/>
              <w:left w:w="120" w:type="dxa"/>
              <w:bottom w:w="120" w:type="dxa"/>
              <w:right w:w="120" w:type="dxa"/>
            </w:tcMar>
          </w:tcPr>
          <w:p>
            <w:r>
              <w:t>วันที่อนุมัติ</w:t>
            </w:r>
          </w:p>
        </w:tc>
        <w:tc>
          <w:tcPr>
            <w:tcW w:w="4326" w:type="dxa"/>
            <w:gridSpan w:val="2"/>
            <w:tcMar>
              <w:top w:w="120" w:type="dxa"/>
              <w:left w:w="120" w:type="dxa"/>
              <w:bottom w:w="120" w:type="dxa"/>
              <w:right w:w="120" w:type="dxa"/>
            </w:tcMar>
          </w:tcPr>
          <w:p>
            <w:r>
              <w:t>[วัน/เดือน/ปี]</w:t>
            </w:r>
          </w:p>
        </w:tc>
      </w:tr>
      <w:tr w:rsidR="00AC314B" w14:paraId="1F0835D0" w14:textId="77777777">
        <w:trPr>
          <w:gridAfter w:val="1"/>
          <w:wAfter w:w="20" w:type="dxa"/>
          <w:cantSplit/>
          <w:jc w:val="center"/>
        </w:trPr>
        <w:tc>
          <w:tcPr>
            <w:tcW w:w="8652" w:type="dxa"/>
            <w:gridSpan w:val="3"/>
            <w:shd w:val="clear" w:color="auto" w:fill="F3F3F3"/>
            <w:tcMar>
              <w:top w:w="120" w:type="dxa"/>
              <w:left w:w="140" w:type="dxa"/>
              <w:bottom w:w="120" w:type="dxa"/>
              <w:right w:w="140" w:type="dxa"/>
            </w:tcMar>
          </w:tcPr>
          <w:p>
            <w:r>
              <w:t>[เว้นไว้สำหรับเติมภายหลัง] วางแบบฟอร์มหน้าอนุมัติและช่องลายเซ็นตาม Template Senior Project ของภาควิชา</w:t>
            </w:r>
          </w:p>
        </w:tc>
      </w:tr>
    </w:tbl>
    <w:p w14:paraId="19053266" w14:textId="77777777" w:rsidR="00AC314B" w:rsidRDefault="00AC314B">
      <w:pPr>
        <w:spacing w:after="0"/>
      </w:pPr>
    </w:p>
    <w:p w14:paraId="776B319E" w14:textId="77777777" w:rsidR="00AC314B" w:rsidRDefault="001607A6">
      <w:r>
        <w:br w:type="page"/>
      </w:r>
    </w:p>
    <w:p w14:paraId="665B6DF0" w14:textId="77777777" w:rsidR="00AC314B" w:rsidRDefault="001607A6">
      <w:pPr>
        <w:jc w:val="center"/>
      </w:pPr>
      <w:proofErr w:type="spellStart"/>
      <w:r>
        <w:rPr>
          <w:rFonts w:cs="Noto Sans Thai"/>
          <w:b/>
          <w:sz w:val="36"/>
        </w:rPr>
        <w:lastRenderedPageBreak/>
        <w:t>กิตติกรรมประกาศ</w:t>
      </w:r>
      <w:proofErr w:type="spellEnd"/>
    </w:p>
    <w:p w14:paraId="5C956D9F" w14:textId="77777777" w:rsidR="00AC314B" w:rsidRDefault="001607A6">
      <w:pPr>
        <w:spacing w:after="100"/>
        <w:ind w:firstLine="709"/>
      </w:pPr>
      <w:r>
        <w:rPr>
          <w:rFonts w:cs="Noto Sans Thai"/>
        </w:rPr>
        <w:t xml:space="preserve">รายงานสหกิจศึกษาฉบับนี้จัดทำขึ้นจากการปฏิบัติงานสหกิจศึกษาและการพัฒนาโครงงาน AUTOSHEET </w:t>
      </w:r>
      <w:proofErr w:type="spellStart"/>
      <w:r>
        <w:rPr>
          <w:rFonts w:cs="Noto Sans Thai"/>
        </w:rPr>
        <w:t>ภายในสถานประกอบการ</w:t>
      </w:r>
      <w:proofErr w:type="spellEnd"/>
      <w:r>
        <w:rPr>
          <w:rFonts w:cs="Noto Sans Thai"/>
        </w:rPr>
        <w:t xml:space="preserve"> </w:t>
      </w:r>
      <w:proofErr w:type="spellStart"/>
      <w:r>
        <w:rPr>
          <w:rFonts w:cs="Noto Sans Thai"/>
        </w:rPr>
        <w:t>ผู้จัดทำขอขอบพระคุณอาจารย์ที่ปรึกษา</w:t>
      </w:r>
      <w:proofErr w:type="spellEnd"/>
      <w:r>
        <w:rPr>
          <w:rFonts w:cs="Noto Sans Thai"/>
        </w:rPr>
        <w:t xml:space="preserve"> </w:t>
      </w:r>
      <w:proofErr w:type="spellStart"/>
      <w:r>
        <w:rPr>
          <w:rFonts w:cs="Noto Sans Thai"/>
        </w:rPr>
        <w:t>พนักงานที่ปรึกษา</w:t>
      </w:r>
      <w:proofErr w:type="spellEnd"/>
      <w:r>
        <w:rPr>
          <w:rFonts w:cs="Noto Sans Thai"/>
        </w:rPr>
        <w:t xml:space="preserve"> </w:t>
      </w:r>
      <w:proofErr w:type="spellStart"/>
      <w:r>
        <w:rPr>
          <w:rFonts w:cs="Noto Sans Thai"/>
        </w:rPr>
        <w:t>และบุคลากรที่เกี่ยวข้องซึ่งให้คำแนะนำ</w:t>
      </w:r>
      <w:proofErr w:type="spellEnd"/>
      <w:r>
        <w:rPr>
          <w:rFonts w:cs="Noto Sans Thai"/>
        </w:rPr>
        <w:t xml:space="preserve"> </w:t>
      </w:r>
      <w:proofErr w:type="spellStart"/>
      <w:r>
        <w:rPr>
          <w:rFonts w:cs="Noto Sans Thai"/>
        </w:rPr>
        <w:t>สนับสนุนข้อมูล</w:t>
      </w:r>
      <w:proofErr w:type="spellEnd"/>
      <w:r>
        <w:rPr>
          <w:rFonts w:cs="Noto Sans Thai"/>
        </w:rPr>
        <w:t xml:space="preserve"> และให้โอกาสในการเรียนรู้จากการปฏิบัติงานจริงตลอดระยะเวลาสหกิจศึกษา</w:t>
      </w:r>
    </w:p>
    <w:tbl>
      <w:tblPr>
        <w:tblStyle w:val="TableGrid"/>
        <w:tblW w:w="0" w:type="auto"/>
        <w:jc w:val="center"/>
        <w:tblLook w:val="04A0" w:firstRow="1" w:lastRow="0" w:firstColumn="1" w:lastColumn="0" w:noHBand="0" w:noVBand="1"/>
      </w:tblPr>
      <w:tblGrid>
        <w:gridCol w:w="8642"/>
      </w:tblGrid>
      <w:tr w:rsidR="00AC314B" w14:paraId="41D8D21F"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ปรับกิตติกรรมประกาศฉบับ Final เมื่อทราบรายชื่อผู้เกี่ยวข้องทั้งหมด</w:t>
            </w:r>
          </w:p>
        </w:tc>
      </w:tr>
    </w:tbl>
    <w:p w14:paraId="3601CF8C" w14:textId="77777777" w:rsidR="00AC314B" w:rsidRDefault="00AC314B">
      <w:pPr>
        <w:spacing w:after="0"/>
      </w:pPr>
    </w:p>
    <w:p w14:paraId="7E83F0FE" w14:textId="77777777" w:rsidR="00AC314B" w:rsidRDefault="001607A6">
      <w:r>
        <w:br w:type="page"/>
      </w:r>
    </w:p>
    <w:p w14:paraId="26C136E3" w14:textId="77777777" w:rsidR="00AC314B" w:rsidRDefault="001607A6">
      <w:pPr>
        <w:jc w:val="center"/>
      </w:pPr>
      <w:proofErr w:type="spellStart"/>
      <w:r>
        <w:rPr>
          <w:rFonts w:cs="Noto Sans Thai"/>
          <w:b/>
          <w:sz w:val="36"/>
        </w:rPr>
        <w:lastRenderedPageBreak/>
        <w:t>บทคัดย่อ</w:t>
      </w:r>
      <w:proofErr w:type="spellEnd"/>
    </w:p>
    <w:tbl>
      <w:tblPr>
        <w:tblStyle w:val="TableGrid"/>
        <w:tblW w:w="0" w:type="auto"/>
        <w:jc w:val="center"/>
        <w:tblLook w:val="04A0" w:firstRow="1" w:lastRow="0" w:firstColumn="1" w:lastColumn="0" w:noHBand="0" w:noVBand="1"/>
      </w:tblPr>
      <w:tblGrid>
        <w:gridCol w:w="8642"/>
      </w:tblGrid>
      <w:tr w:rsidR="00AC314B" w14:paraId="49FE2C87" w14:textId="77777777">
        <w:trPr>
          <w:cantSplit/>
          <w:jc w:val="center"/>
        </w:trPr>
        <w:tc>
          <w:tcPr>
            <w:tcW w:w="8652" w:type="dxa"/>
            <w:shd w:val="clear" w:color="auto" w:fill="F3F3F3"/>
            <w:tcMar>
              <w:top w:w="120" w:type="dxa"/>
              <w:left w:w="140" w:type="dxa"/>
              <w:bottom w:w="120" w:type="dxa"/>
              <w:right w:w="140" w:type="dxa"/>
            </w:tcMar>
          </w:tcPr>
          <w:p>
            <w:r>
              <w:t>โครงงานนี้มีวัตถุประสงค์เพื่อพัฒนาต้นแบบระบบอัตโนมัติสำหรับช่วยปรับมาตรฐานและตรวจสอบคุณภาพแบบวิศวกรรมก่อนการจัดพิมพ์ใน AutoCAD ด้วยภาษา AutoLISP จากการปฏิบัติงานจริงพบว่าชุด Drawing ที่ได้รับมีขนาดรวมประมาณ 9 GB ประกอบด้วยไฟล์ DWG ประมาณ 300–500 ไฟล์ และมีแบบมากกว่า 1,000 แผ่น โดยกระบวนการเดิมต้องตรวจและแก้ไของค์ประกอบหลายรายการซ้ำในแต่ละ Layout เช่น Title Block, Drawing Code, Font, Scale, Paper Setup และ Plot Setting จึงพัฒนาเครื่องมือ AutoLISP แบบเฉพาะงานและต่อยอดเป็น AUTOSHEET ร่วมกับคำสั่ง A3TITLEBOXALL ภายใต้ workflow ที่กำหนดไว้ หลังการทดสอบนำร่อง T01 ได้ตรึงวิธีประเมินและใช้ T02–T05 เป็นชุดประเมินหลักจำนวน 4 ไฟล์ รวม 14 Layout ผลการประเมินพบว่า Manual Workflow ใช้เวลารวม 27 นาที 6.10 วินาที ขณะที่ Auto-assisted Workflow ซึ่งรวม AUTOSHEET, A3TITLEBOXALL, Manual Touch-up และ Final QA ใช้เวลารวม 14 นาที 57.34 วินาที ลดเวลารวมประมาณ 44.8% โดยค่าการลดเวลารายกรณีอยู่ในช่วง 33.4–55.1% และมีค่ามัธยฐาน 46.6% ด้านคุณภาพ กระบวนการอัตโนมัติผ่านข้อกำหนดเต็มรูปแบบ 26 จาก 27 ข้อในทุกกรณีประเมินหลัก ส่วน R08 Scale Alignment อยู่ในระดับ Partially Compliant เนื่องจากค่ามาตราส่วนและรูปแบบข้อความถูกต้องแต่ตำแหน่ง A3/A1 ยังต้องปรับด้วยผู้ใช้งาน หลัง Manual Touch-up ทุกกรณีผ่านข้อกำหนดที่ applicable และอยู่ในสถานะ Ready to Plot ผลดังกล่าวชี้ว่าระบบสามารถลดงานซ้ำและเพิ่มความสม่ำเสมอของ Drawing ได้ในบริบทที่ทดสอบ โดยยังคง Human Validation สำหรับกฎที่ขึ้นกับ geometry และบริบทของแบบ</w:t>
            </w:r>
          </w:p>
        </w:tc>
      </w:tr>
    </w:tbl>
    <w:p w14:paraId="36FF1DEC" w14:textId="77777777" w:rsidR="00AC314B" w:rsidRDefault="00AC314B">
      <w:pPr>
        <w:spacing w:after="0"/>
      </w:pPr>
    </w:p>
    <w:p w14:paraId="742BA945" w14:textId="77777777" w:rsidR="00AC314B" w:rsidRDefault="001607A6">
      <w:pPr>
        <w:spacing w:before="200"/>
      </w:pPr>
      <w:proofErr w:type="spellStart"/>
      <w:r>
        <w:rPr>
          <w:rFonts w:cs="Noto Sans Thai"/>
          <w:b/>
          <w:sz w:val="24"/>
        </w:rPr>
        <w:t>คำสำคัญ</w:t>
      </w:r>
      <w:proofErr w:type="spellEnd"/>
      <w:r>
        <w:rPr>
          <w:rFonts w:cs="Noto Sans Thai"/>
          <w:b/>
          <w:sz w:val="24"/>
        </w:rPr>
        <w:t xml:space="preserve">: </w:t>
      </w:r>
      <w:proofErr w:type="spellStart"/>
      <w:r>
        <w:rPr>
          <w:rFonts w:cs="Noto Sans Thai"/>
          <w:b/>
          <w:sz w:val="24"/>
        </w:rPr>
        <w:t>AutoLISP</w:t>
      </w:r>
      <w:proofErr w:type="spellEnd"/>
      <w:r>
        <w:rPr>
          <w:rFonts w:cs="Noto Sans Thai"/>
          <w:b/>
          <w:sz w:val="24"/>
        </w:rPr>
        <w:t>, AutoCAD, CAD Automation, Drawing Standardization, Quality Control</w:t>
      </w:r>
    </w:p>
    <w:p w14:paraId="4A09A14B" w14:textId="77777777" w:rsidR="00AC314B" w:rsidRDefault="001607A6">
      <w:r>
        <w:br w:type="page"/>
      </w:r>
    </w:p>
    <w:p w14:paraId="6E7DA35E" w14:textId="77777777" w:rsidR="00AC314B" w:rsidRDefault="001607A6">
      <w:pPr>
        <w:jc w:val="center"/>
      </w:pPr>
      <w:r>
        <w:rPr>
          <w:rFonts w:cs="Noto Sans Thai"/>
          <w:b/>
          <w:sz w:val="36"/>
        </w:rPr>
        <w:lastRenderedPageBreak/>
        <w:t>ABSTRACT</w:t>
      </w:r>
    </w:p>
    <w:tbl>
      <w:tblPr>
        <w:tblStyle w:val="TableGrid"/>
        <w:tblW w:w="0" w:type="auto"/>
        <w:jc w:val="center"/>
        <w:tblLook w:val="04A0" w:firstRow="1" w:lastRow="0" w:firstColumn="1" w:lastColumn="0" w:noHBand="0" w:noVBand="1"/>
      </w:tblPr>
      <w:tblGrid>
        <w:gridCol w:w="8642"/>
      </w:tblGrid>
      <w:tr w:rsidR="00AC314B" w14:paraId="174871FF" w14:textId="77777777">
        <w:trPr>
          <w:cantSplit/>
          <w:jc w:val="center"/>
        </w:trPr>
        <w:tc>
          <w:tcPr>
            <w:tcW w:w="8652" w:type="dxa"/>
            <w:shd w:val="clear" w:color="auto" w:fill="F3F3F3"/>
            <w:tcMar>
              <w:top w:w="120" w:type="dxa"/>
              <w:left w:w="140" w:type="dxa"/>
              <w:bottom w:w="120" w:type="dxa"/>
              <w:right w:w="140" w:type="dxa"/>
            </w:tcMar>
          </w:tcPr>
          <w:p>
            <w:r>
              <w:t>This cooperative education project developed an AutoLISP-based prototype to support engineering drawing standardization and pre-plot quality control in AutoCAD. The assigned drawing set comprised approximately 9 GB of data, 300–500 DWG files, and more than 1,000 sheets. The original manual workflow required repetitive checking and editing across layouts, including title blocks, drawing codes, fonts, scales, paper setup, and plot settings. Task-specific AutoLISP utilities were therefore developed iteratively and integrated into an AUTOSHEET-assisted workflow together with A3TITLEBOXALL. After pilot test T01 was used to refine and freeze the evaluation protocol, T02–T05 were used as the main evaluation set, covering 4 DWG files and 14 layouts. The manual workflow required 27 min 6.10 s in total, whereas the auto-assisted workflow, including AUTOSHEET, A3TITLEBOXALL, manual touch-up, and final QA, required 14 min 57.34 s, corresponding to a pooled time reduction of approximately 44.8%. Case-level reductions ranged from 33.4% to 55.1%, with a median of 46.6%. Before manual touch-up, the automated workflow achieved full compliance with 26 of 27 applicable requirements in every evaluation case. R08 Scale Alignment remained partially compliant because scale values and formatting were correct while A3/A1 text positioning still required manual adjustment. After touch-up, all applicable requirements were satisfied and every case reached Ready-to-Plot status. The results indicate that rule-based CAD automation can reduce repetitive work and improve consistency in the evaluated context while retaining human validation for geometry- and context-dependent conditions.</w:t>
            </w:r>
          </w:p>
        </w:tc>
      </w:tr>
    </w:tbl>
    <w:p w14:paraId="5149F923" w14:textId="77777777" w:rsidR="00AC314B" w:rsidRDefault="00AC314B">
      <w:pPr>
        <w:spacing w:after="0"/>
      </w:pPr>
    </w:p>
    <w:p w14:paraId="1DE781B8" w14:textId="77777777" w:rsidR="00AC314B" w:rsidRDefault="001607A6">
      <w:pPr>
        <w:spacing w:before="200"/>
      </w:pPr>
      <w:r>
        <w:rPr>
          <w:rFonts w:cs="Noto Sans Thai"/>
          <w:b/>
          <w:sz w:val="24"/>
        </w:rPr>
        <w:t xml:space="preserve">Keywords: </w:t>
      </w:r>
      <w:proofErr w:type="spellStart"/>
      <w:r>
        <w:rPr>
          <w:rFonts w:cs="Noto Sans Thai"/>
          <w:b/>
          <w:sz w:val="24"/>
        </w:rPr>
        <w:t>AutoLISP</w:t>
      </w:r>
      <w:proofErr w:type="spellEnd"/>
      <w:r>
        <w:rPr>
          <w:rFonts w:cs="Noto Sans Thai"/>
          <w:b/>
          <w:sz w:val="24"/>
        </w:rPr>
        <w:t>, AutoCAD, CAD Automation, Drawing Standardization, Quality Control</w:t>
      </w:r>
    </w:p>
    <w:p w14:paraId="556826B1" w14:textId="77777777" w:rsidR="00AC314B" w:rsidRDefault="001607A6">
      <w:r>
        <w:br w:type="page"/>
      </w:r>
    </w:p>
    <w:p w14:paraId="17A12CA5" w14:textId="77777777" w:rsidR="00AC314B" w:rsidRDefault="001607A6">
      <w:pPr>
        <w:spacing w:after="160"/>
        <w:jc w:val="center"/>
      </w:pPr>
      <w:proofErr w:type="spellStart"/>
      <w:r>
        <w:rPr>
          <w:rFonts w:cs="Noto Sans Thai"/>
          <w:b/>
          <w:sz w:val="36"/>
        </w:rPr>
        <w:lastRenderedPageBreak/>
        <w:t>สารบัญ</w:t>
      </w:r>
      <w:proofErr w:type="spellEnd"/>
    </w:p>
    <w:tbl>
      <w:tblPr>
        <w:tblW w:w="0" w:type="auto"/>
        <w:jc w:val="center"/>
        <w:tblLayout w:type="fixed"/>
        <w:tblLook w:val="04A0" w:firstRow="1" w:lastRow="0" w:firstColumn="1" w:lastColumn="0" w:noHBand="0" w:noVBand="1"/>
      </w:tblPr>
      <w:tblGrid>
        <w:gridCol w:w="4326"/>
        <w:gridCol w:w="4326"/>
      </w:tblGrid>
      <w:tr w:rsidR="00AC314B" w14:paraId="2E14FE40" w14:textId="77777777">
        <w:trPr>
          <w:jc w:val="center"/>
        </w:trPr>
        <w:tc>
          <w:tcPr>
            <w:tcW w:w="4326" w:type="dxa"/>
            <w:tcBorders>
              <w:top w:val="nil"/>
              <w:left w:val="nil"/>
              <w:bottom w:val="nil"/>
              <w:right w:val="nil"/>
            </w:tcBorders>
          </w:tcPr>
          <w:p>
            <w:r>
              <w:t>กิตติกรรมประกาศ</w:t>
            </w:r>
          </w:p>
        </w:tc>
        <w:tc>
          <w:tcPr>
            <w:tcW w:w="4326" w:type="dxa"/>
            <w:tcBorders>
              <w:top w:val="nil"/>
              <w:left w:val="nil"/>
              <w:bottom w:val="nil"/>
              <w:right w:val="nil"/>
            </w:tcBorders>
          </w:tcPr>
          <w:p>
            <w:r>
              <w:t>—</w:t>
            </w:r>
          </w:p>
        </w:tc>
      </w:tr>
      <w:tr w:rsidR="00AC314B" w14:paraId="7B22C6D2" w14:textId="77777777">
        <w:trPr>
          <w:jc w:val="center"/>
        </w:trPr>
        <w:tc>
          <w:tcPr>
            <w:tcW w:w="4326" w:type="dxa"/>
            <w:tcBorders>
              <w:top w:val="nil"/>
              <w:left w:val="nil"/>
              <w:bottom w:val="nil"/>
              <w:right w:val="nil"/>
            </w:tcBorders>
          </w:tcPr>
          <w:p>
            <w:r>
              <w:t>บทคัดย่อ</w:t>
            </w:r>
          </w:p>
        </w:tc>
        <w:tc>
          <w:tcPr>
            <w:tcW w:w="4326" w:type="dxa"/>
            <w:tcBorders>
              <w:top w:val="nil"/>
              <w:left w:val="nil"/>
              <w:bottom w:val="nil"/>
              <w:right w:val="nil"/>
            </w:tcBorders>
          </w:tcPr>
          <w:p>
            <w:r>
              <w:t>—</w:t>
            </w:r>
          </w:p>
        </w:tc>
      </w:tr>
      <w:tr w:rsidR="00AC314B" w14:paraId="2D792CEA" w14:textId="77777777">
        <w:trPr>
          <w:jc w:val="center"/>
        </w:trPr>
        <w:tc>
          <w:tcPr>
            <w:tcW w:w="4326" w:type="dxa"/>
            <w:tcBorders>
              <w:top w:val="nil"/>
              <w:left w:val="nil"/>
              <w:bottom w:val="nil"/>
              <w:right w:val="nil"/>
            </w:tcBorders>
          </w:tcPr>
          <w:p>
            <w:r>
              <w:t>ABSTRACT</w:t>
            </w:r>
          </w:p>
        </w:tc>
        <w:tc>
          <w:tcPr>
            <w:tcW w:w="4326" w:type="dxa"/>
            <w:tcBorders>
              <w:top w:val="nil"/>
              <w:left w:val="nil"/>
              <w:bottom w:val="nil"/>
              <w:right w:val="nil"/>
            </w:tcBorders>
          </w:tcPr>
          <w:p>
            <w:r>
              <w:t>—</w:t>
            </w:r>
          </w:p>
        </w:tc>
      </w:tr>
      <w:tr w:rsidR="00AC314B" w14:paraId="78EE2E78" w14:textId="77777777">
        <w:trPr>
          <w:jc w:val="center"/>
        </w:trPr>
        <w:tc>
          <w:tcPr>
            <w:tcW w:w="4326" w:type="dxa"/>
            <w:tcBorders>
              <w:top w:val="nil"/>
              <w:left w:val="nil"/>
              <w:bottom w:val="nil"/>
              <w:right w:val="nil"/>
            </w:tcBorders>
          </w:tcPr>
          <w:p>
            <w:r>
              <w:t>สารบัญ</w:t>
            </w:r>
          </w:p>
        </w:tc>
        <w:tc>
          <w:tcPr>
            <w:tcW w:w="4326" w:type="dxa"/>
            <w:tcBorders>
              <w:top w:val="nil"/>
              <w:left w:val="nil"/>
              <w:bottom w:val="nil"/>
              <w:right w:val="nil"/>
            </w:tcBorders>
          </w:tcPr>
          <w:p>
            <w:r>
              <w:t>—</w:t>
            </w:r>
          </w:p>
        </w:tc>
      </w:tr>
      <w:tr w:rsidR="00AC314B" w14:paraId="217C41D4" w14:textId="77777777">
        <w:trPr>
          <w:jc w:val="center"/>
        </w:trPr>
        <w:tc>
          <w:tcPr>
            <w:tcW w:w="4326" w:type="dxa"/>
            <w:tcBorders>
              <w:top w:val="nil"/>
              <w:left w:val="nil"/>
              <w:bottom w:val="nil"/>
              <w:right w:val="nil"/>
            </w:tcBorders>
          </w:tcPr>
          <w:p>
            <w:r>
              <w:t>สารบัญตาราง</w:t>
            </w:r>
          </w:p>
        </w:tc>
        <w:tc>
          <w:tcPr>
            <w:tcW w:w="4326" w:type="dxa"/>
            <w:tcBorders>
              <w:top w:val="nil"/>
              <w:left w:val="nil"/>
              <w:bottom w:val="nil"/>
              <w:right w:val="nil"/>
            </w:tcBorders>
          </w:tcPr>
          <w:p>
            <w:r>
              <w:t>—</w:t>
            </w:r>
          </w:p>
        </w:tc>
      </w:tr>
      <w:tr w:rsidR="00AC314B" w14:paraId="4897EE0A" w14:textId="77777777">
        <w:trPr>
          <w:jc w:val="center"/>
        </w:trPr>
        <w:tc>
          <w:tcPr>
            <w:tcW w:w="4326" w:type="dxa"/>
            <w:tcBorders>
              <w:top w:val="nil"/>
              <w:left w:val="nil"/>
              <w:bottom w:val="nil"/>
              <w:right w:val="nil"/>
            </w:tcBorders>
          </w:tcPr>
          <w:p>
            <w:r>
              <w:t>สารบัญรูปภาพ</w:t>
            </w:r>
          </w:p>
        </w:tc>
        <w:tc>
          <w:tcPr>
            <w:tcW w:w="4326" w:type="dxa"/>
            <w:tcBorders>
              <w:top w:val="nil"/>
              <w:left w:val="nil"/>
              <w:bottom w:val="nil"/>
              <w:right w:val="nil"/>
            </w:tcBorders>
          </w:tcPr>
          <w:p>
            <w:r>
              <w:t>—</w:t>
            </w:r>
          </w:p>
        </w:tc>
      </w:tr>
      <w:tr w:rsidR="00AC314B" w14:paraId="32C2F2ED" w14:textId="77777777">
        <w:trPr>
          <w:jc w:val="center"/>
        </w:trPr>
        <w:tc>
          <w:tcPr>
            <w:tcW w:w="4326" w:type="dxa"/>
            <w:tcBorders>
              <w:top w:val="nil"/>
              <w:left w:val="nil"/>
              <w:bottom w:val="nil"/>
              <w:right w:val="nil"/>
            </w:tcBorders>
          </w:tcPr>
          <w:p>
            <w:r>
              <w:t>บทที่ 1 บทนำ</w:t>
            </w:r>
          </w:p>
        </w:tc>
        <w:tc>
          <w:tcPr>
            <w:tcW w:w="4326" w:type="dxa"/>
            <w:tcBorders>
              <w:top w:val="nil"/>
              <w:left w:val="nil"/>
              <w:bottom w:val="nil"/>
              <w:right w:val="nil"/>
            </w:tcBorders>
          </w:tcPr>
          <w:p>
            <w:r>
              <w:t>—</w:t>
            </w:r>
          </w:p>
        </w:tc>
      </w:tr>
      <w:tr w:rsidR="00AC314B" w14:paraId="4D96F2A6" w14:textId="77777777">
        <w:trPr>
          <w:jc w:val="center"/>
        </w:trPr>
        <w:tc>
          <w:tcPr>
            <w:tcW w:w="4326" w:type="dxa"/>
            <w:tcBorders>
              <w:top w:val="nil"/>
              <w:left w:val="nil"/>
              <w:bottom w:val="nil"/>
              <w:right w:val="nil"/>
            </w:tcBorders>
          </w:tcPr>
          <w:p>
            <w:r>
              <w:t>1.1 ที่มาและความสำคัญ</w:t>
            </w:r>
          </w:p>
        </w:tc>
        <w:tc>
          <w:tcPr>
            <w:tcW w:w="4326" w:type="dxa"/>
            <w:tcBorders>
              <w:top w:val="nil"/>
              <w:left w:val="nil"/>
              <w:bottom w:val="nil"/>
              <w:right w:val="nil"/>
            </w:tcBorders>
          </w:tcPr>
          <w:p>
            <w:r>
              <w:t>—</w:t>
            </w:r>
          </w:p>
        </w:tc>
      </w:tr>
      <w:tr w:rsidR="00AC314B" w14:paraId="37CA9E5C" w14:textId="77777777">
        <w:trPr>
          <w:jc w:val="center"/>
        </w:trPr>
        <w:tc>
          <w:tcPr>
            <w:tcW w:w="4326" w:type="dxa"/>
            <w:tcBorders>
              <w:top w:val="nil"/>
              <w:left w:val="nil"/>
              <w:bottom w:val="nil"/>
              <w:right w:val="nil"/>
            </w:tcBorders>
          </w:tcPr>
          <w:p>
            <w:r>
              <w:t>1.2 วัตถุประสงค์</w:t>
            </w:r>
          </w:p>
        </w:tc>
        <w:tc>
          <w:tcPr>
            <w:tcW w:w="4326" w:type="dxa"/>
            <w:tcBorders>
              <w:top w:val="nil"/>
              <w:left w:val="nil"/>
              <w:bottom w:val="nil"/>
              <w:right w:val="nil"/>
            </w:tcBorders>
          </w:tcPr>
          <w:p>
            <w:r>
              <w:t>—</w:t>
            </w:r>
          </w:p>
        </w:tc>
      </w:tr>
      <w:tr w:rsidR="00AC314B" w14:paraId="439CBB83" w14:textId="77777777">
        <w:trPr>
          <w:jc w:val="center"/>
        </w:trPr>
        <w:tc>
          <w:tcPr>
            <w:tcW w:w="4326" w:type="dxa"/>
            <w:tcBorders>
              <w:top w:val="nil"/>
              <w:left w:val="nil"/>
              <w:bottom w:val="nil"/>
              <w:right w:val="nil"/>
            </w:tcBorders>
          </w:tcPr>
          <w:p>
            <w:r>
              <w:t>1.3 ขอบเขตการศึกษา</w:t>
            </w:r>
          </w:p>
        </w:tc>
        <w:tc>
          <w:tcPr>
            <w:tcW w:w="4326" w:type="dxa"/>
            <w:tcBorders>
              <w:top w:val="nil"/>
              <w:left w:val="nil"/>
              <w:bottom w:val="nil"/>
              <w:right w:val="nil"/>
            </w:tcBorders>
          </w:tcPr>
          <w:p>
            <w:r>
              <w:t>—</w:t>
            </w:r>
          </w:p>
        </w:tc>
      </w:tr>
      <w:tr w:rsidR="00AC314B" w14:paraId="3FCE706C" w14:textId="77777777">
        <w:trPr>
          <w:jc w:val="center"/>
        </w:trPr>
        <w:tc>
          <w:tcPr>
            <w:tcW w:w="4326" w:type="dxa"/>
            <w:tcBorders>
              <w:top w:val="nil"/>
              <w:left w:val="nil"/>
              <w:bottom w:val="nil"/>
              <w:right w:val="nil"/>
            </w:tcBorders>
          </w:tcPr>
          <w:p>
            <w:r>
              <w:t>1.4 วิธีการศึกษา</w:t>
            </w:r>
          </w:p>
        </w:tc>
        <w:tc>
          <w:tcPr>
            <w:tcW w:w="4326" w:type="dxa"/>
            <w:tcBorders>
              <w:top w:val="nil"/>
              <w:left w:val="nil"/>
              <w:bottom w:val="nil"/>
              <w:right w:val="nil"/>
            </w:tcBorders>
          </w:tcPr>
          <w:p>
            <w:r>
              <w:t>—</w:t>
            </w:r>
          </w:p>
        </w:tc>
      </w:tr>
      <w:tr w:rsidR="00AC314B" w14:paraId="626A9833" w14:textId="77777777">
        <w:trPr>
          <w:jc w:val="center"/>
        </w:trPr>
        <w:tc>
          <w:tcPr>
            <w:tcW w:w="4326" w:type="dxa"/>
            <w:tcBorders>
              <w:top w:val="nil"/>
              <w:left w:val="nil"/>
              <w:bottom w:val="nil"/>
              <w:right w:val="nil"/>
            </w:tcBorders>
          </w:tcPr>
          <w:p>
            <w:r>
              <w:t>1.5 ประโยชน์ที่คาดว่าจะได้รับ</w:t>
            </w:r>
          </w:p>
        </w:tc>
        <w:tc>
          <w:tcPr>
            <w:tcW w:w="4326" w:type="dxa"/>
            <w:tcBorders>
              <w:top w:val="nil"/>
              <w:left w:val="nil"/>
              <w:bottom w:val="nil"/>
              <w:right w:val="nil"/>
            </w:tcBorders>
          </w:tcPr>
          <w:p>
            <w:r>
              <w:t>—</w:t>
            </w:r>
          </w:p>
        </w:tc>
      </w:tr>
      <w:tr w:rsidR="00AC314B" w14:paraId="4B353B1A" w14:textId="77777777">
        <w:trPr>
          <w:jc w:val="center"/>
        </w:trPr>
        <w:tc>
          <w:tcPr>
            <w:tcW w:w="4326" w:type="dxa"/>
            <w:tcBorders>
              <w:top w:val="nil"/>
              <w:left w:val="nil"/>
              <w:bottom w:val="nil"/>
              <w:right w:val="nil"/>
            </w:tcBorders>
          </w:tcPr>
          <w:p>
            <w:r>
              <w:t>บทที่ 2 หลักการ ทฤษฎี และงานวิจัยที่เกี่ยวข้อง</w:t>
            </w:r>
          </w:p>
        </w:tc>
        <w:tc>
          <w:tcPr>
            <w:tcW w:w="4326" w:type="dxa"/>
            <w:tcBorders>
              <w:top w:val="nil"/>
              <w:left w:val="nil"/>
              <w:bottom w:val="nil"/>
              <w:right w:val="nil"/>
            </w:tcBorders>
          </w:tcPr>
          <w:p>
            <w:r>
              <w:t>—</w:t>
            </w:r>
          </w:p>
        </w:tc>
      </w:tr>
      <w:tr w:rsidR="00AC314B" w14:paraId="5A4E2641" w14:textId="77777777">
        <w:trPr>
          <w:jc w:val="center"/>
        </w:trPr>
        <w:tc>
          <w:tcPr>
            <w:tcW w:w="4326" w:type="dxa"/>
            <w:tcBorders>
              <w:top w:val="nil"/>
              <w:left w:val="nil"/>
              <w:bottom w:val="nil"/>
              <w:right w:val="nil"/>
            </w:tcBorders>
          </w:tcPr>
          <w:p>
            <w:r>
              <w:t>บทที่ 3 วิธีการดำเนินงานและการพัฒนา AUTOSHEET</w:t>
            </w:r>
          </w:p>
        </w:tc>
        <w:tc>
          <w:tcPr>
            <w:tcW w:w="4326" w:type="dxa"/>
            <w:tcBorders>
              <w:top w:val="nil"/>
              <w:left w:val="nil"/>
              <w:bottom w:val="nil"/>
              <w:right w:val="nil"/>
            </w:tcBorders>
          </w:tcPr>
          <w:p>
            <w:r>
              <w:t>—</w:t>
            </w:r>
          </w:p>
        </w:tc>
      </w:tr>
      <w:tr w:rsidR="00AC314B" w14:paraId="4C098D3C" w14:textId="77777777">
        <w:trPr>
          <w:jc w:val="center"/>
        </w:trPr>
        <w:tc>
          <w:tcPr>
            <w:tcW w:w="4326" w:type="dxa"/>
            <w:tcBorders>
              <w:top w:val="nil"/>
              <w:left w:val="nil"/>
              <w:bottom w:val="nil"/>
              <w:right w:val="nil"/>
            </w:tcBorders>
          </w:tcPr>
          <w:p>
            <w:r>
              <w:t>บทที่ 4 ผลการดำเนินงานและการประเมินผล</w:t>
            </w:r>
          </w:p>
        </w:tc>
        <w:tc>
          <w:tcPr>
            <w:tcW w:w="4326" w:type="dxa"/>
            <w:tcBorders>
              <w:top w:val="nil"/>
              <w:left w:val="nil"/>
              <w:bottom w:val="nil"/>
              <w:right w:val="nil"/>
            </w:tcBorders>
          </w:tcPr>
          <w:p>
            <w:r>
              <w:t>—</w:t>
            </w:r>
          </w:p>
        </w:tc>
      </w:tr>
      <w:tr w:rsidR="00AC314B" w14:paraId="4C1A388D" w14:textId="77777777">
        <w:trPr>
          <w:jc w:val="center"/>
        </w:trPr>
        <w:tc>
          <w:tcPr>
            <w:tcW w:w="4326" w:type="dxa"/>
            <w:tcBorders>
              <w:top w:val="nil"/>
              <w:left w:val="nil"/>
              <w:bottom w:val="nil"/>
              <w:right w:val="nil"/>
            </w:tcBorders>
          </w:tcPr>
          <w:p>
            <w:r>
              <w:t>บทที่ 5 สรุป อภิปรายผล และข้อเสนอแนะ</w:t>
            </w:r>
          </w:p>
        </w:tc>
        <w:tc>
          <w:tcPr>
            <w:tcW w:w="4326" w:type="dxa"/>
            <w:tcBorders>
              <w:top w:val="nil"/>
              <w:left w:val="nil"/>
              <w:bottom w:val="nil"/>
              <w:right w:val="nil"/>
            </w:tcBorders>
          </w:tcPr>
          <w:p>
            <w:r>
              <w:t>—</w:t>
            </w:r>
          </w:p>
        </w:tc>
      </w:tr>
      <w:tr w:rsidR="00AC314B" w14:paraId="02EA5EE9" w14:textId="77777777">
        <w:trPr>
          <w:jc w:val="center"/>
        </w:trPr>
        <w:tc>
          <w:tcPr>
            <w:tcW w:w="4326" w:type="dxa"/>
            <w:tcBorders>
              <w:top w:val="nil"/>
              <w:left w:val="nil"/>
              <w:bottom w:val="nil"/>
              <w:right w:val="nil"/>
            </w:tcBorders>
          </w:tcPr>
          <w:p>
            <w:r>
              <w:t>เอกสารอ้างอิง</w:t>
            </w:r>
          </w:p>
        </w:tc>
        <w:tc>
          <w:tcPr>
            <w:tcW w:w="4326" w:type="dxa"/>
            <w:tcBorders>
              <w:top w:val="nil"/>
              <w:left w:val="nil"/>
              <w:bottom w:val="nil"/>
              <w:right w:val="nil"/>
            </w:tcBorders>
          </w:tcPr>
          <w:p>
            <w:r>
              <w:t>—</w:t>
            </w:r>
          </w:p>
        </w:tc>
      </w:tr>
      <w:tr w:rsidR="00AC314B" w14:paraId="6EB85A82" w14:textId="77777777">
        <w:trPr>
          <w:jc w:val="center"/>
        </w:trPr>
        <w:tc>
          <w:tcPr>
            <w:tcW w:w="4326" w:type="dxa"/>
            <w:tcBorders>
              <w:top w:val="nil"/>
              <w:left w:val="nil"/>
              <w:bottom w:val="nil"/>
              <w:right w:val="nil"/>
            </w:tcBorders>
          </w:tcPr>
          <w:p>
            <w:r>
              <w:t>ภาคผนวก</w:t>
            </w:r>
          </w:p>
        </w:tc>
        <w:tc>
          <w:tcPr>
            <w:tcW w:w="4326" w:type="dxa"/>
            <w:tcBorders>
              <w:top w:val="nil"/>
              <w:left w:val="nil"/>
              <w:bottom w:val="nil"/>
              <w:right w:val="nil"/>
            </w:tcBorders>
          </w:tcPr>
          <w:p>
            <w:r>
              <w:t>—</w:t>
            </w:r>
          </w:p>
        </w:tc>
      </w:tr>
      <w:tr w:rsidR="00AC314B" w14:paraId="3CBE8AAB" w14:textId="77777777">
        <w:trPr>
          <w:jc w:val="center"/>
        </w:trPr>
        <w:tc>
          <w:tcPr>
            <w:tcW w:w="4326" w:type="dxa"/>
            <w:tcBorders>
              <w:top w:val="nil"/>
              <w:left w:val="nil"/>
              <w:bottom w:val="nil"/>
              <w:right w:val="nil"/>
            </w:tcBorders>
          </w:tcPr>
          <w:p>
            <w:r>
              <w:t>ประวัติผู้เขียน</w:t>
            </w:r>
          </w:p>
        </w:tc>
        <w:tc>
          <w:tcPr>
            <w:tcW w:w="4326" w:type="dxa"/>
            <w:tcBorders>
              <w:top w:val="nil"/>
              <w:left w:val="nil"/>
              <w:bottom w:val="nil"/>
              <w:right w:val="nil"/>
            </w:tcBorders>
          </w:tcPr>
          <w:p>
            <w:r>
              <w:t>—</w:t>
            </w:r>
          </w:p>
        </w:tc>
      </w:tr>
    </w:tbl>
    <w:p w14:paraId="74DA92AB" w14:textId="77777777" w:rsidR="00AC314B" w:rsidRDefault="001607A6">
      <w:pPr>
        <w:spacing w:before="160"/>
        <w:jc w:val="center"/>
      </w:pPr>
      <w:proofErr w:type="spellStart"/>
      <w:r>
        <w:rPr>
          <w:rFonts w:cs="Noto Sans Thai"/>
          <w:i/>
          <w:color w:val="777777"/>
          <w:sz w:val="20"/>
        </w:rPr>
        <w:t>หมายเหตุ</w:t>
      </w:r>
      <w:proofErr w:type="spellEnd"/>
      <w:r>
        <w:rPr>
          <w:rFonts w:cs="Noto Sans Thai"/>
          <w:i/>
          <w:color w:val="777777"/>
          <w:sz w:val="20"/>
        </w:rPr>
        <w:t xml:space="preserve">: </w:t>
      </w:r>
      <w:proofErr w:type="spellStart"/>
      <w:r>
        <w:rPr>
          <w:rFonts w:cs="Noto Sans Thai"/>
          <w:i/>
          <w:color w:val="777777"/>
          <w:sz w:val="20"/>
        </w:rPr>
        <w:t>อัปเดตเลขหน้าและสารบัญอัตโนมัติใน</w:t>
      </w:r>
      <w:proofErr w:type="spellEnd"/>
      <w:r>
        <w:rPr>
          <w:rFonts w:cs="Noto Sans Thai"/>
          <w:i/>
          <w:color w:val="777777"/>
          <w:sz w:val="20"/>
        </w:rPr>
        <w:t xml:space="preserve"> Word </w:t>
      </w:r>
      <w:proofErr w:type="spellStart"/>
      <w:r>
        <w:rPr>
          <w:rFonts w:cs="Noto Sans Thai"/>
          <w:i/>
          <w:color w:val="777777"/>
          <w:sz w:val="20"/>
        </w:rPr>
        <w:t>หลังเติมเนื้อหา</w:t>
      </w:r>
      <w:proofErr w:type="spellEnd"/>
      <w:r>
        <w:rPr>
          <w:rFonts w:cs="Noto Sans Thai"/>
          <w:i/>
          <w:color w:val="777777"/>
          <w:sz w:val="20"/>
        </w:rPr>
        <w:t xml:space="preserve"> Final</w:t>
      </w:r>
    </w:p>
    <w:p w14:paraId="00398E14" w14:textId="77777777" w:rsidR="00AC314B" w:rsidRDefault="001607A6">
      <w:r>
        <w:br w:type="page"/>
      </w:r>
    </w:p>
    <w:p w14:paraId="3B0C54BB" w14:textId="77777777" w:rsidR="00AC314B" w:rsidRDefault="001607A6">
      <w:pPr>
        <w:spacing w:after="160"/>
        <w:jc w:val="center"/>
      </w:pPr>
      <w:proofErr w:type="spellStart"/>
      <w:r>
        <w:rPr>
          <w:rFonts w:cs="Noto Sans Thai"/>
          <w:b/>
          <w:sz w:val="36"/>
        </w:rPr>
        <w:lastRenderedPageBreak/>
        <w:t>สารบัญตาราง</w:t>
      </w:r>
      <w:proofErr w:type="spellEnd"/>
    </w:p>
    <w:tbl>
      <w:tblPr>
        <w:tblW w:w="0" w:type="auto"/>
        <w:jc w:val="center"/>
        <w:tblLayout w:type="fixed"/>
        <w:tblLook w:val="04A0" w:firstRow="1" w:lastRow="0" w:firstColumn="1" w:lastColumn="0" w:noHBand="0" w:noVBand="1"/>
      </w:tblPr>
      <w:tblGrid>
        <w:gridCol w:w="4326"/>
        <w:gridCol w:w="4326"/>
      </w:tblGrid>
      <w:tr w:rsidR="00AC314B" w14:paraId="04B31EED" w14:textId="77777777">
        <w:trPr>
          <w:jc w:val="center"/>
        </w:trPr>
        <w:tc>
          <w:tcPr>
            <w:tcW w:w="4326" w:type="dxa"/>
            <w:tcBorders>
              <w:top w:val="nil"/>
              <w:left w:val="nil"/>
              <w:bottom w:val="nil"/>
              <w:right w:val="nil"/>
            </w:tcBorders>
          </w:tcPr>
          <w:p>
            <w:r>
              <w:t>ตาราง 2.1 การสังเคราะห์งานวิจัยที่เกี่ยวข้องกับ AUTOSHEET</w:t>
            </w:r>
          </w:p>
        </w:tc>
        <w:tc>
          <w:tcPr>
            <w:tcW w:w="4326" w:type="dxa"/>
            <w:tcBorders>
              <w:top w:val="nil"/>
              <w:left w:val="nil"/>
              <w:bottom w:val="nil"/>
              <w:right w:val="nil"/>
            </w:tcBorders>
          </w:tcPr>
          <w:p>
            <w:r>
              <w:t>—</w:t>
            </w:r>
          </w:p>
        </w:tc>
      </w:tr>
      <w:tr w:rsidR="00AC314B" w14:paraId="0370225D" w14:textId="77777777">
        <w:trPr>
          <w:jc w:val="center"/>
        </w:trPr>
        <w:tc>
          <w:tcPr>
            <w:tcW w:w="4326" w:type="dxa"/>
            <w:tcBorders>
              <w:top w:val="nil"/>
              <w:left w:val="nil"/>
              <w:bottom w:val="nil"/>
              <w:right w:val="nil"/>
            </w:tcBorders>
          </w:tcPr>
          <w:p>
            <w:r>
              <w:t>ตาราง 3.1 Requirement / Ground Truth Master Table</w:t>
            </w:r>
          </w:p>
        </w:tc>
        <w:tc>
          <w:tcPr>
            <w:tcW w:w="4326" w:type="dxa"/>
            <w:tcBorders>
              <w:top w:val="nil"/>
              <w:left w:val="nil"/>
              <w:bottom w:val="nil"/>
              <w:right w:val="nil"/>
            </w:tcBorders>
          </w:tcPr>
          <w:p>
            <w:r>
              <w:t>—</w:t>
            </w:r>
          </w:p>
        </w:tc>
      </w:tr>
      <w:tr w:rsidR="00AC314B" w14:paraId="6E6090A4" w14:textId="77777777">
        <w:trPr>
          <w:jc w:val="center"/>
        </w:trPr>
        <w:tc>
          <w:tcPr>
            <w:tcW w:w="4326" w:type="dxa"/>
            <w:tcBorders>
              <w:top w:val="nil"/>
              <w:left w:val="nil"/>
              <w:bottom w:val="nil"/>
              <w:right w:val="nil"/>
            </w:tcBorders>
          </w:tcPr>
          <w:p>
            <w:r>
              <w:t>ตาราง 3.2 พัฒนาการสำคัญของ AUTOSHEET</w:t>
            </w:r>
          </w:p>
        </w:tc>
        <w:tc>
          <w:tcPr>
            <w:tcW w:w="4326" w:type="dxa"/>
            <w:tcBorders>
              <w:top w:val="nil"/>
              <w:left w:val="nil"/>
              <w:bottom w:val="nil"/>
              <w:right w:val="nil"/>
            </w:tcBorders>
          </w:tcPr>
          <w:p>
            <w:r>
              <w:t>—</w:t>
            </w:r>
          </w:p>
        </w:tc>
      </w:tr>
      <w:tr w:rsidR="00AC314B" w14:paraId="28919F5E" w14:textId="77777777">
        <w:trPr>
          <w:jc w:val="center"/>
        </w:trPr>
        <w:tc>
          <w:tcPr>
            <w:tcW w:w="4326" w:type="dxa"/>
            <w:tcBorders>
              <w:top w:val="nil"/>
              <w:left w:val="nil"/>
              <w:bottom w:val="nil"/>
              <w:right w:val="nil"/>
            </w:tcBorders>
          </w:tcPr>
          <w:p>
            <w:r>
              <w:t>ตาราง 4.1 ผลการทดสอบด้านฟังก์ชัน</w:t>
            </w:r>
          </w:p>
        </w:tc>
        <w:tc>
          <w:tcPr>
            <w:tcW w:w="4326" w:type="dxa"/>
            <w:tcBorders>
              <w:top w:val="nil"/>
              <w:left w:val="nil"/>
              <w:bottom w:val="nil"/>
              <w:right w:val="nil"/>
            </w:tcBorders>
          </w:tcPr>
          <w:p>
            <w:r>
              <w:t>—</w:t>
            </w:r>
          </w:p>
        </w:tc>
      </w:tr>
      <w:tr w:rsidR="00AC314B" w14:paraId="1C785319" w14:textId="77777777">
        <w:trPr>
          <w:jc w:val="center"/>
        </w:trPr>
        <w:tc>
          <w:tcPr>
            <w:tcW w:w="4326" w:type="dxa"/>
            <w:tcBorders>
              <w:top w:val="nil"/>
              <w:left w:val="nil"/>
              <w:bottom w:val="nil"/>
              <w:right w:val="nil"/>
            </w:tcBorders>
          </w:tcPr>
          <w:p>
            <w:r>
              <w:t>ตาราง 4.2 เวลา Manual เทียบกับ Auto-assisted Workflow</w:t>
            </w:r>
          </w:p>
        </w:tc>
        <w:tc>
          <w:tcPr>
            <w:tcW w:w="4326" w:type="dxa"/>
            <w:tcBorders>
              <w:top w:val="nil"/>
              <w:left w:val="nil"/>
              <w:bottom w:val="nil"/>
              <w:right w:val="nil"/>
            </w:tcBorders>
          </w:tcPr>
          <w:p>
            <w:r>
              <w:t>—</w:t>
            </w:r>
          </w:p>
        </w:tc>
      </w:tr>
      <w:tr w:rsidR="00AC314B" w14:paraId="67EB8BD9" w14:textId="77777777">
        <w:trPr>
          <w:jc w:val="center"/>
        </w:trPr>
        <w:tc>
          <w:tcPr>
            <w:tcW w:w="4326" w:type="dxa"/>
            <w:tcBorders>
              <w:top w:val="nil"/>
              <w:left w:val="nil"/>
              <w:bottom w:val="nil"/>
              <w:right w:val="nil"/>
            </w:tcBorders>
          </w:tcPr>
          <w:p>
            <w:r>
              <w:t>ตาราง 4.3 ผล Full-compliance ของชุดประเมินหลัก T02–T05</w:t>
            </w:r>
          </w:p>
        </w:tc>
        <w:tc>
          <w:tcPr>
            <w:tcW w:w="4326" w:type="dxa"/>
            <w:tcBorders>
              <w:top w:val="nil"/>
              <w:left w:val="nil"/>
              <w:bottom w:val="nil"/>
              <w:right w:val="nil"/>
            </w:tcBorders>
          </w:tcPr>
          <w:p>
            <w:r>
              <w:t>—</w:t>
            </w:r>
          </w:p>
        </w:tc>
      </w:tr>
      <w:tr w:rsidR="00AC314B" w14:paraId="22DEF988" w14:textId="77777777">
        <w:trPr>
          <w:jc w:val="center"/>
        </w:trPr>
        <w:tc>
          <w:tcPr>
            <w:tcW w:w="4326" w:type="dxa"/>
            <w:tcBorders>
              <w:top w:val="nil"/>
              <w:left w:val="nil"/>
              <w:bottom w:val="nil"/>
              <w:right w:val="nil"/>
            </w:tcBorders>
          </w:tcPr>
          <w:p>
            <w:r>
              <w:t>ตาราง 4.4 Residual Manual Work</w:t>
            </w:r>
          </w:p>
        </w:tc>
        <w:tc>
          <w:tcPr>
            <w:tcW w:w="4326" w:type="dxa"/>
            <w:tcBorders>
              <w:top w:val="nil"/>
              <w:left w:val="nil"/>
              <w:bottom w:val="nil"/>
              <w:right w:val="nil"/>
            </w:tcBorders>
          </w:tcPr>
          <w:p>
            <w:r>
              <w:t>—</w:t>
            </w:r>
          </w:p>
        </w:tc>
      </w:tr>
    </w:tbl>
    <w:p w14:paraId="5F17A9F3" w14:textId="77777777" w:rsidR="00AC314B" w:rsidRDefault="001607A6">
      <w:r>
        <w:br w:type="page"/>
      </w:r>
    </w:p>
    <w:p w14:paraId="29DFBD6C" w14:textId="77777777" w:rsidR="00AC314B" w:rsidRDefault="001607A6">
      <w:pPr>
        <w:spacing w:after="160"/>
        <w:jc w:val="center"/>
      </w:pPr>
      <w:proofErr w:type="spellStart"/>
      <w:r>
        <w:rPr>
          <w:rFonts w:cs="Noto Sans Thai"/>
          <w:b/>
          <w:sz w:val="36"/>
        </w:rPr>
        <w:lastRenderedPageBreak/>
        <w:t>สารบัญรูปภาพ</w:t>
      </w:r>
      <w:proofErr w:type="spellEnd"/>
    </w:p>
    <w:tbl>
      <w:tblPr>
        <w:tblW w:w="0" w:type="auto"/>
        <w:jc w:val="center"/>
        <w:tblLayout w:type="fixed"/>
        <w:tblLook w:val="04A0" w:firstRow="1" w:lastRow="0" w:firstColumn="1" w:lastColumn="0" w:noHBand="0" w:noVBand="1"/>
      </w:tblPr>
      <w:tblGrid>
        <w:gridCol w:w="4326"/>
        <w:gridCol w:w="4326"/>
      </w:tblGrid>
      <w:tr w:rsidR="00AC314B" w14:paraId="2D2DE023" w14:textId="77777777">
        <w:trPr>
          <w:jc w:val="center"/>
        </w:trPr>
        <w:tc>
          <w:tcPr>
            <w:tcW w:w="4326" w:type="dxa"/>
            <w:tcBorders>
              <w:top w:val="nil"/>
              <w:left w:val="nil"/>
              <w:bottom w:val="nil"/>
              <w:right w:val="nil"/>
            </w:tcBorders>
          </w:tcPr>
          <w:p>
            <w:r>
              <w:t>รูปที่ 1.1 ลำดับแนวคิดการพัฒนาจากเครื่องมือ AutoLISP เฉพาะงานสู่ AUTOSHEET</w:t>
            </w:r>
          </w:p>
        </w:tc>
        <w:tc>
          <w:tcPr>
            <w:tcW w:w="4326" w:type="dxa"/>
            <w:tcBorders>
              <w:top w:val="nil"/>
              <w:left w:val="nil"/>
              <w:bottom w:val="nil"/>
              <w:right w:val="nil"/>
            </w:tcBorders>
          </w:tcPr>
          <w:p>
            <w:r>
              <w:t>—</w:t>
            </w:r>
          </w:p>
        </w:tc>
      </w:tr>
      <w:tr w:rsidR="00AC314B" w14:paraId="0BA05609" w14:textId="77777777">
        <w:trPr>
          <w:jc w:val="center"/>
        </w:trPr>
        <w:tc>
          <w:tcPr>
            <w:tcW w:w="4326" w:type="dxa"/>
            <w:tcBorders>
              <w:top w:val="nil"/>
              <w:left w:val="nil"/>
              <w:bottom w:val="nil"/>
              <w:right w:val="nil"/>
            </w:tcBorders>
          </w:tcPr>
          <w:p>
            <w:r>
              <w:t>รูปที่ 3.1 ภาพรวมขั้นตอนการดำเนินงาน</w:t>
            </w:r>
          </w:p>
        </w:tc>
        <w:tc>
          <w:tcPr>
            <w:tcW w:w="4326" w:type="dxa"/>
            <w:tcBorders>
              <w:top w:val="nil"/>
              <w:left w:val="nil"/>
              <w:bottom w:val="nil"/>
              <w:right w:val="nil"/>
            </w:tcBorders>
          </w:tcPr>
          <w:p>
            <w:r>
              <w:t>—</w:t>
            </w:r>
          </w:p>
        </w:tc>
      </w:tr>
      <w:tr w:rsidR="00AC314B" w14:paraId="2B352D29" w14:textId="77777777">
        <w:trPr>
          <w:jc w:val="center"/>
        </w:trPr>
        <w:tc>
          <w:tcPr>
            <w:tcW w:w="4326" w:type="dxa"/>
            <w:tcBorders>
              <w:top w:val="nil"/>
              <w:left w:val="nil"/>
              <w:bottom w:val="nil"/>
              <w:right w:val="nil"/>
            </w:tcBorders>
          </w:tcPr>
          <w:p>
            <w:r>
              <w:t>รูปที่ 3.2 Manual Workflow ก่อนพัฒนา AUTOSHEET</w:t>
            </w:r>
          </w:p>
        </w:tc>
        <w:tc>
          <w:tcPr>
            <w:tcW w:w="4326" w:type="dxa"/>
            <w:tcBorders>
              <w:top w:val="nil"/>
              <w:left w:val="nil"/>
              <w:bottom w:val="nil"/>
              <w:right w:val="nil"/>
            </w:tcBorders>
          </w:tcPr>
          <w:p>
            <w:r>
              <w:t>—</w:t>
            </w:r>
          </w:p>
        </w:tc>
      </w:tr>
      <w:tr w:rsidR="00AC314B" w14:paraId="7B8C30FF" w14:textId="77777777">
        <w:trPr>
          <w:jc w:val="center"/>
        </w:trPr>
        <w:tc>
          <w:tcPr>
            <w:tcW w:w="4326" w:type="dxa"/>
            <w:tcBorders>
              <w:top w:val="nil"/>
              <w:left w:val="nil"/>
              <w:bottom w:val="nil"/>
              <w:right w:val="nil"/>
            </w:tcBorders>
          </w:tcPr>
          <w:p>
            <w:r>
              <w:t>รูปที่ 3.3 ตัวอย่าง Drawing ก่อนดำเนินการด้วย AUTOSHEET</w:t>
            </w:r>
          </w:p>
        </w:tc>
        <w:tc>
          <w:tcPr>
            <w:tcW w:w="4326" w:type="dxa"/>
            <w:tcBorders>
              <w:top w:val="nil"/>
              <w:left w:val="nil"/>
              <w:bottom w:val="nil"/>
              <w:right w:val="nil"/>
            </w:tcBorders>
          </w:tcPr>
          <w:p>
            <w:r>
              <w:t>—</w:t>
            </w:r>
          </w:p>
        </w:tc>
      </w:tr>
      <w:tr w:rsidR="00AC314B" w14:paraId="26F0D517" w14:textId="77777777">
        <w:trPr>
          <w:jc w:val="center"/>
        </w:trPr>
        <w:tc>
          <w:tcPr>
            <w:tcW w:w="4326" w:type="dxa"/>
            <w:tcBorders>
              <w:top w:val="nil"/>
              <w:left w:val="nil"/>
              <w:bottom w:val="nil"/>
              <w:right w:val="nil"/>
            </w:tcBorders>
          </w:tcPr>
          <w:p>
            <w:r>
              <w:t>รูปที่ 3.4 Workflow การประเมิน AUTOSHEET → A3TITLEBOXALL → Manual Final QA</w:t>
            </w:r>
          </w:p>
        </w:tc>
        <w:tc>
          <w:tcPr>
            <w:tcW w:w="4326" w:type="dxa"/>
            <w:tcBorders>
              <w:top w:val="nil"/>
              <w:left w:val="nil"/>
              <w:bottom w:val="nil"/>
              <w:right w:val="nil"/>
            </w:tcBorders>
          </w:tcPr>
          <w:p>
            <w:r>
              <w:t>—</w:t>
            </w:r>
          </w:p>
        </w:tc>
      </w:tr>
      <w:tr w:rsidR="00AC314B" w14:paraId="177836BE" w14:textId="77777777">
        <w:trPr>
          <w:jc w:val="center"/>
        </w:trPr>
        <w:tc>
          <w:tcPr>
            <w:tcW w:w="4326" w:type="dxa"/>
            <w:tcBorders>
              <w:top w:val="nil"/>
              <w:left w:val="nil"/>
              <w:bottom w:val="nil"/>
              <w:right w:val="nil"/>
            </w:tcBorders>
          </w:tcPr>
          <w:p>
            <w:r>
              <w:t>รูปที่ 4.1 ผลลัพธ์หลัง AUTOSHEET และ A3TITLEBOXALL ก่อน Manual Touch-up</w:t>
            </w:r>
          </w:p>
        </w:tc>
        <w:tc>
          <w:tcPr>
            <w:tcW w:w="4326" w:type="dxa"/>
            <w:tcBorders>
              <w:top w:val="nil"/>
              <w:left w:val="nil"/>
              <w:bottom w:val="nil"/>
              <w:right w:val="nil"/>
            </w:tcBorders>
          </w:tcPr>
          <w:p>
            <w:r>
              <w:t>—</w:t>
            </w:r>
          </w:p>
        </w:tc>
      </w:tr>
      <w:tr w:rsidR="00AC314B" w14:paraId="3B3C1389" w14:textId="77777777">
        <w:trPr>
          <w:jc w:val="center"/>
        </w:trPr>
        <w:tc>
          <w:tcPr>
            <w:tcW w:w="4326" w:type="dxa"/>
            <w:tcBorders>
              <w:top w:val="nil"/>
              <w:left w:val="nil"/>
              <w:bottom w:val="nil"/>
              <w:right w:val="nil"/>
            </w:tcBorders>
          </w:tcPr>
          <w:p>
            <w:r>
              <w:t>รูปที่ 4.2 ผลลัพธ์หลัง Manual Touch-up และตรวจสอบขั้นสุดท้ายก่อน Plot</w:t>
            </w:r>
          </w:p>
        </w:tc>
        <w:tc>
          <w:tcPr>
            <w:tcW w:w="4326" w:type="dxa"/>
            <w:tcBorders>
              <w:top w:val="nil"/>
              <w:left w:val="nil"/>
              <w:bottom w:val="nil"/>
              <w:right w:val="nil"/>
            </w:tcBorders>
          </w:tcPr>
          <w:p>
            <w:r>
              <w:t>—</w:t>
            </w:r>
          </w:p>
        </w:tc>
      </w:tr>
    </w:tbl>
    <w:p w14:paraId="0AC65008" w14:textId="77777777" w:rsidR="00AC314B" w:rsidRDefault="00AC314B">
      <w:pPr>
        <w:sectPr w:rsidR="00AC314B">
          <w:headerReference w:type="default" r:id="rId12"/>
          <w:footerReference w:type="default" r:id="rId13"/>
          <w:pgSz w:w="11906" w:h="16838"/>
          <w:pgMar w:top="1440" w:right="1440" w:bottom="1304" w:left="1814" w:header="720" w:footer="720" w:gutter="0"/>
          <w:pgNumType w:fmt="lowerRoman" w:start="1"/>
          <w:cols w:space="720"/>
          <w:titlePg/>
          <w:docGrid w:linePitch="360"/>
        </w:sectPr>
      </w:pPr>
    </w:p>
    <w:p w14:paraId="74F8ED8A"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1</w:t>
      </w:r>
    </w:p>
    <w:p w14:paraId="0CBDAE8A" w14:textId="77777777" w:rsidR="00AC314B" w:rsidRDefault="001607A6">
      <w:pPr>
        <w:spacing w:after="280"/>
        <w:jc w:val="center"/>
      </w:pPr>
      <w:proofErr w:type="spellStart"/>
      <w:r>
        <w:rPr>
          <w:rFonts w:cs="Noto Sans Thai"/>
          <w:b/>
          <w:sz w:val="40"/>
        </w:rPr>
        <w:t>บทนำ</w:t>
      </w:r>
      <w:proofErr w:type="spellEnd"/>
    </w:p>
    <w:p w14:paraId="63DD8AB8" w14:textId="77777777" w:rsidR="00AC314B" w:rsidRDefault="001607A6">
      <w:pPr>
        <w:pStyle w:val="Heading1"/>
        <w:spacing w:before="160" w:after="100"/>
      </w:pPr>
      <w:r>
        <w:rPr>
          <w:rFonts w:ascii="Noto Sans Thai" w:eastAsia="Noto Sans Thai" w:hAnsi="Noto Sans Thai" w:cs="Noto Sans Thai"/>
        </w:rPr>
        <w:t xml:space="preserve">1.1 </w:t>
      </w:r>
      <w:proofErr w:type="spellStart"/>
      <w:r>
        <w:rPr>
          <w:rFonts w:ascii="Noto Sans Thai" w:eastAsia="Noto Sans Thai" w:hAnsi="Noto Sans Thai" w:cs="Noto Sans Thai"/>
        </w:rPr>
        <w:t>ที่มาและความสำคัญ</w:t>
      </w:r>
      <w:proofErr w:type="spellEnd"/>
    </w:p>
    <w:p w14:paraId="451FA396" w14:textId="77777777" w:rsidR="00AC314B" w:rsidRDefault="001607A6">
      <w:pPr>
        <w:spacing w:after="100"/>
        <w:ind w:firstLine="709"/>
      </w:pPr>
      <w:r>
        <w:rPr>
          <w:rFonts w:cs="Noto Sans Thai"/>
        </w:rPr>
        <w:t xml:space="preserve">การจัดทำแบบวิศวกรรมเป็นส่วนสำคัญของกระบวนการออกแบบและการดำเนินงานด้านวิศวกรรม </w:t>
      </w:r>
      <w:proofErr w:type="spellStart"/>
      <w:r>
        <w:rPr>
          <w:rFonts w:cs="Noto Sans Thai"/>
        </w:rPr>
        <w:t>เนื่องจากแบบใช้เป็นสื่อกลางในการถ่ายทอดข้อมูล</w:t>
      </w:r>
      <w:proofErr w:type="spellEnd"/>
      <w:r>
        <w:rPr>
          <w:rFonts w:cs="Noto Sans Thai"/>
        </w:rPr>
        <w:t xml:space="preserve"> </w:t>
      </w:r>
      <w:proofErr w:type="spellStart"/>
      <w:r>
        <w:rPr>
          <w:rFonts w:cs="Noto Sans Thai"/>
        </w:rPr>
        <w:t>รายละเอียด</w:t>
      </w:r>
      <w:proofErr w:type="spellEnd"/>
      <w:r>
        <w:rPr>
          <w:rFonts w:cs="Noto Sans Thai"/>
        </w:rPr>
        <w:t xml:space="preserve"> </w:t>
      </w:r>
      <w:proofErr w:type="spellStart"/>
      <w:r>
        <w:rPr>
          <w:rFonts w:cs="Noto Sans Thai"/>
        </w:rPr>
        <w:t>และข้อกำหนดระหว่างผู้ออกแบบ</w:t>
      </w:r>
      <w:proofErr w:type="spellEnd"/>
      <w:r>
        <w:rPr>
          <w:rFonts w:cs="Noto Sans Thai"/>
        </w:rPr>
        <w:t xml:space="preserve"> </w:t>
      </w:r>
      <w:proofErr w:type="spellStart"/>
      <w:r>
        <w:rPr>
          <w:rFonts w:cs="Noto Sans Thai"/>
        </w:rPr>
        <w:t>ผู้ตรวจสอบ</w:t>
      </w:r>
      <w:proofErr w:type="spellEnd"/>
      <w:r>
        <w:rPr>
          <w:rFonts w:cs="Noto Sans Thai"/>
        </w:rPr>
        <w:t xml:space="preserve"> </w:t>
      </w:r>
      <w:proofErr w:type="spellStart"/>
      <w:r>
        <w:rPr>
          <w:rFonts w:cs="Noto Sans Thai"/>
        </w:rPr>
        <w:t>ผู้ควบคุมงาน</w:t>
      </w:r>
      <w:proofErr w:type="spellEnd"/>
      <w:r>
        <w:rPr>
          <w:rFonts w:cs="Noto Sans Thai"/>
        </w:rPr>
        <w:t xml:space="preserve"> </w:t>
      </w:r>
      <w:proofErr w:type="spellStart"/>
      <w:r>
        <w:rPr>
          <w:rFonts w:cs="Noto Sans Thai"/>
        </w:rPr>
        <w:t>และผู้ที่เกี่ยวข้องกับโครงการ</w:t>
      </w:r>
      <w:proofErr w:type="spellEnd"/>
      <w:r>
        <w:rPr>
          <w:rFonts w:cs="Noto Sans Thai"/>
        </w:rPr>
        <w:t xml:space="preserve"> </w:t>
      </w:r>
      <w:proofErr w:type="spellStart"/>
      <w:r>
        <w:rPr>
          <w:rFonts w:cs="Noto Sans Thai"/>
        </w:rPr>
        <w:t>ดังนั้น</w:t>
      </w:r>
      <w:proofErr w:type="spellEnd"/>
      <w:r>
        <w:rPr>
          <w:rFonts w:cs="Noto Sans Thai"/>
        </w:rPr>
        <w:t xml:space="preserve"> </w:t>
      </w:r>
      <w:proofErr w:type="spellStart"/>
      <w:r>
        <w:rPr>
          <w:rFonts w:cs="Noto Sans Thai"/>
        </w:rPr>
        <w:t>นอกจากความถูกต้องของรายละเอียดทางวิศวกรรมแล้ว</w:t>
      </w:r>
      <w:proofErr w:type="spellEnd"/>
      <w:r>
        <w:rPr>
          <w:rFonts w:cs="Noto Sans Thai"/>
        </w:rPr>
        <w:t xml:space="preserve"> </w:t>
      </w:r>
      <w:proofErr w:type="spellStart"/>
      <w:r>
        <w:rPr>
          <w:rFonts w:cs="Noto Sans Thai"/>
        </w:rPr>
        <w:t>รูปแบบของ</w:t>
      </w:r>
      <w:proofErr w:type="spellEnd"/>
      <w:r>
        <w:rPr>
          <w:rFonts w:cs="Noto Sans Thai"/>
        </w:rPr>
        <w:t xml:space="preserve"> Drawing </w:t>
      </w:r>
      <w:proofErr w:type="spellStart"/>
      <w:r>
        <w:rPr>
          <w:rFonts w:cs="Noto Sans Thai"/>
        </w:rPr>
        <w:t>ยังควรมีความถูกต้องและสม่ำเสมอตามมาตรฐานที่กำหนด</w:t>
      </w:r>
      <w:proofErr w:type="spellEnd"/>
      <w:r>
        <w:rPr>
          <w:rFonts w:cs="Noto Sans Thai"/>
        </w:rPr>
        <w:t xml:space="preserve"> </w:t>
      </w:r>
      <w:proofErr w:type="spellStart"/>
      <w:r>
        <w:rPr>
          <w:rFonts w:cs="Noto Sans Thai"/>
        </w:rPr>
        <w:t>เช่น</w:t>
      </w:r>
      <w:proofErr w:type="spellEnd"/>
      <w:r>
        <w:rPr>
          <w:rFonts w:cs="Noto Sans Thai"/>
        </w:rPr>
        <w:t xml:space="preserve"> </w:t>
      </w:r>
      <w:proofErr w:type="spellStart"/>
      <w:r>
        <w:rPr>
          <w:rFonts w:cs="Noto Sans Thai"/>
        </w:rPr>
        <w:t>กรอบแบบและ</w:t>
      </w:r>
      <w:proofErr w:type="spellEnd"/>
      <w:r>
        <w:rPr>
          <w:rFonts w:cs="Noto Sans Thai"/>
        </w:rPr>
        <w:t xml:space="preserve"> Title Block </w:t>
      </w:r>
      <w:proofErr w:type="spellStart"/>
      <w:r>
        <w:rPr>
          <w:rFonts w:cs="Noto Sans Thai"/>
        </w:rPr>
        <w:t>ชื่อแบบ</w:t>
      </w:r>
      <w:proofErr w:type="spellEnd"/>
      <w:r>
        <w:rPr>
          <w:rFonts w:cs="Noto Sans Thai"/>
        </w:rPr>
        <w:t xml:space="preserve"> </w:t>
      </w:r>
      <w:proofErr w:type="spellStart"/>
      <w:r>
        <w:rPr>
          <w:rFonts w:cs="Noto Sans Thai"/>
        </w:rPr>
        <w:t>รหัสแบบ</w:t>
      </w:r>
      <w:proofErr w:type="spellEnd"/>
      <w:r>
        <w:rPr>
          <w:rFonts w:cs="Noto Sans Thai"/>
        </w:rPr>
        <w:t xml:space="preserve"> </w:t>
      </w:r>
      <w:proofErr w:type="spellStart"/>
      <w:r>
        <w:rPr>
          <w:rFonts w:cs="Noto Sans Thai"/>
        </w:rPr>
        <w:t>รูปแบบและขนาดตัวอักษร</w:t>
      </w:r>
      <w:proofErr w:type="spellEnd"/>
      <w:r>
        <w:rPr>
          <w:rFonts w:cs="Noto Sans Thai"/>
        </w:rPr>
        <w:t xml:space="preserve"> </w:t>
      </w:r>
      <w:proofErr w:type="spellStart"/>
      <w:r>
        <w:rPr>
          <w:rFonts w:cs="Noto Sans Thai"/>
        </w:rPr>
        <w:t>มาตราส่วน</w:t>
      </w:r>
      <w:proofErr w:type="spellEnd"/>
      <w:r>
        <w:rPr>
          <w:rFonts w:cs="Noto Sans Thai"/>
        </w:rPr>
        <w:t xml:space="preserve"> </w:t>
      </w:r>
      <w:proofErr w:type="spellStart"/>
      <w:r>
        <w:rPr>
          <w:rFonts w:cs="Noto Sans Thai"/>
        </w:rPr>
        <w:t>ขนาดกระดาษ</w:t>
      </w:r>
      <w:proofErr w:type="spellEnd"/>
      <w:r>
        <w:rPr>
          <w:rFonts w:cs="Noto Sans Thai"/>
        </w:rPr>
        <w:t xml:space="preserve"> </w:t>
      </w:r>
      <w:proofErr w:type="spellStart"/>
      <w:r>
        <w:rPr>
          <w:rFonts w:cs="Noto Sans Thai"/>
        </w:rPr>
        <w:t>รวมถึงการตั้งค่าการจัดพิมพ์</w:t>
      </w:r>
      <w:proofErr w:type="spellEnd"/>
      <w:r>
        <w:rPr>
          <w:rFonts w:cs="Noto Sans Thai"/>
        </w:rPr>
        <w:t xml:space="preserve"> </w:t>
      </w:r>
      <w:proofErr w:type="spellStart"/>
      <w:r>
        <w:rPr>
          <w:rFonts w:cs="Noto Sans Thai"/>
        </w:rPr>
        <w:t>เพื่อให้แบบสามารถนำไปใช้งาน</w:t>
      </w:r>
      <w:proofErr w:type="spellEnd"/>
      <w:r>
        <w:rPr>
          <w:rFonts w:cs="Noto Sans Thai"/>
        </w:rPr>
        <w:t xml:space="preserve"> </w:t>
      </w:r>
      <w:proofErr w:type="spellStart"/>
      <w:r>
        <w:rPr>
          <w:rFonts w:cs="Noto Sans Thai"/>
        </w:rPr>
        <w:t>ตรวจสอบ</w:t>
      </w:r>
      <w:proofErr w:type="spellEnd"/>
      <w:r>
        <w:rPr>
          <w:rFonts w:cs="Noto Sans Thai"/>
        </w:rPr>
        <w:t xml:space="preserve"> </w:t>
      </w:r>
      <w:proofErr w:type="spellStart"/>
      <w:r>
        <w:rPr>
          <w:rFonts w:cs="Noto Sans Thai"/>
        </w:rPr>
        <w:t>และส่งมอบได้อย่างเป็นระบบ</w:t>
      </w:r>
      <w:proofErr w:type="spellEnd"/>
    </w:p>
    <w:p w14:paraId="69D39D29" w14:textId="77777777" w:rsidR="00AC314B" w:rsidRDefault="001607A6">
      <w:pPr>
        <w:spacing w:after="100"/>
        <w:ind w:firstLine="709"/>
      </w:pPr>
      <w:proofErr w:type="spellStart"/>
      <w:r>
        <w:rPr>
          <w:rFonts w:cs="Noto Sans Thai"/>
        </w:rPr>
        <w:t>ระหว่างการปฏิบัติงานสหกิจศึกษา</w:t>
      </w:r>
      <w:proofErr w:type="spellEnd"/>
      <w:r>
        <w:rPr>
          <w:rFonts w:cs="Noto Sans Thai"/>
        </w:rPr>
        <w:t xml:space="preserve"> </w:t>
      </w:r>
      <w:proofErr w:type="spellStart"/>
      <w:r>
        <w:rPr>
          <w:rFonts w:cs="Noto Sans Thai"/>
        </w:rPr>
        <w:t>ผู้จัดทำได้รับมอบหมายให้ดำเนินงานกับชุดแบบวิศวกรรมในรูปแบบไฟล์</w:t>
      </w:r>
      <w:proofErr w:type="spellEnd"/>
      <w:r>
        <w:rPr>
          <w:rFonts w:cs="Noto Sans Thai"/>
        </w:rPr>
        <w:t xml:space="preserve"> DWG </w:t>
      </w:r>
      <w:proofErr w:type="spellStart"/>
      <w:r>
        <w:rPr>
          <w:rFonts w:cs="Noto Sans Thai"/>
        </w:rPr>
        <w:t>ซึ่งมีขนาดข้อมูลรวมประมาณ</w:t>
      </w:r>
      <w:proofErr w:type="spellEnd"/>
      <w:r>
        <w:rPr>
          <w:rFonts w:cs="Noto Sans Thai"/>
        </w:rPr>
        <w:t xml:space="preserve"> 9 GB </w:t>
      </w:r>
      <w:proofErr w:type="spellStart"/>
      <w:r>
        <w:rPr>
          <w:rFonts w:cs="Noto Sans Thai"/>
        </w:rPr>
        <w:t>ประกอบด้วยไฟล์</w:t>
      </w:r>
      <w:proofErr w:type="spellEnd"/>
      <w:r>
        <w:rPr>
          <w:rFonts w:cs="Noto Sans Thai"/>
        </w:rPr>
        <w:t xml:space="preserve"> DWG </w:t>
      </w:r>
      <w:proofErr w:type="spellStart"/>
      <w:r>
        <w:rPr>
          <w:rFonts w:cs="Noto Sans Thai"/>
        </w:rPr>
        <w:t>ประมาณ</w:t>
      </w:r>
      <w:proofErr w:type="spellEnd"/>
      <w:r>
        <w:rPr>
          <w:rFonts w:cs="Noto Sans Thai"/>
        </w:rPr>
        <w:t xml:space="preserve"> 300–500 </w:t>
      </w:r>
      <w:proofErr w:type="spellStart"/>
      <w:r>
        <w:rPr>
          <w:rFonts w:cs="Noto Sans Thai"/>
        </w:rPr>
        <w:t>ไฟล์</w:t>
      </w:r>
      <w:proofErr w:type="spellEnd"/>
      <w:r>
        <w:rPr>
          <w:rFonts w:cs="Noto Sans Thai"/>
        </w:rPr>
        <w:t xml:space="preserve"> </w:t>
      </w:r>
      <w:proofErr w:type="spellStart"/>
      <w:r>
        <w:rPr>
          <w:rFonts w:cs="Noto Sans Thai"/>
        </w:rPr>
        <w:t>และมี</w:t>
      </w:r>
      <w:proofErr w:type="spellEnd"/>
      <w:r>
        <w:rPr>
          <w:rFonts w:cs="Noto Sans Thai"/>
        </w:rPr>
        <w:t xml:space="preserve"> Drawing </w:t>
      </w:r>
      <w:proofErr w:type="spellStart"/>
      <w:r>
        <w:rPr>
          <w:rFonts w:cs="Noto Sans Thai"/>
        </w:rPr>
        <w:t>รวมมากกว่า</w:t>
      </w:r>
      <w:proofErr w:type="spellEnd"/>
      <w:r>
        <w:rPr>
          <w:rFonts w:cs="Noto Sans Thai"/>
        </w:rPr>
        <w:t xml:space="preserve"> 1,000 </w:t>
      </w:r>
      <w:proofErr w:type="spellStart"/>
      <w:r>
        <w:rPr>
          <w:rFonts w:cs="Noto Sans Thai"/>
        </w:rPr>
        <w:t>แผ่น</w:t>
      </w:r>
      <w:proofErr w:type="spellEnd"/>
      <w:r>
        <w:rPr>
          <w:rFonts w:cs="Noto Sans Thai"/>
        </w:rPr>
        <w:t xml:space="preserve"> ชุดข้อมูลดังกล่าวถูกจัดเก็บอยู่ในหลายโฟลเดอร์และมีความหลากหลายทั้งในด้านโครงสร้างการจัดเก็บ </w:t>
      </w:r>
      <w:proofErr w:type="spellStart"/>
      <w:r>
        <w:rPr>
          <w:rFonts w:cs="Noto Sans Thai"/>
        </w:rPr>
        <w:t>รูปแบบกรอบแบบ</w:t>
      </w:r>
      <w:proofErr w:type="spellEnd"/>
      <w:r>
        <w:rPr>
          <w:rFonts w:cs="Noto Sans Thai"/>
        </w:rPr>
        <w:t xml:space="preserve"> </w:t>
      </w:r>
      <w:proofErr w:type="spellStart"/>
      <w:r>
        <w:rPr>
          <w:rFonts w:cs="Noto Sans Thai"/>
        </w:rPr>
        <w:t>การตั้งค่ากระดาษ</w:t>
      </w:r>
      <w:proofErr w:type="spellEnd"/>
      <w:r>
        <w:rPr>
          <w:rFonts w:cs="Noto Sans Thai"/>
        </w:rPr>
        <w:t xml:space="preserve"> </w:t>
      </w:r>
      <w:proofErr w:type="spellStart"/>
      <w:r>
        <w:rPr>
          <w:rFonts w:cs="Noto Sans Thai"/>
        </w:rPr>
        <w:t>และรายละเอียดภายในแต่ละ</w:t>
      </w:r>
      <w:proofErr w:type="spellEnd"/>
      <w:r>
        <w:rPr>
          <w:rFonts w:cs="Noto Sans Thai"/>
        </w:rPr>
        <w:t xml:space="preserve"> Layout </w:t>
      </w:r>
      <w:proofErr w:type="spellStart"/>
      <w:r>
        <w:rPr>
          <w:rFonts w:cs="Noto Sans Thai"/>
        </w:rPr>
        <w:t>ในช่วงเริ่มต้นจึงจำเป็นต้องเปิดตรวจสอบไฟล์และ</w:t>
      </w:r>
      <w:proofErr w:type="spellEnd"/>
      <w:r>
        <w:rPr>
          <w:rFonts w:cs="Noto Sans Thai"/>
        </w:rPr>
        <w:t xml:space="preserve"> Layout แต่ละส่วนเพื่อทำความเข้าใจลักษณะของแบบและพิจารณารายการที่ต้องดำเนินการแก้ไข</w:t>
      </w:r>
    </w:p>
    <w:p w14:paraId="76412EC5" w14:textId="77777777" w:rsidR="00AC314B" w:rsidRDefault="001607A6">
      <w:pPr>
        <w:spacing w:after="100"/>
        <w:ind w:firstLine="709"/>
      </w:pPr>
      <w:proofErr w:type="spellStart"/>
      <w:r>
        <w:rPr>
          <w:rFonts w:cs="Noto Sans Thai"/>
        </w:rPr>
        <w:t>ในระยะแรก</w:t>
      </w:r>
      <w:proofErr w:type="spellEnd"/>
      <w:r>
        <w:rPr>
          <w:rFonts w:cs="Noto Sans Thai"/>
        </w:rPr>
        <w:t xml:space="preserve"> </w:t>
      </w:r>
      <w:proofErr w:type="spellStart"/>
      <w:r>
        <w:rPr>
          <w:rFonts w:cs="Noto Sans Thai"/>
        </w:rPr>
        <w:t>การปรับปรุง</w:t>
      </w:r>
      <w:proofErr w:type="spellEnd"/>
      <w:r>
        <w:rPr>
          <w:rFonts w:cs="Noto Sans Thai"/>
        </w:rPr>
        <w:t xml:space="preserve"> Drawing </w:t>
      </w:r>
      <w:proofErr w:type="spellStart"/>
      <w:r>
        <w:rPr>
          <w:rFonts w:cs="Noto Sans Thai"/>
        </w:rPr>
        <w:t>ดำเนินการด้วยวิธี</w:t>
      </w:r>
      <w:proofErr w:type="spellEnd"/>
      <w:r>
        <w:rPr>
          <w:rFonts w:cs="Noto Sans Thai"/>
        </w:rPr>
        <w:t xml:space="preserve"> Manual </w:t>
      </w:r>
      <w:proofErr w:type="spellStart"/>
      <w:r>
        <w:rPr>
          <w:rFonts w:cs="Noto Sans Thai"/>
        </w:rPr>
        <w:t>เป็นหลัก</w:t>
      </w:r>
      <w:proofErr w:type="spellEnd"/>
      <w:r>
        <w:rPr>
          <w:rFonts w:cs="Noto Sans Thai"/>
        </w:rPr>
        <w:t xml:space="preserve"> </w:t>
      </w:r>
      <w:proofErr w:type="spellStart"/>
      <w:r>
        <w:rPr>
          <w:rFonts w:cs="Noto Sans Thai"/>
        </w:rPr>
        <w:t>โดยต้องเปิดตรวจสอบและแก้ไขข้อมูลในแต่ละ</w:t>
      </w:r>
      <w:proofErr w:type="spellEnd"/>
      <w:r>
        <w:rPr>
          <w:rFonts w:cs="Noto Sans Thai"/>
        </w:rPr>
        <w:t xml:space="preserve"> Layout </w:t>
      </w:r>
      <w:proofErr w:type="spellStart"/>
      <w:r>
        <w:rPr>
          <w:rFonts w:cs="Noto Sans Thai"/>
        </w:rPr>
        <w:t>เช่น</w:t>
      </w:r>
      <w:proofErr w:type="spellEnd"/>
      <w:r>
        <w:rPr>
          <w:rFonts w:cs="Noto Sans Thai"/>
        </w:rPr>
        <w:t xml:space="preserve"> </w:t>
      </w:r>
      <w:proofErr w:type="spellStart"/>
      <w:r>
        <w:rPr>
          <w:rFonts w:cs="Noto Sans Thai"/>
        </w:rPr>
        <w:t>การปรับ</w:t>
      </w:r>
      <w:proofErr w:type="spellEnd"/>
      <w:r>
        <w:rPr>
          <w:rFonts w:cs="Noto Sans Thai"/>
        </w:rPr>
        <w:t xml:space="preserve"> Title Block </w:t>
      </w:r>
      <w:proofErr w:type="spellStart"/>
      <w:r>
        <w:rPr>
          <w:rFonts w:cs="Noto Sans Thai"/>
        </w:rPr>
        <w:t>การกำหนดรูปแบบและขนาดตัวอักษร</w:t>
      </w:r>
      <w:proofErr w:type="spellEnd"/>
      <w:r>
        <w:rPr>
          <w:rFonts w:cs="Noto Sans Thai"/>
        </w:rPr>
        <w:t xml:space="preserve"> </w:t>
      </w:r>
      <w:proofErr w:type="spellStart"/>
      <w:r>
        <w:rPr>
          <w:rFonts w:cs="Noto Sans Thai"/>
        </w:rPr>
        <w:t>การตรวจสอบมาตราส่วน</w:t>
      </w:r>
      <w:proofErr w:type="spellEnd"/>
      <w:r>
        <w:rPr>
          <w:rFonts w:cs="Noto Sans Thai"/>
        </w:rPr>
        <w:t xml:space="preserve"> </w:t>
      </w:r>
      <w:proofErr w:type="spellStart"/>
      <w:r>
        <w:rPr>
          <w:rFonts w:cs="Noto Sans Thai"/>
        </w:rPr>
        <w:t>การกำหนดขนาดกระดาษ</w:t>
      </w:r>
      <w:proofErr w:type="spellEnd"/>
      <w:r>
        <w:rPr>
          <w:rFonts w:cs="Noto Sans Thai"/>
        </w:rPr>
        <w:t xml:space="preserve"> </w:t>
      </w:r>
      <w:proofErr w:type="spellStart"/>
      <w:r>
        <w:rPr>
          <w:rFonts w:cs="Noto Sans Thai"/>
        </w:rPr>
        <w:t>การตั้งค่า</w:t>
      </w:r>
      <w:proofErr w:type="spellEnd"/>
      <w:r>
        <w:rPr>
          <w:rFonts w:cs="Noto Sans Thai"/>
        </w:rPr>
        <w:t xml:space="preserve"> Plot </w:t>
      </w:r>
      <w:proofErr w:type="spellStart"/>
      <w:r>
        <w:rPr>
          <w:rFonts w:cs="Noto Sans Thai"/>
        </w:rPr>
        <w:t>และการลบข้อมูลที่ไม่ต้องการก่อนการส่งมอบ</w:t>
      </w:r>
      <w:proofErr w:type="spellEnd"/>
      <w:r>
        <w:rPr>
          <w:rFonts w:cs="Noto Sans Thai"/>
        </w:rPr>
        <w:t xml:space="preserve"> </w:t>
      </w:r>
      <w:proofErr w:type="spellStart"/>
      <w:r>
        <w:rPr>
          <w:rFonts w:cs="Noto Sans Thai"/>
        </w:rPr>
        <w:t>เมื่อแบบหนึ่งไฟล์ประกอบด้วยหลาย</w:t>
      </w:r>
      <w:proofErr w:type="spellEnd"/>
      <w:r>
        <w:rPr>
          <w:rFonts w:cs="Noto Sans Thai"/>
        </w:rPr>
        <w:t xml:space="preserve"> Layout </w:t>
      </w:r>
      <w:proofErr w:type="spellStart"/>
      <w:r>
        <w:rPr>
          <w:rFonts w:cs="Noto Sans Thai"/>
        </w:rPr>
        <w:t>หรือเมื่อต้องดำเนินการกับ</w:t>
      </w:r>
      <w:proofErr w:type="spellEnd"/>
      <w:r>
        <w:rPr>
          <w:rFonts w:cs="Noto Sans Thai"/>
        </w:rPr>
        <w:t xml:space="preserve"> Drawing </w:t>
      </w:r>
      <w:proofErr w:type="spellStart"/>
      <w:r>
        <w:rPr>
          <w:rFonts w:cs="Noto Sans Thai"/>
        </w:rPr>
        <w:t>จำนวนมาก</w:t>
      </w:r>
      <w:proofErr w:type="spellEnd"/>
      <w:r>
        <w:rPr>
          <w:rFonts w:cs="Noto Sans Thai"/>
        </w:rPr>
        <w:t xml:space="preserve"> </w:t>
      </w:r>
      <w:proofErr w:type="spellStart"/>
      <w:r>
        <w:rPr>
          <w:rFonts w:cs="Noto Sans Thai"/>
        </w:rPr>
        <w:t>ขั้นตอนในลักษณะเดียวกันจึงเกิดขึ้นซ้ำหลายครั้ง</w:t>
      </w:r>
      <w:proofErr w:type="spellEnd"/>
      <w:r>
        <w:rPr>
          <w:rFonts w:cs="Noto Sans Thai"/>
        </w:rPr>
        <w:t xml:space="preserve"> ทำให้ผู้จัดทำเริ่มพิจารณาว่างานบางส่วนสามารถลดขั้นตอนด้วยการใช้คำสั่งอัตโนมัติได้หรือไม่</w:t>
      </w:r>
    </w:p>
    <w:p w14:paraId="3DAC2597" w14:textId="77777777" w:rsidR="00AC314B" w:rsidRDefault="001607A6">
      <w:pPr>
        <w:spacing w:after="100"/>
        <w:ind w:firstLine="709"/>
      </w:pPr>
      <w:proofErr w:type="spellStart"/>
      <w:r>
        <w:rPr>
          <w:rFonts w:cs="Noto Sans Thai"/>
        </w:rPr>
        <w:t>จุดเริ่มต้นของการพัฒนาไม่ได้เกิดจากการสร้าง</w:t>
      </w:r>
      <w:proofErr w:type="spellEnd"/>
      <w:r>
        <w:rPr>
          <w:rFonts w:cs="Noto Sans Thai"/>
        </w:rPr>
        <w:t xml:space="preserve"> AUTOSHEET </w:t>
      </w:r>
      <w:proofErr w:type="spellStart"/>
      <w:r>
        <w:rPr>
          <w:rFonts w:cs="Noto Sans Thai"/>
        </w:rPr>
        <w:t>เป็นระบบขนาดใหญ่ในทันที</w:t>
      </w:r>
      <w:proofErr w:type="spellEnd"/>
      <w:r>
        <w:rPr>
          <w:rFonts w:cs="Noto Sans Thai"/>
        </w:rPr>
        <w:t xml:space="preserve"> </w:t>
      </w:r>
      <w:proofErr w:type="spellStart"/>
      <w:r>
        <w:rPr>
          <w:rFonts w:cs="Noto Sans Thai"/>
        </w:rPr>
        <w:t>แต่เริ่มจากการเขียน</w:t>
      </w:r>
      <w:proofErr w:type="spellEnd"/>
      <w:r>
        <w:rPr>
          <w:rFonts w:cs="Noto Sans Thai"/>
        </w:rPr>
        <w:t xml:space="preserve"> </w:t>
      </w:r>
      <w:proofErr w:type="spellStart"/>
      <w:r>
        <w:rPr>
          <w:rFonts w:cs="Noto Sans Thai"/>
        </w:rPr>
        <w:t>AutoLISP</w:t>
      </w:r>
      <w:proofErr w:type="spellEnd"/>
      <w:r>
        <w:rPr>
          <w:rFonts w:cs="Noto Sans Thai"/>
        </w:rPr>
        <w:t xml:space="preserve"> </w:t>
      </w:r>
      <w:proofErr w:type="spellStart"/>
      <w:r>
        <w:rPr>
          <w:rFonts w:cs="Noto Sans Thai"/>
        </w:rPr>
        <w:t>ขนาดเล็กเพื่อช่วยสำรวจและทำความเข้าใจโครงสร้างของ</w:t>
      </w:r>
      <w:proofErr w:type="spellEnd"/>
      <w:r>
        <w:rPr>
          <w:rFonts w:cs="Noto Sans Thai"/>
        </w:rPr>
        <w:t xml:space="preserve"> Drawing </w:t>
      </w:r>
      <w:proofErr w:type="spellStart"/>
      <w:r>
        <w:rPr>
          <w:rFonts w:cs="Noto Sans Thai"/>
        </w:rPr>
        <w:t>ก่อน</w:t>
      </w:r>
      <w:proofErr w:type="spellEnd"/>
      <w:r>
        <w:rPr>
          <w:rFonts w:cs="Noto Sans Thai"/>
        </w:rPr>
        <w:t xml:space="preserve"> จากนั้นจึงพัฒนาคำสั่งเฉพาะงานเพื่อช่วยแก้ปัญหาที่พบจริงระหว่างการปฏิบัติงาน </w:t>
      </w:r>
      <w:proofErr w:type="spellStart"/>
      <w:r>
        <w:rPr>
          <w:rFonts w:cs="Noto Sans Thai"/>
        </w:rPr>
        <w:t>เช่น</w:t>
      </w:r>
      <w:proofErr w:type="spellEnd"/>
      <w:r>
        <w:rPr>
          <w:rFonts w:cs="Noto Sans Thai"/>
        </w:rPr>
        <w:t xml:space="preserve"> </w:t>
      </w:r>
      <w:proofErr w:type="spellStart"/>
      <w:r>
        <w:rPr>
          <w:rFonts w:cs="Noto Sans Thai"/>
        </w:rPr>
        <w:t>การปรับ</w:t>
      </w:r>
      <w:proofErr w:type="spellEnd"/>
      <w:r>
        <w:rPr>
          <w:rFonts w:cs="Noto Sans Thai"/>
        </w:rPr>
        <w:t xml:space="preserve"> Drawing </w:t>
      </w:r>
      <w:proofErr w:type="spellStart"/>
      <w:r>
        <w:rPr>
          <w:rFonts w:cs="Noto Sans Thai"/>
        </w:rPr>
        <w:t>ให้เหมาะสมกับกระดาษ</w:t>
      </w:r>
      <w:proofErr w:type="spellEnd"/>
      <w:r>
        <w:rPr>
          <w:rFonts w:cs="Noto Sans Thai"/>
        </w:rPr>
        <w:t xml:space="preserve"> A1 </w:t>
      </w:r>
      <w:proofErr w:type="spellStart"/>
      <w:r>
        <w:rPr>
          <w:rFonts w:cs="Noto Sans Thai"/>
        </w:rPr>
        <w:t>และ</w:t>
      </w:r>
      <w:proofErr w:type="spellEnd"/>
      <w:r>
        <w:rPr>
          <w:rFonts w:cs="Noto Sans Thai"/>
        </w:rPr>
        <w:t xml:space="preserve"> A3 </w:t>
      </w:r>
      <w:proofErr w:type="spellStart"/>
      <w:r>
        <w:rPr>
          <w:rFonts w:cs="Noto Sans Thai"/>
        </w:rPr>
        <w:t>การจัดวางหรือเปลี่ยน</w:t>
      </w:r>
      <w:proofErr w:type="spellEnd"/>
      <w:r>
        <w:rPr>
          <w:rFonts w:cs="Noto Sans Thai"/>
        </w:rPr>
        <w:t xml:space="preserve"> Title Block </w:t>
      </w:r>
      <w:proofErr w:type="spellStart"/>
      <w:r>
        <w:rPr>
          <w:rFonts w:cs="Noto Sans Thai"/>
        </w:rPr>
        <w:t>การปรับรูปแบบตัวอักษร</w:t>
      </w:r>
      <w:proofErr w:type="spellEnd"/>
      <w:r>
        <w:rPr>
          <w:rFonts w:cs="Noto Sans Thai"/>
        </w:rPr>
        <w:t xml:space="preserve"> </w:t>
      </w:r>
      <w:proofErr w:type="spellStart"/>
      <w:r>
        <w:rPr>
          <w:rFonts w:cs="Noto Sans Thai"/>
        </w:rPr>
        <w:t>การจัดการมาตราส่วน</w:t>
      </w:r>
      <w:proofErr w:type="spellEnd"/>
      <w:r>
        <w:rPr>
          <w:rFonts w:cs="Noto Sans Thai"/>
        </w:rPr>
        <w:t xml:space="preserve"> </w:t>
      </w:r>
      <w:proofErr w:type="spellStart"/>
      <w:r>
        <w:rPr>
          <w:rFonts w:cs="Noto Sans Thai"/>
        </w:rPr>
        <w:t>การปรับ</w:t>
      </w:r>
      <w:proofErr w:type="spellEnd"/>
      <w:r>
        <w:rPr>
          <w:rFonts w:cs="Noto Sans Thai"/>
        </w:rPr>
        <w:t xml:space="preserve"> Paper Space </w:t>
      </w:r>
      <w:proofErr w:type="spellStart"/>
      <w:r>
        <w:rPr>
          <w:rFonts w:cs="Noto Sans Thai"/>
        </w:rPr>
        <w:t>และการตั้งค่าที่เกี่ยวข้องกับ</w:t>
      </w:r>
      <w:proofErr w:type="spellEnd"/>
      <w:r>
        <w:rPr>
          <w:rFonts w:cs="Noto Sans Thai"/>
        </w:rPr>
        <w:t xml:space="preserve"> Viewport</w:t>
      </w:r>
    </w:p>
    <w:p w14:paraId="102AEC99" w14:textId="77777777" w:rsidR="00AC314B" w:rsidRDefault="001607A6">
      <w:pPr>
        <w:spacing w:after="100"/>
        <w:ind w:firstLine="709"/>
      </w:pPr>
      <w:proofErr w:type="spellStart"/>
      <w:r>
        <w:rPr>
          <w:rFonts w:cs="Noto Sans Thai"/>
        </w:rPr>
        <w:t>เมื่อคำสั่งเฉพาะงานถูกนำไปทดลองกับ</w:t>
      </w:r>
      <w:proofErr w:type="spellEnd"/>
      <w:r>
        <w:rPr>
          <w:rFonts w:cs="Noto Sans Thai"/>
        </w:rPr>
        <w:t xml:space="preserve"> Drawing </w:t>
      </w:r>
      <w:proofErr w:type="spellStart"/>
      <w:r>
        <w:rPr>
          <w:rFonts w:cs="Noto Sans Thai"/>
        </w:rPr>
        <w:t>จริง</w:t>
      </w:r>
      <w:proofErr w:type="spellEnd"/>
      <w:r>
        <w:rPr>
          <w:rFonts w:cs="Noto Sans Thai"/>
        </w:rPr>
        <w:t xml:space="preserve"> </w:t>
      </w:r>
      <w:proofErr w:type="spellStart"/>
      <w:r>
        <w:rPr>
          <w:rFonts w:cs="Noto Sans Thai"/>
        </w:rPr>
        <w:t>ผู้จัดทำได้ปรับปรุงเครื่องมืออย่างต่อเนื่องตามปัญหาที่ตรวจพบ</w:t>
      </w:r>
      <w:proofErr w:type="spellEnd"/>
      <w:r>
        <w:rPr>
          <w:rFonts w:cs="Noto Sans Thai"/>
        </w:rPr>
        <w:t xml:space="preserve"> </w:t>
      </w:r>
      <w:proofErr w:type="spellStart"/>
      <w:r>
        <w:rPr>
          <w:rFonts w:cs="Noto Sans Thai"/>
        </w:rPr>
        <w:t>โดยเฉพาะชุดคำสั่งสำหรับการปรับแบบ</w:t>
      </w:r>
      <w:proofErr w:type="spellEnd"/>
      <w:r>
        <w:rPr>
          <w:rFonts w:cs="Noto Sans Thai"/>
        </w:rPr>
        <w:t xml:space="preserve"> A3 </w:t>
      </w:r>
      <w:proofErr w:type="spellStart"/>
      <w:r>
        <w:rPr>
          <w:rFonts w:cs="Noto Sans Thai"/>
        </w:rPr>
        <w:lastRenderedPageBreak/>
        <w:t>ซึ่งมีการพัฒนาหลายรุ่นเพื่อแก้ปัญหาในแต่ละส่วน</w:t>
      </w:r>
      <w:proofErr w:type="spellEnd"/>
      <w:r>
        <w:rPr>
          <w:rFonts w:cs="Noto Sans Thai"/>
        </w:rPr>
        <w:t xml:space="preserve"> </w:t>
      </w:r>
      <w:proofErr w:type="spellStart"/>
      <w:r>
        <w:rPr>
          <w:rFonts w:cs="Noto Sans Thai"/>
        </w:rPr>
        <w:t>เช่น</w:t>
      </w:r>
      <w:proofErr w:type="spellEnd"/>
      <w:r>
        <w:rPr>
          <w:rFonts w:cs="Noto Sans Thai"/>
        </w:rPr>
        <w:t xml:space="preserve"> </w:t>
      </w:r>
      <w:proofErr w:type="spellStart"/>
      <w:r>
        <w:rPr>
          <w:rFonts w:cs="Noto Sans Thai"/>
        </w:rPr>
        <w:t>การจัดการ</w:t>
      </w:r>
      <w:proofErr w:type="spellEnd"/>
      <w:r>
        <w:rPr>
          <w:rFonts w:cs="Noto Sans Thai"/>
        </w:rPr>
        <w:t xml:space="preserve"> Scale </w:t>
      </w:r>
      <w:proofErr w:type="spellStart"/>
      <w:r>
        <w:rPr>
          <w:rFonts w:cs="Noto Sans Thai"/>
        </w:rPr>
        <w:t>การลบกรอบหรือเส้นที่ไม่ต้องการ</w:t>
      </w:r>
      <w:proofErr w:type="spellEnd"/>
      <w:r>
        <w:rPr>
          <w:rFonts w:cs="Noto Sans Thai"/>
        </w:rPr>
        <w:t xml:space="preserve"> </w:t>
      </w:r>
      <w:proofErr w:type="spellStart"/>
      <w:r>
        <w:rPr>
          <w:rFonts w:cs="Noto Sans Thai"/>
        </w:rPr>
        <w:t>การปรับ</w:t>
      </w:r>
      <w:proofErr w:type="spellEnd"/>
      <w:r>
        <w:rPr>
          <w:rFonts w:cs="Noto Sans Thai"/>
        </w:rPr>
        <w:t xml:space="preserve"> Paper Space </w:t>
      </w:r>
      <w:proofErr w:type="spellStart"/>
      <w:r>
        <w:rPr>
          <w:rFonts w:cs="Noto Sans Thai"/>
        </w:rPr>
        <w:t>การรักษาสถานะ</w:t>
      </w:r>
      <w:proofErr w:type="spellEnd"/>
      <w:r>
        <w:rPr>
          <w:rFonts w:cs="Noto Sans Thai"/>
        </w:rPr>
        <w:t xml:space="preserve"> Viewport </w:t>
      </w:r>
      <w:proofErr w:type="spellStart"/>
      <w:r>
        <w:rPr>
          <w:rFonts w:cs="Noto Sans Thai"/>
        </w:rPr>
        <w:t>การปรับข้อมูลใน</w:t>
      </w:r>
      <w:proofErr w:type="spellEnd"/>
      <w:r>
        <w:rPr>
          <w:rFonts w:cs="Noto Sans Thai"/>
        </w:rPr>
        <w:t xml:space="preserve"> Title Block </w:t>
      </w:r>
      <w:proofErr w:type="spellStart"/>
      <w:r>
        <w:rPr>
          <w:rFonts w:cs="Noto Sans Thai"/>
        </w:rPr>
        <w:t>และการกำหนดรูปแบบตัวอักษร</w:t>
      </w:r>
      <w:proofErr w:type="spellEnd"/>
      <w:r>
        <w:rPr>
          <w:rFonts w:cs="Noto Sans Thai"/>
        </w:rPr>
        <w:t xml:space="preserve"> </w:t>
      </w:r>
      <w:proofErr w:type="spellStart"/>
      <w:r>
        <w:rPr>
          <w:rFonts w:cs="Noto Sans Thai"/>
        </w:rPr>
        <w:t>การพัฒนาในลักษณะดังกล่าวทำให้เกิดกระบวนการทำงานแบบทดลอง</w:t>
      </w:r>
      <w:proofErr w:type="spellEnd"/>
      <w:r>
        <w:rPr>
          <w:rFonts w:cs="Noto Sans Thai"/>
        </w:rPr>
        <w:t xml:space="preserve"> </w:t>
      </w:r>
      <w:proofErr w:type="spellStart"/>
      <w:r>
        <w:rPr>
          <w:rFonts w:cs="Noto Sans Thai"/>
        </w:rPr>
        <w:t>ใช้งานจริง</w:t>
      </w:r>
      <w:proofErr w:type="spellEnd"/>
      <w:r>
        <w:rPr>
          <w:rFonts w:cs="Noto Sans Thai"/>
        </w:rPr>
        <w:t xml:space="preserve"> </w:t>
      </w:r>
      <w:proofErr w:type="spellStart"/>
      <w:r>
        <w:rPr>
          <w:rFonts w:cs="Noto Sans Thai"/>
        </w:rPr>
        <w:t>ตรวจสอบผล</w:t>
      </w:r>
      <w:proofErr w:type="spellEnd"/>
      <w:r>
        <w:rPr>
          <w:rFonts w:cs="Noto Sans Thai"/>
        </w:rPr>
        <w:t xml:space="preserve"> </w:t>
      </w:r>
      <w:proofErr w:type="spellStart"/>
      <w:r>
        <w:rPr>
          <w:rFonts w:cs="Noto Sans Thai"/>
        </w:rPr>
        <w:t>และแก้ไขซ้ำ</w:t>
      </w:r>
      <w:proofErr w:type="spellEnd"/>
      <w:r>
        <w:rPr>
          <w:rFonts w:cs="Noto Sans Thai"/>
        </w:rPr>
        <w:t xml:space="preserve"> ก่อนจะนำฟังก์ชันที่มีความเสถียรมารวมเป็นกระบวนการที่ใช้งานได้กว้างขึ้น</w:t>
      </w:r>
    </w:p>
    <w:p w14:paraId="59C35BC8" w14:textId="77777777" w:rsidR="00AC314B" w:rsidRDefault="001607A6">
      <w:pPr>
        <w:spacing w:after="100"/>
        <w:ind w:firstLine="709"/>
      </w:pPr>
      <w:proofErr w:type="spellStart"/>
      <w:r>
        <w:rPr>
          <w:rFonts w:cs="Noto Sans Thai"/>
        </w:rPr>
        <w:t>นอกจากเครื่องมือสำหรับการปรับมาตรฐาน</w:t>
      </w:r>
      <w:proofErr w:type="spellEnd"/>
      <w:r>
        <w:rPr>
          <w:rFonts w:cs="Noto Sans Thai"/>
        </w:rPr>
        <w:t xml:space="preserve"> Drawing </w:t>
      </w:r>
      <w:proofErr w:type="spellStart"/>
      <w:r>
        <w:rPr>
          <w:rFonts w:cs="Noto Sans Thai"/>
        </w:rPr>
        <w:t>แล้ว</w:t>
      </w:r>
      <w:proofErr w:type="spellEnd"/>
      <w:r>
        <w:rPr>
          <w:rFonts w:cs="Noto Sans Thai"/>
        </w:rPr>
        <w:t xml:space="preserve"> </w:t>
      </w:r>
      <w:proofErr w:type="spellStart"/>
      <w:r>
        <w:rPr>
          <w:rFonts w:cs="Noto Sans Thai"/>
        </w:rPr>
        <w:t>ยังมีการพัฒนาคำสั่งเฉพาะสำหรับงานที่ต้องดำเนินการซ้ำในหลาย</w:t>
      </w:r>
      <w:proofErr w:type="spellEnd"/>
      <w:r>
        <w:rPr>
          <w:rFonts w:cs="Noto Sans Thai"/>
        </w:rPr>
        <w:t xml:space="preserve"> Layout </w:t>
      </w:r>
      <w:proofErr w:type="spellStart"/>
      <w:r>
        <w:rPr>
          <w:rFonts w:cs="Noto Sans Thai"/>
        </w:rPr>
        <w:t>ตัวอย่างสำคัญคือการลบหมายเลขแผ่น</w:t>
      </w:r>
      <w:proofErr w:type="spellEnd"/>
      <w:r>
        <w:rPr>
          <w:rFonts w:cs="Noto Sans Thai"/>
        </w:rPr>
        <w:t xml:space="preserve"> </w:t>
      </w:r>
      <w:proofErr w:type="spellStart"/>
      <w:r>
        <w:rPr>
          <w:rFonts w:cs="Noto Sans Thai"/>
        </w:rPr>
        <w:t>ซึ่งเดิมต้องเปิดแต่ละ</w:t>
      </w:r>
      <w:proofErr w:type="spellEnd"/>
      <w:r>
        <w:rPr>
          <w:rFonts w:cs="Noto Sans Thai"/>
        </w:rPr>
        <w:t xml:space="preserve"> Layout </w:t>
      </w:r>
      <w:proofErr w:type="spellStart"/>
      <w:r>
        <w:rPr>
          <w:rFonts w:cs="Noto Sans Thai"/>
        </w:rPr>
        <w:t>และลบข้อมูลทีละหน้า</w:t>
      </w:r>
      <w:proofErr w:type="spellEnd"/>
      <w:r>
        <w:rPr>
          <w:rFonts w:cs="Noto Sans Thai"/>
        </w:rPr>
        <w:t xml:space="preserve"> </w:t>
      </w:r>
      <w:proofErr w:type="spellStart"/>
      <w:r>
        <w:rPr>
          <w:rFonts w:cs="Noto Sans Thai"/>
        </w:rPr>
        <w:t>ต่อมาได้พัฒนาคำสั่งให้สามารถค้นหาและลบหมายเลขแผ่นจากหลาย</w:t>
      </w:r>
      <w:proofErr w:type="spellEnd"/>
      <w:r>
        <w:rPr>
          <w:rFonts w:cs="Noto Sans Thai"/>
        </w:rPr>
        <w:t xml:space="preserve"> Layout </w:t>
      </w:r>
      <w:proofErr w:type="spellStart"/>
      <w:r>
        <w:rPr>
          <w:rFonts w:cs="Noto Sans Thai"/>
        </w:rPr>
        <w:t>ได้โดยอัตโนมัติ</w:t>
      </w:r>
      <w:proofErr w:type="spellEnd"/>
      <w:r>
        <w:rPr>
          <w:rFonts w:cs="Noto Sans Thai"/>
        </w:rPr>
        <w:t xml:space="preserve"> </w:t>
      </w:r>
      <w:proofErr w:type="spellStart"/>
      <w:r>
        <w:rPr>
          <w:rFonts w:cs="Noto Sans Thai"/>
        </w:rPr>
        <w:t>รวมถึงมีการทดลองพัฒนาคำสั่งสำหรับจัดพิมพ์</w:t>
      </w:r>
      <w:proofErr w:type="spellEnd"/>
      <w:r>
        <w:rPr>
          <w:rFonts w:cs="Noto Sans Thai"/>
        </w:rPr>
        <w:t xml:space="preserve"> PDF </w:t>
      </w:r>
      <w:proofErr w:type="spellStart"/>
      <w:r>
        <w:rPr>
          <w:rFonts w:cs="Noto Sans Thai"/>
        </w:rPr>
        <w:t>แยกตาม</w:t>
      </w:r>
      <w:proofErr w:type="spellEnd"/>
      <w:r>
        <w:rPr>
          <w:rFonts w:cs="Noto Sans Thai"/>
        </w:rPr>
        <w:t xml:space="preserve"> Layout ประสบการณ์จากเครื่องมือเหล่านี้ทำให้เห็นชัดเจนว่ากระบวนการเตรียมแบบหลายส่วนมีลักษณะเป็นงานซ้ำและสามารถกำหนดเงื่อนไขให้โปรแกรมช่วยดำเนินการได้</w:t>
      </w:r>
    </w:p>
    <w:p w14:paraId="36A4FC52" w14:textId="77777777" w:rsidR="00AC314B" w:rsidRDefault="001607A6">
      <w:pPr>
        <w:spacing w:after="100"/>
        <w:ind w:firstLine="709"/>
      </w:pPr>
      <w:proofErr w:type="spellStart"/>
      <w:r>
        <w:rPr>
          <w:rFonts w:cs="Noto Sans Thai"/>
        </w:rPr>
        <w:t>จากประสบการณ์การพัฒนาเครื่องมือย่อยดังกล่าว</w:t>
      </w:r>
      <w:proofErr w:type="spellEnd"/>
      <w:r>
        <w:rPr>
          <w:rFonts w:cs="Noto Sans Thai"/>
        </w:rPr>
        <w:t xml:space="preserve"> </w:t>
      </w:r>
      <w:proofErr w:type="spellStart"/>
      <w:r>
        <w:rPr>
          <w:rFonts w:cs="Noto Sans Thai"/>
        </w:rPr>
        <w:t>ผู้จัดทำจึงนำแนวคิดและฟังก์ชันที่เกี่ยวข้องกับการจัดเตรียม</w:t>
      </w:r>
      <w:proofErr w:type="spellEnd"/>
      <w:r>
        <w:rPr>
          <w:rFonts w:cs="Noto Sans Thai"/>
        </w:rPr>
        <w:t xml:space="preserve"> Drawing </w:t>
      </w:r>
      <w:proofErr w:type="spellStart"/>
      <w:r>
        <w:rPr>
          <w:rFonts w:cs="Noto Sans Thai"/>
        </w:rPr>
        <w:t>ก่อนการ</w:t>
      </w:r>
      <w:proofErr w:type="spellEnd"/>
      <w:r>
        <w:rPr>
          <w:rFonts w:cs="Noto Sans Thai"/>
        </w:rPr>
        <w:t xml:space="preserve"> Plot </w:t>
      </w:r>
      <w:proofErr w:type="spellStart"/>
      <w:r>
        <w:rPr>
          <w:rFonts w:cs="Noto Sans Thai"/>
        </w:rPr>
        <w:t>มารวบรวมและต่อยอดเป็นต้นแบบ</w:t>
      </w:r>
      <w:proofErr w:type="spellEnd"/>
      <w:r>
        <w:rPr>
          <w:rFonts w:cs="Noto Sans Thai"/>
        </w:rPr>
        <w:t xml:space="preserve"> AUTOSHEET </w:t>
      </w:r>
      <w:proofErr w:type="spellStart"/>
      <w:r>
        <w:rPr>
          <w:rFonts w:cs="Noto Sans Thai"/>
        </w:rPr>
        <w:t>โดยรุ่นแรกมุ่งรวมงานหลักที่เคยแยกเป็นคำสั่งเฉพาะ</w:t>
      </w:r>
      <w:proofErr w:type="spellEnd"/>
      <w:r>
        <w:rPr>
          <w:rFonts w:cs="Noto Sans Thai"/>
        </w:rPr>
        <w:t xml:space="preserve"> </w:t>
      </w:r>
      <w:proofErr w:type="spellStart"/>
      <w:r>
        <w:rPr>
          <w:rFonts w:cs="Noto Sans Thai"/>
        </w:rPr>
        <w:t>เช่น</w:t>
      </w:r>
      <w:proofErr w:type="spellEnd"/>
      <w:r>
        <w:rPr>
          <w:rFonts w:cs="Noto Sans Thai"/>
        </w:rPr>
        <w:t xml:space="preserve"> </w:t>
      </w:r>
      <w:proofErr w:type="spellStart"/>
      <w:r>
        <w:rPr>
          <w:rFonts w:cs="Noto Sans Thai"/>
        </w:rPr>
        <w:t>การจัดการ</w:t>
      </w:r>
      <w:proofErr w:type="spellEnd"/>
      <w:r>
        <w:rPr>
          <w:rFonts w:cs="Noto Sans Thai"/>
        </w:rPr>
        <w:t xml:space="preserve"> Title Block </w:t>
      </w:r>
      <w:proofErr w:type="spellStart"/>
      <w:r>
        <w:rPr>
          <w:rFonts w:cs="Noto Sans Thai"/>
        </w:rPr>
        <w:t>การกำหนดกระดาษ</w:t>
      </w:r>
      <w:proofErr w:type="spellEnd"/>
      <w:r>
        <w:rPr>
          <w:rFonts w:cs="Noto Sans Thai"/>
        </w:rPr>
        <w:t xml:space="preserve"> A3 </w:t>
      </w:r>
      <w:proofErr w:type="spellStart"/>
      <w:r>
        <w:rPr>
          <w:rFonts w:cs="Noto Sans Thai"/>
        </w:rPr>
        <w:t>การปรับรูปแบบมาตราส่วน</w:t>
      </w:r>
      <w:proofErr w:type="spellEnd"/>
      <w:r>
        <w:rPr>
          <w:rFonts w:cs="Noto Sans Thai"/>
        </w:rPr>
        <w:t xml:space="preserve"> </w:t>
      </w:r>
      <w:proofErr w:type="spellStart"/>
      <w:r>
        <w:rPr>
          <w:rFonts w:cs="Noto Sans Thai"/>
        </w:rPr>
        <w:t>การกำหนดรูปแบบตัวอักษร</w:t>
      </w:r>
      <w:proofErr w:type="spellEnd"/>
      <w:r>
        <w:rPr>
          <w:rFonts w:cs="Noto Sans Thai"/>
        </w:rPr>
        <w:t xml:space="preserve"> </w:t>
      </w:r>
      <w:proofErr w:type="spellStart"/>
      <w:r>
        <w:rPr>
          <w:rFonts w:cs="Noto Sans Thai"/>
        </w:rPr>
        <w:t>และการปรับรูปแบบ</w:t>
      </w:r>
      <w:proofErr w:type="spellEnd"/>
      <w:r>
        <w:rPr>
          <w:rFonts w:cs="Noto Sans Thai"/>
        </w:rPr>
        <w:t xml:space="preserve"> Drawing Code </w:t>
      </w:r>
      <w:proofErr w:type="spellStart"/>
      <w:r>
        <w:rPr>
          <w:rFonts w:cs="Noto Sans Thai"/>
        </w:rPr>
        <w:t>ให้อยู่ภายใต้</w:t>
      </w:r>
      <w:proofErr w:type="spellEnd"/>
      <w:r>
        <w:rPr>
          <w:rFonts w:cs="Noto Sans Thai"/>
        </w:rPr>
        <w:t xml:space="preserve"> Workflow </w:t>
      </w:r>
      <w:proofErr w:type="spellStart"/>
      <w:r>
        <w:rPr>
          <w:rFonts w:cs="Noto Sans Thai"/>
        </w:rPr>
        <w:t>เดียวกัน</w:t>
      </w:r>
      <w:proofErr w:type="spellEnd"/>
      <w:r>
        <w:rPr>
          <w:rFonts w:cs="Noto Sans Thai"/>
        </w:rPr>
        <w:t xml:space="preserve"> </w:t>
      </w:r>
      <w:proofErr w:type="spellStart"/>
      <w:r>
        <w:rPr>
          <w:rFonts w:cs="Noto Sans Thai"/>
        </w:rPr>
        <w:t>หลังจากนั้นจึงเพิ่มความสามารถด้าน</w:t>
      </w:r>
      <w:proofErr w:type="spellEnd"/>
      <w:r>
        <w:rPr>
          <w:rFonts w:cs="Noto Sans Thai"/>
        </w:rPr>
        <w:t xml:space="preserve"> Plot Setting </w:t>
      </w:r>
      <w:proofErr w:type="spellStart"/>
      <w:r>
        <w:rPr>
          <w:rFonts w:cs="Noto Sans Thai"/>
        </w:rPr>
        <w:t>การตรวจสอบผล</w:t>
      </w:r>
      <w:proofErr w:type="spellEnd"/>
      <w:r>
        <w:rPr>
          <w:rFonts w:cs="Noto Sans Thai"/>
        </w:rPr>
        <w:t xml:space="preserve"> </w:t>
      </w:r>
      <w:proofErr w:type="spellStart"/>
      <w:r>
        <w:rPr>
          <w:rFonts w:cs="Noto Sans Thai"/>
        </w:rPr>
        <w:t>การจัดการองค์ประกอบที่ไม่ต้องการ</w:t>
      </w:r>
      <w:proofErr w:type="spellEnd"/>
      <w:r>
        <w:rPr>
          <w:rFonts w:cs="Noto Sans Thai"/>
        </w:rPr>
        <w:t xml:space="preserve"> </w:t>
      </w:r>
      <w:proofErr w:type="spellStart"/>
      <w:r>
        <w:rPr>
          <w:rFonts w:cs="Noto Sans Thai"/>
        </w:rPr>
        <w:t>และกลไกความปลอดภัยสำหรับลดความเสี่ยงจากการแก้ไข</w:t>
      </w:r>
      <w:proofErr w:type="spellEnd"/>
      <w:r>
        <w:rPr>
          <w:rFonts w:cs="Noto Sans Thai"/>
        </w:rPr>
        <w:t xml:space="preserve"> Drawing </w:t>
      </w:r>
      <w:proofErr w:type="spellStart"/>
      <w:r>
        <w:rPr>
          <w:rFonts w:cs="Noto Sans Thai"/>
        </w:rPr>
        <w:t>ผิดส่วน</w:t>
      </w:r>
      <w:proofErr w:type="spellEnd"/>
    </w:p>
    <w:p w14:paraId="7270A882" w14:textId="77777777" w:rsidR="00AC314B" w:rsidRDefault="001607A6">
      <w:pPr>
        <w:spacing w:after="100"/>
        <w:ind w:firstLine="709"/>
      </w:pPr>
      <w:proofErr w:type="spellStart"/>
      <w:r>
        <w:rPr>
          <w:rFonts w:cs="Noto Sans Thai"/>
        </w:rPr>
        <w:t>อย่างไรก็ตาม</w:t>
      </w:r>
      <w:proofErr w:type="spellEnd"/>
      <w:r>
        <w:rPr>
          <w:rFonts w:cs="Noto Sans Thai"/>
        </w:rPr>
        <w:t xml:space="preserve"> </w:t>
      </w:r>
      <w:proofErr w:type="spellStart"/>
      <w:r>
        <w:rPr>
          <w:rFonts w:cs="Noto Sans Thai"/>
        </w:rPr>
        <w:t>การทดลองใช้</w:t>
      </w:r>
      <w:proofErr w:type="spellEnd"/>
      <w:r>
        <w:rPr>
          <w:rFonts w:cs="Noto Sans Thai"/>
        </w:rPr>
        <w:t xml:space="preserve"> AUTOSHEET </w:t>
      </w:r>
      <w:proofErr w:type="spellStart"/>
      <w:r>
        <w:rPr>
          <w:rFonts w:cs="Noto Sans Thai"/>
        </w:rPr>
        <w:t>กับ</w:t>
      </w:r>
      <w:proofErr w:type="spellEnd"/>
      <w:r>
        <w:rPr>
          <w:rFonts w:cs="Noto Sans Thai"/>
        </w:rPr>
        <w:t xml:space="preserve"> Drawing จริงพบว่าองค์ประกอบบางประเภทมีความซับซ้อนมากกว่าการปรับค่าคุณสมบัติทั่วไป </w:t>
      </w:r>
      <w:proofErr w:type="spellStart"/>
      <w:r>
        <w:rPr>
          <w:rFonts w:cs="Noto Sans Thai"/>
        </w:rPr>
        <w:t>เนื่องจาก</w:t>
      </w:r>
      <w:proofErr w:type="spellEnd"/>
      <w:r>
        <w:rPr>
          <w:rFonts w:cs="Noto Sans Thai"/>
        </w:rPr>
        <w:t xml:space="preserve"> Drawing </w:t>
      </w:r>
      <w:proofErr w:type="spellStart"/>
      <w:r>
        <w:rPr>
          <w:rFonts w:cs="Noto Sans Thai"/>
        </w:rPr>
        <w:t>แต่ละชุดอาจมีโครงสร้างและการจัดวางข้อมูลแตกต่างกัน</w:t>
      </w:r>
      <w:proofErr w:type="spellEnd"/>
      <w:r>
        <w:rPr>
          <w:rFonts w:cs="Noto Sans Thai"/>
        </w:rPr>
        <w:t xml:space="preserve"> </w:t>
      </w:r>
      <w:proofErr w:type="spellStart"/>
      <w:r>
        <w:rPr>
          <w:rFonts w:cs="Noto Sans Thai"/>
        </w:rPr>
        <w:t>ตัวอย่างที่สำคัญคือข้อมูลมาตราส่วน</w:t>
      </w:r>
      <w:proofErr w:type="spellEnd"/>
      <w:r>
        <w:rPr>
          <w:rFonts w:cs="Noto Sans Thai"/>
        </w:rPr>
        <w:t xml:space="preserve"> A3 </w:t>
      </w:r>
      <w:proofErr w:type="spellStart"/>
      <w:r>
        <w:rPr>
          <w:rFonts w:cs="Noto Sans Thai"/>
        </w:rPr>
        <w:t>และ</w:t>
      </w:r>
      <w:proofErr w:type="spellEnd"/>
      <w:r>
        <w:rPr>
          <w:rFonts w:cs="Noto Sans Thai"/>
        </w:rPr>
        <w:t xml:space="preserve"> A1 </w:t>
      </w:r>
      <w:proofErr w:type="spellStart"/>
      <w:r>
        <w:rPr>
          <w:rFonts w:cs="Noto Sans Thai"/>
        </w:rPr>
        <w:t>ซึ่งระบบสามารถปรับค่ามาตราส่วนและรูปแบบตัวอักษรได้</w:t>
      </w:r>
      <w:proofErr w:type="spellEnd"/>
      <w:r>
        <w:rPr>
          <w:rFonts w:cs="Noto Sans Thai"/>
        </w:rPr>
        <w:t xml:space="preserve"> </w:t>
      </w:r>
      <w:proofErr w:type="spellStart"/>
      <w:r>
        <w:rPr>
          <w:rFonts w:cs="Noto Sans Thai"/>
        </w:rPr>
        <w:t>แต่ในบางกรณีตำแหน่งของข้อความยังไม่ตรงกับรูปแบบที่ต้องการ</w:t>
      </w:r>
      <w:proofErr w:type="spellEnd"/>
      <w:r>
        <w:rPr>
          <w:rFonts w:cs="Noto Sans Thai"/>
        </w:rPr>
        <w:t xml:space="preserve"> </w:t>
      </w:r>
      <w:proofErr w:type="spellStart"/>
      <w:r>
        <w:rPr>
          <w:rFonts w:cs="Noto Sans Thai"/>
        </w:rPr>
        <w:t>จึงยังต้องมีการปรับตำแหน่งด้วยผู้ใช้งาน</w:t>
      </w:r>
      <w:proofErr w:type="spellEnd"/>
      <w:r>
        <w:rPr>
          <w:rFonts w:cs="Noto Sans Thai"/>
        </w:rPr>
        <w:t xml:space="preserve"> </w:t>
      </w:r>
      <w:proofErr w:type="spellStart"/>
      <w:r>
        <w:rPr>
          <w:rFonts w:cs="Noto Sans Thai"/>
        </w:rPr>
        <w:t>นอกจากนี้</w:t>
      </w:r>
      <w:proofErr w:type="spellEnd"/>
      <w:r>
        <w:rPr>
          <w:rFonts w:cs="Noto Sans Thai"/>
        </w:rPr>
        <w:t xml:space="preserve"> </w:t>
      </w:r>
      <w:proofErr w:type="spellStart"/>
      <w:r>
        <w:rPr>
          <w:rFonts w:cs="Noto Sans Thai"/>
        </w:rPr>
        <w:t>การทดสอบกับกรอบแบบบางประเภททำให้พบว่าบล็อกที่ดูเหมือน</w:t>
      </w:r>
      <w:proofErr w:type="spellEnd"/>
      <w:r>
        <w:rPr>
          <w:rFonts w:cs="Noto Sans Thai"/>
        </w:rPr>
        <w:t xml:space="preserve"> Title Block </w:t>
      </w:r>
      <w:proofErr w:type="spellStart"/>
      <w:r>
        <w:rPr>
          <w:rFonts w:cs="Noto Sans Thai"/>
        </w:rPr>
        <w:t>อาจเป็นส่วนหนึ่งของกรอบแบบทั้งแผ่น</w:t>
      </w:r>
      <w:proofErr w:type="spellEnd"/>
      <w:r>
        <w:rPr>
          <w:rFonts w:cs="Noto Sans Thai"/>
        </w:rPr>
        <w:t xml:space="preserve"> จึงต้องปรับแนวทางจากการลบและแทนที่มาเป็นการรักษากรอบเดิมและแก้ไขเฉพาะข้อมูลที่จำเป็น</w:t>
      </w:r>
    </w:p>
    <w:p w14:paraId="66FD7172" w14:textId="77777777" w:rsidR="00AC314B" w:rsidRDefault="001607A6">
      <w:pPr>
        <w:spacing w:after="100"/>
        <w:ind w:firstLine="709"/>
      </w:pPr>
      <w:proofErr w:type="spellStart"/>
      <w:r>
        <w:rPr>
          <w:rFonts w:cs="Noto Sans Thai"/>
        </w:rPr>
        <w:t>ด้วยข้อจำกัดดังกล่าว</w:t>
      </w:r>
      <w:proofErr w:type="spellEnd"/>
      <w:r>
        <w:rPr>
          <w:rFonts w:cs="Noto Sans Thai"/>
        </w:rPr>
        <w:t xml:space="preserve"> AUTOSHEET </w:t>
      </w:r>
      <w:proofErr w:type="spellStart"/>
      <w:r>
        <w:rPr>
          <w:rFonts w:cs="Noto Sans Thai"/>
        </w:rPr>
        <w:t>จึงถูกกำหนดให้เป็นต้นแบบระบบช่วยปรับมาตรฐานและตรวจสอบคุณภาพ</w:t>
      </w:r>
      <w:proofErr w:type="spellEnd"/>
      <w:r>
        <w:rPr>
          <w:rFonts w:cs="Noto Sans Thai"/>
        </w:rPr>
        <w:t xml:space="preserve"> Drawing </w:t>
      </w:r>
      <w:proofErr w:type="spellStart"/>
      <w:r>
        <w:rPr>
          <w:rFonts w:cs="Noto Sans Thai"/>
        </w:rPr>
        <w:t>มากกว่าระบบที่ทดแทนผู้ปฏิบัติงานทั้งหมด</w:t>
      </w:r>
      <w:proofErr w:type="spellEnd"/>
      <w:r>
        <w:rPr>
          <w:rFonts w:cs="Noto Sans Thai"/>
        </w:rPr>
        <w:t xml:space="preserve"> </w:t>
      </w:r>
      <w:proofErr w:type="spellStart"/>
      <w:r>
        <w:rPr>
          <w:rFonts w:cs="Noto Sans Thai"/>
        </w:rPr>
        <w:t>หลังจากระบบดำเนินการแล้ว</w:t>
      </w:r>
      <w:proofErr w:type="spellEnd"/>
      <w:r>
        <w:rPr>
          <w:rFonts w:cs="Noto Sans Thai"/>
        </w:rPr>
        <w:t xml:space="preserve"> </w:t>
      </w:r>
      <w:proofErr w:type="spellStart"/>
      <w:r>
        <w:rPr>
          <w:rFonts w:cs="Noto Sans Thai"/>
        </w:rPr>
        <w:t>ผู้ใช้งานยังคงต้องตรวจสอบแต่ละ</w:t>
      </w:r>
      <w:proofErr w:type="spellEnd"/>
      <w:r>
        <w:rPr>
          <w:rFonts w:cs="Noto Sans Thai"/>
        </w:rPr>
        <w:t xml:space="preserve"> Layout </w:t>
      </w:r>
      <w:proofErr w:type="spellStart"/>
      <w:r>
        <w:rPr>
          <w:rFonts w:cs="Noto Sans Thai"/>
        </w:rPr>
        <w:t>เพื่อยืนยันความเรียบร้อย</w:t>
      </w:r>
      <w:proofErr w:type="spellEnd"/>
      <w:r>
        <w:rPr>
          <w:rFonts w:cs="Noto Sans Thai"/>
        </w:rPr>
        <w:t xml:space="preserve"> </w:t>
      </w:r>
      <w:proofErr w:type="spellStart"/>
      <w:r>
        <w:rPr>
          <w:rFonts w:cs="Noto Sans Thai"/>
        </w:rPr>
        <w:t>และดำเนินการ</w:t>
      </w:r>
      <w:proofErr w:type="spellEnd"/>
      <w:r>
        <w:rPr>
          <w:rFonts w:cs="Noto Sans Thai"/>
        </w:rPr>
        <w:t xml:space="preserve"> Manual Touch-up </w:t>
      </w:r>
      <w:proofErr w:type="spellStart"/>
      <w:r>
        <w:rPr>
          <w:rFonts w:cs="Noto Sans Thai"/>
        </w:rPr>
        <w:t>เฉพาะจุดที่จำเป็น</w:t>
      </w:r>
      <w:proofErr w:type="spellEnd"/>
      <w:r>
        <w:rPr>
          <w:rFonts w:cs="Noto Sans Thai"/>
        </w:rPr>
        <w:t xml:space="preserve"> </w:t>
      </w:r>
      <w:r>
        <w:rPr>
          <w:rFonts w:cs="Noto Sans Thai"/>
        </w:rPr>
        <w:lastRenderedPageBreak/>
        <w:t>แนวคิดหลักของโครงการจึงเป็นการให้ระบบรับผิดชอบงานที่มีลักษณะซ้ำและสามารถกำหนดเป็นกฎได้ ขณะที่ผู้ปฏิบัติงานยังคงทำหน้าที่ตรวจสอบและตัดสินใจในส่วนที่ขึ้นอยู่กับรูปแบบและบริบทของ Drawing</w:t>
      </w:r>
    </w:p>
    <w:p w14:paraId="23F603BF" w14:textId="77777777" w:rsidR="00AC314B" w:rsidRDefault="001607A6">
      <w:pPr>
        <w:spacing w:after="100"/>
        <w:ind w:firstLine="709"/>
      </w:pPr>
      <w:proofErr w:type="spellStart"/>
      <w:r>
        <w:rPr>
          <w:rFonts w:cs="Noto Sans Thai"/>
        </w:rPr>
        <w:t>จากแนวคิดและพัฒนาการดังกล่าว</w:t>
      </w:r>
      <w:proofErr w:type="spellEnd"/>
      <w:r>
        <w:rPr>
          <w:rFonts w:cs="Noto Sans Thai"/>
        </w:rPr>
        <w:t xml:space="preserve"> </w:t>
      </w:r>
      <w:proofErr w:type="spellStart"/>
      <w:r>
        <w:rPr>
          <w:rFonts w:cs="Noto Sans Thai"/>
        </w:rPr>
        <w:t>โครงงานนี้จึงมุ่งพัฒนาและประเมิน</w:t>
      </w:r>
      <w:proofErr w:type="spellEnd"/>
      <w:r>
        <w:rPr>
          <w:rFonts w:cs="Noto Sans Thai"/>
        </w:rPr>
        <w:t xml:space="preserve"> AUTOSHEET </w:t>
      </w:r>
      <w:proofErr w:type="spellStart"/>
      <w:r>
        <w:rPr>
          <w:rFonts w:cs="Noto Sans Thai"/>
        </w:rPr>
        <w:t>ซึ่งเป็นต้นแบบระบบอัตโนมัติด้วยภาษา</w:t>
      </w:r>
      <w:proofErr w:type="spellEnd"/>
      <w:r>
        <w:rPr>
          <w:rFonts w:cs="Noto Sans Thai"/>
        </w:rPr>
        <w:t xml:space="preserve"> </w:t>
      </w:r>
      <w:proofErr w:type="spellStart"/>
      <w:r>
        <w:rPr>
          <w:rFonts w:cs="Noto Sans Thai"/>
        </w:rPr>
        <w:t>AutoLISP</w:t>
      </w:r>
      <w:proofErr w:type="spellEnd"/>
      <w:r>
        <w:rPr>
          <w:rFonts w:cs="Noto Sans Thai"/>
        </w:rPr>
        <w:t xml:space="preserve"> สำหรับช่วยปรับมาตรฐานและตรวจสอบคุณภาพแบบวิศวกรรมก่อนการจัดพิมพ์ใน AutoCAD </w:t>
      </w:r>
      <w:proofErr w:type="spellStart"/>
      <w:r>
        <w:rPr>
          <w:rFonts w:cs="Noto Sans Thai"/>
        </w:rPr>
        <w:t>โดยศึกษาทั้งความสามารถของระบบในการลดงานซ้ำ</w:t>
      </w:r>
      <w:proofErr w:type="spellEnd"/>
      <w:r>
        <w:rPr>
          <w:rFonts w:cs="Noto Sans Thai"/>
        </w:rPr>
        <w:t xml:space="preserve"> </w:t>
      </w:r>
      <w:proofErr w:type="spellStart"/>
      <w:r>
        <w:rPr>
          <w:rFonts w:cs="Noto Sans Thai"/>
        </w:rPr>
        <w:t>ความสอดคล้องกับข้อกำหนดของ</w:t>
      </w:r>
      <w:proofErr w:type="spellEnd"/>
      <w:r>
        <w:rPr>
          <w:rFonts w:cs="Noto Sans Thai"/>
        </w:rPr>
        <w:t xml:space="preserve"> Drawing ตลอดจนงานที่ยังต้องอาศัยการตรวจสอบและปรับแก้โดยผู้ใช้งานเมื่อเทียบกับกระบวนการดำเนินงานแบบ Manual</w:t>
      </w:r>
    </w:p>
    <w:p w14:paraId="2FFA8E5B" w14:textId="77777777" w:rsidR="00AC314B" w:rsidRDefault="001607A6">
      <w:pPr>
        <w:spacing w:before="80" w:after="100"/>
        <w:jc w:val="center"/>
      </w:pPr>
      <w:proofErr w:type="spellStart"/>
      <w:r>
        <w:rPr>
          <w:rFonts w:cs="Noto Sans Thai"/>
          <w:b/>
          <w:sz w:val="23"/>
        </w:rPr>
        <w:t>รูปที่</w:t>
      </w:r>
      <w:proofErr w:type="spellEnd"/>
      <w:r>
        <w:rPr>
          <w:rFonts w:cs="Noto Sans Thai"/>
          <w:b/>
          <w:sz w:val="23"/>
        </w:rPr>
        <w:t xml:space="preserve"> 1.1 </w:t>
      </w:r>
      <w:proofErr w:type="spellStart"/>
      <w:r>
        <w:rPr>
          <w:rFonts w:cs="Noto Sans Thai"/>
          <w:b/>
          <w:sz w:val="23"/>
        </w:rPr>
        <w:t>ลำดับแนวคิดการพัฒนาจากเครื่องมือ</w:t>
      </w:r>
      <w:proofErr w:type="spellEnd"/>
      <w:r>
        <w:rPr>
          <w:rFonts w:cs="Noto Sans Thai"/>
          <w:b/>
          <w:sz w:val="23"/>
        </w:rPr>
        <w:t xml:space="preserve"> </w:t>
      </w:r>
      <w:proofErr w:type="spellStart"/>
      <w:r>
        <w:rPr>
          <w:rFonts w:cs="Noto Sans Thai"/>
          <w:b/>
          <w:sz w:val="23"/>
        </w:rPr>
        <w:t>AutoLISP</w:t>
      </w:r>
      <w:proofErr w:type="spellEnd"/>
      <w:r>
        <w:rPr>
          <w:rFonts w:cs="Noto Sans Thai"/>
          <w:b/>
          <w:sz w:val="23"/>
        </w:rPr>
        <w:t xml:space="preserve"> </w:t>
      </w:r>
      <w:proofErr w:type="spellStart"/>
      <w:r>
        <w:rPr>
          <w:rFonts w:cs="Noto Sans Thai"/>
          <w:b/>
          <w:sz w:val="23"/>
        </w:rPr>
        <w:t>เฉพาะงานสู่</w:t>
      </w:r>
      <w:proofErr w:type="spellEnd"/>
      <w:r>
        <w:rPr>
          <w:rFonts w:cs="Noto Sans Thai"/>
          <w:b/>
          <w:sz w:val="23"/>
        </w:rPr>
        <w:t xml:space="preserve"> AUTOSHEET</w:t>
      </w:r>
    </w:p>
    <w:tbl>
      <w:tblPr>
        <w:tblStyle w:val="TableGrid"/>
        <w:tblW w:w="0" w:type="auto"/>
        <w:jc w:val="center"/>
        <w:tblLayout w:type="fixed"/>
        <w:tblLook w:val="04A0" w:firstRow="1" w:lastRow="0" w:firstColumn="1" w:lastColumn="0" w:noHBand="0" w:noVBand="1"/>
      </w:tblPr>
      <w:tblGrid>
        <w:gridCol w:w="7937"/>
      </w:tblGrid>
      <w:tr w:rsidR="00AC314B" w14:paraId="4C1987AA" w14:textId="77777777">
        <w:trPr>
          <w:jc w:val="center"/>
        </w:trPr>
        <w:tc>
          <w:tcPr>
            <w:tcW w:w="7937" w:type="dxa"/>
            <w:shd w:val="clear" w:color="auto" w:fill="F3F3F3"/>
            <w:tcMar>
              <w:top w:w="90" w:type="dxa"/>
              <w:left w:w="120" w:type="dxa"/>
              <w:bottom w:w="90" w:type="dxa"/>
              <w:right w:w="120" w:type="dxa"/>
            </w:tcMar>
          </w:tcPr>
          <w:p>
            <w:r>
              <w:t>1. การสำรวจ Drawing</w:t>
              <w:br/>
              <w:t>ตรวจสอบ Sheet, Title Block และโครงสร้างของไฟล์</w:t>
            </w:r>
          </w:p>
        </w:tc>
      </w:tr>
    </w:tbl>
    <w:p w14:paraId="0A765BE7"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31C4555D" w14:textId="77777777">
        <w:trPr>
          <w:jc w:val="center"/>
        </w:trPr>
        <w:tc>
          <w:tcPr>
            <w:tcW w:w="7937" w:type="dxa"/>
            <w:shd w:val="clear" w:color="auto" w:fill="F3F3F3"/>
            <w:tcMar>
              <w:top w:w="90" w:type="dxa"/>
              <w:left w:w="120" w:type="dxa"/>
              <w:bottom w:w="90" w:type="dxa"/>
              <w:right w:w="120" w:type="dxa"/>
            </w:tcMar>
          </w:tcPr>
          <w:p>
            <w:r>
              <w:t>2. การพัฒนา LISP เฉพาะงาน</w:t>
              <w:br/>
              <w:t>A1/A3, Title Block, Font, Scale, Paper Space และ Viewport</w:t>
            </w:r>
          </w:p>
        </w:tc>
      </w:tr>
    </w:tbl>
    <w:p w14:paraId="540BAF45"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60FFD4D" w14:textId="77777777">
        <w:trPr>
          <w:jc w:val="center"/>
        </w:trPr>
        <w:tc>
          <w:tcPr>
            <w:tcW w:w="7937" w:type="dxa"/>
            <w:shd w:val="clear" w:color="auto" w:fill="F3F3F3"/>
            <w:tcMar>
              <w:top w:w="90" w:type="dxa"/>
              <w:left w:w="120" w:type="dxa"/>
              <w:bottom w:w="90" w:type="dxa"/>
              <w:right w:w="120" w:type="dxa"/>
            </w:tcMar>
          </w:tcPr>
          <w:p>
            <w:r>
              <w:t>3. การลดงานซ้ำหลาย Layout</w:t>
              <w:br/>
              <w:t>เช่น การลบหมายเลขแผ่น และการทดลอง Plot/PDF แยกตาม Layout</w:t>
            </w:r>
          </w:p>
        </w:tc>
      </w:tr>
    </w:tbl>
    <w:p w14:paraId="2E752434"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76586DC3" w14:textId="77777777">
        <w:trPr>
          <w:jc w:val="center"/>
        </w:trPr>
        <w:tc>
          <w:tcPr>
            <w:tcW w:w="7937" w:type="dxa"/>
            <w:shd w:val="clear" w:color="auto" w:fill="F3F3F3"/>
            <w:tcMar>
              <w:top w:w="90" w:type="dxa"/>
              <w:left w:w="120" w:type="dxa"/>
              <w:bottom w:w="90" w:type="dxa"/>
              <w:right w:w="120" w:type="dxa"/>
            </w:tcMar>
          </w:tcPr>
          <w:p>
            <w:r>
              <w:t>4. การรวม Workflow เป็น AUTOSHEET</w:t>
              <w:br/>
              <w:t>รวมงาน Standardization และ Plot ที่เกี่ยวข้องให้อยู่ในกระบวนการเดียว</w:t>
            </w:r>
          </w:p>
        </w:tc>
      </w:tr>
    </w:tbl>
    <w:p w14:paraId="3977BA84"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1759F80A" w14:textId="77777777">
        <w:trPr>
          <w:jc w:val="center"/>
        </w:trPr>
        <w:tc>
          <w:tcPr>
            <w:tcW w:w="7937" w:type="dxa"/>
            <w:shd w:val="clear" w:color="auto" w:fill="F3F3F3"/>
            <w:tcMar>
              <w:top w:w="90" w:type="dxa"/>
              <w:left w:w="120" w:type="dxa"/>
              <w:bottom w:w="90" w:type="dxa"/>
              <w:right w:w="120" w:type="dxa"/>
            </w:tcMar>
          </w:tcPr>
          <w:p>
            <w:r>
              <w:t>5. การทดสอบและเพิ่ม QA/Safety</w:t>
              <w:br/>
              <w:t>Scan, Apply, Re-scan, Diagnostic และ Manual Final Check</w:t>
            </w:r>
          </w:p>
        </w:tc>
      </w:tr>
    </w:tbl>
    <w:p w14:paraId="718D5D04" w14:textId="77777777" w:rsidR="00AC314B" w:rsidRDefault="001607A6">
      <w:pPr>
        <w:spacing w:before="60" w:after="160"/>
        <w:jc w:val="center"/>
      </w:pPr>
      <w:proofErr w:type="spellStart"/>
      <w:r>
        <w:rPr>
          <w:rFonts w:cs="Noto Sans Thai"/>
          <w:i/>
          <w:sz w:val="20"/>
        </w:rPr>
        <w:t>ที่มา</w:t>
      </w:r>
      <w:proofErr w:type="spellEnd"/>
      <w:r>
        <w:rPr>
          <w:rFonts w:cs="Noto Sans Thai"/>
          <w:i/>
          <w:sz w:val="20"/>
        </w:rPr>
        <w:t xml:space="preserve">: </w:t>
      </w:r>
      <w:proofErr w:type="spellStart"/>
      <w:r>
        <w:rPr>
          <w:rFonts w:cs="Noto Sans Thai"/>
          <w:i/>
          <w:sz w:val="20"/>
        </w:rPr>
        <w:t>สรุปจากพัฒนาการของชุดคำสั่ง</w:t>
      </w:r>
      <w:proofErr w:type="spellEnd"/>
      <w:r>
        <w:rPr>
          <w:rFonts w:cs="Noto Sans Thai"/>
          <w:i/>
          <w:sz w:val="20"/>
        </w:rPr>
        <w:t xml:space="preserve"> </w:t>
      </w:r>
      <w:proofErr w:type="spellStart"/>
      <w:r>
        <w:rPr>
          <w:rFonts w:cs="Noto Sans Thai"/>
          <w:i/>
          <w:sz w:val="20"/>
        </w:rPr>
        <w:t>AutoLISP</w:t>
      </w:r>
      <w:proofErr w:type="spellEnd"/>
      <w:r>
        <w:rPr>
          <w:rFonts w:cs="Noto Sans Thai"/>
          <w:i/>
          <w:sz w:val="20"/>
        </w:rPr>
        <w:t xml:space="preserve"> </w:t>
      </w:r>
      <w:proofErr w:type="spellStart"/>
      <w:r>
        <w:rPr>
          <w:rFonts w:cs="Noto Sans Thai"/>
          <w:i/>
          <w:sz w:val="20"/>
        </w:rPr>
        <w:t>ที่จัดทำระหว่างการปฏิบัติงานสหกิจศึกษา</w:t>
      </w:r>
      <w:proofErr w:type="spellEnd"/>
    </w:p>
    <w:p w14:paraId="573643EF" w14:textId="77777777" w:rsidR="00AC314B" w:rsidRDefault="001607A6">
      <w:pPr>
        <w:pStyle w:val="Heading1"/>
        <w:spacing w:before="160" w:after="100"/>
      </w:pPr>
      <w:r>
        <w:rPr>
          <w:rFonts w:ascii="Noto Sans Thai" w:eastAsia="Noto Sans Thai" w:hAnsi="Noto Sans Thai" w:cs="Noto Sans Thai"/>
        </w:rPr>
        <w:t xml:space="preserve">1.2 </w:t>
      </w:r>
      <w:proofErr w:type="spellStart"/>
      <w:r>
        <w:rPr>
          <w:rFonts w:ascii="Noto Sans Thai" w:eastAsia="Noto Sans Thai" w:hAnsi="Noto Sans Thai" w:cs="Noto Sans Thai"/>
        </w:rPr>
        <w:t>วัตถุประสงค์</w:t>
      </w:r>
      <w:proofErr w:type="spellEnd"/>
    </w:p>
    <w:p w14:paraId="57D90DCD" w14:textId="77777777" w:rsidR="00AC314B" w:rsidRDefault="001607A6">
      <w:pPr>
        <w:spacing w:after="60" w:line="269" w:lineRule="auto"/>
        <w:ind w:left="360" w:hanging="360"/>
      </w:pPr>
      <w:r>
        <w:t>1. เพื่อศึกษากระบวนการจัดเตรียมและตรวจสอบแบบวิศวกรรมใน AutoCAD ก่อนการจัดพิมพ์หรือส่งมอบ</w:t>
      </w:r>
    </w:p>
    <w:p w14:paraId="3CF3537B" w14:textId="77777777" w:rsidR="00AC314B" w:rsidRDefault="001607A6">
      <w:pPr>
        <w:spacing w:after="60" w:line="269" w:lineRule="auto"/>
        <w:ind w:left="360" w:hanging="360"/>
      </w:pPr>
      <w:r>
        <w:t>2. เพื่อวิเคราะห์ขั้นตอนการทำงานซ้ำที่สามารถประยุกต์ใช้ระบบอัตโนมัติในการตรวจสอบและปรับมาตรฐาน Drawing ได้</w:t>
      </w:r>
    </w:p>
    <w:p w14:paraId="5DD65FA3" w14:textId="77777777" w:rsidR="00AC314B" w:rsidRDefault="001607A6">
      <w:pPr>
        <w:spacing w:after="60" w:line="269" w:lineRule="auto"/>
        <w:ind w:left="360" w:hanging="360"/>
      </w:pPr>
      <w:r>
        <w:t>3. เพื่อพัฒนาต้นแบบ AUTOSHEET ด้วย AutoLISP สำหรับช่วยปรับมาตรฐานและตรวจสอบ Drawing ก่อนการ Plot</w:t>
      </w:r>
    </w:p>
    <w:p w14:paraId="041FD4C6" w14:textId="77777777" w:rsidR="00AC314B" w:rsidRDefault="001607A6">
      <w:pPr>
        <w:spacing w:after="60" w:line="269" w:lineRule="auto"/>
        <w:ind w:left="360" w:hanging="360"/>
      </w:pPr>
      <w:r>
        <w:t>4. เพื่อประเมินประสิทธิภาพของ AUTOSHEET เมื่อเปรียบเทียบกับกระบวนการทำงานแบบ Manual</w:t>
      </w:r>
    </w:p>
    <w:p w14:paraId="54325A43" w14:textId="77777777" w:rsidR="00AC314B" w:rsidRDefault="001607A6">
      <w:pPr>
        <w:pStyle w:val="Heading1"/>
        <w:spacing w:before="160" w:after="100"/>
      </w:pPr>
      <w:r>
        <w:rPr>
          <w:rFonts w:ascii="Noto Sans Thai" w:eastAsia="Noto Sans Thai" w:hAnsi="Noto Sans Thai" w:cs="Noto Sans Thai"/>
        </w:rPr>
        <w:t xml:space="preserve">1.3 </w:t>
      </w:r>
      <w:proofErr w:type="spellStart"/>
      <w:r>
        <w:rPr>
          <w:rFonts w:ascii="Noto Sans Thai" w:eastAsia="Noto Sans Thai" w:hAnsi="Noto Sans Thai" w:cs="Noto Sans Thai"/>
        </w:rPr>
        <w:t>ขอบเขตการศึกษา</w:t>
      </w:r>
      <w:proofErr w:type="spellEnd"/>
    </w:p>
    <w:p w14:paraId="2ABDAE3C" w14:textId="77777777" w:rsidR="00AC314B" w:rsidRDefault="001607A6">
      <w:pPr>
        <w:spacing w:after="60" w:line="269" w:lineRule="auto"/>
        <w:ind w:left="360" w:hanging="360"/>
      </w:pPr>
      <w:r>
        <w:t>1. ศึกษาและพัฒนาการทำงานบนไฟล์ AutoCAD Drawing (DWG) โดยเน้น Paper Space Layout และองค์ประกอบที่เกี่ยวข้องกับการจัดเตรียมแบบก่อนการจัดพิมพ์</w:t>
      </w:r>
    </w:p>
    <w:p w14:paraId="49D1EADE" w14:textId="77777777" w:rsidR="00AC314B" w:rsidRDefault="001607A6">
      <w:pPr>
        <w:spacing w:after="60" w:line="269" w:lineRule="auto"/>
        <w:ind w:left="360" w:hanging="360"/>
      </w:pPr>
      <w:r>
        <w:t>2. ศึกษาพัฒนาการตั้งแต่เครื่องมือ AutoLISP เฉพาะงานที่ใช้แก้ปัญหาระหว่างการปฏิบัติงาน ไปจนถึงการบูรณาการฟังก์ชันที่เกี่ยวข้องเป็น AUTOSHEET โดยเครื่องมือทดลองบางรายการในระยะแรกอาจไม่ได้ถูกรวมอยู่ในรุ่นประเมินผลสุดท้ายของ AUTOSHEET</w:t>
      </w:r>
    </w:p>
    <w:p w14:paraId="152C33E6" w14:textId="77777777" w:rsidR="00AC314B" w:rsidRDefault="001607A6">
      <w:pPr>
        <w:spacing w:after="60" w:line="269" w:lineRule="auto"/>
        <w:ind w:left="360" w:hanging="360"/>
      </w:pPr>
      <w:r>
        <w:t>3. ขอบเขตฟังก์ชันหลักของ AUTOSHEET ครอบคลุมการจัดการ Title Block/Sheet Frame ในรูปแบบที่รองรับ, Drawing Title, Drawing Code, รูปแบบและขนาดตัวอักษร, Scale A3/A1, Paper/Plot Configuration, Plot Style, การจัดการองค์ประกอบที่ไม่ต้องการบางประเภท และการตรวจสอบผลหลังการทำงาน</w:t>
      </w:r>
    </w:p>
    <w:p w14:paraId="5BCFAB96" w14:textId="77777777" w:rsidR="00AC314B" w:rsidRDefault="001607A6">
      <w:pPr>
        <w:spacing w:after="60" w:line="269" w:lineRule="auto"/>
        <w:ind w:left="360" w:hanging="360"/>
      </w:pPr>
      <w:r>
        <w:t>4. พัฒนา AUTOSHEET ในลักษณะ Prototype โดยไม่ได้ตั้งเป้ารองรับ Drawing ทุกโครงสร้างหรือทดแทนการตรวจสอบโดยผู้ใช้งานทั้งหมด โดยกรณีที่ตำแหน่งหรือโครงสร้างข้อมูลแตกต่างจากรูปแบบที่รองรับอาจต้องมี Manual Touch-up</w:t>
      </w:r>
    </w:p>
    <w:p w14:paraId="48F679B3" w14:textId="77777777" w:rsidR="00AC314B" w:rsidRDefault="001607A6">
      <w:pPr>
        <w:spacing w:after="60" w:line="269" w:lineRule="auto"/>
        <w:ind w:left="360" w:hanging="360"/>
      </w:pPr>
      <w:r>
        <w:t>5. ประเมินผลโดยเปรียบเทียบกระบวนการ Manual กับกระบวนการอัตโนมัติที่กำหนดลำดับเป็น AUTOSHEET → A3TITLEBOXALL และกระบวนการ Auto-assisted ที่รวม Manual Touch-up เพื่อพิจารณาทั้งเวลา ความสอดคล้องกับข้อกำหนด และภาระงานที่ยังคงเหลืออยู่หลังระบบทำงาน</w:t>
      </w:r>
    </w:p>
    <w:p w14:paraId="32A7AA8F" w14:textId="77777777" w:rsidR="00AC314B" w:rsidRDefault="001607A6">
      <w:pPr>
        <w:pStyle w:val="Heading1"/>
        <w:spacing w:before="160" w:after="100"/>
      </w:pPr>
      <w:r>
        <w:rPr>
          <w:rFonts w:ascii="Noto Sans Thai" w:eastAsia="Noto Sans Thai" w:hAnsi="Noto Sans Thai" w:cs="Noto Sans Thai"/>
        </w:rPr>
        <w:t xml:space="preserve">1.4 </w:t>
      </w:r>
      <w:proofErr w:type="spellStart"/>
      <w:r>
        <w:rPr>
          <w:rFonts w:ascii="Noto Sans Thai" w:eastAsia="Noto Sans Thai" w:hAnsi="Noto Sans Thai" w:cs="Noto Sans Thai"/>
        </w:rPr>
        <w:t>วิธีการศึกษา</w:t>
      </w:r>
      <w:proofErr w:type="spellEnd"/>
    </w:p>
    <w:p w14:paraId="65470451" w14:textId="77777777" w:rsidR="00AC314B" w:rsidRDefault="001607A6">
      <w:pPr>
        <w:spacing w:after="100"/>
        <w:ind w:firstLine="709"/>
      </w:pPr>
      <w:r>
        <w:t>การศึกษานี้เริ่มจากการสำรวจกระบวนการจัดเตรียม Drawing ที่ดำเนินการด้วยวิธี Manual และวิเคราะห์ขั้นตอนที่เกิดซ้ำ จากนั้นพัฒนา AutoLISP ขนาดเล็กเพื่อช่วยตรวจสอบและแก้ปัญหาเฉพาะงาน ก่อนจะปรับปรุงคำสั่งเหล่านั้นจากผลการทดลองกับ Drawing จริงและรวบรวมฟังก์ชันที่เกี่ยวข้องเป็น AUTOSHEET ต่อมาได้กำหนดข้อกำหนดของ Drawing จาก Template, Approved Drawing และข้อกำหนดของโครงการเป็น Ground Truth โดยใช้ T01 เป็น Pilot สำหรับกำหนดและตรึง Protocol จากนั้นจึงใช้ T02–T05 เป็นชุดประเมินหลักภายใต้ Workflow คงที่ AUTOSHEET → A3TITLEBOXALL → Auto-only QA → Manual Touch-up/Final QA และเปรียบเทียบกับกระบวนการ Manual</w:t>
      </w:r>
    </w:p>
    <w:p w14:paraId="707D857E" w14:textId="77777777" w:rsidR="00AC314B" w:rsidRDefault="001607A6">
      <w:pPr>
        <w:pStyle w:val="Heading1"/>
        <w:spacing w:before="160" w:after="100"/>
      </w:pPr>
      <w:r>
        <w:rPr>
          <w:rFonts w:ascii="Noto Sans Thai" w:eastAsia="Noto Sans Thai" w:hAnsi="Noto Sans Thai" w:cs="Noto Sans Thai"/>
        </w:rPr>
        <w:t xml:space="preserve">1.5 </w:t>
      </w:r>
      <w:proofErr w:type="spellStart"/>
      <w:r>
        <w:rPr>
          <w:rFonts w:ascii="Noto Sans Thai" w:eastAsia="Noto Sans Thai" w:hAnsi="Noto Sans Thai" w:cs="Noto Sans Thai"/>
        </w:rPr>
        <w:t>ประโยชน์ที่คาดว่าจะได้รับ</w:t>
      </w:r>
      <w:proofErr w:type="spellEnd"/>
    </w:p>
    <w:p w14:paraId="1A772C76" w14:textId="77777777" w:rsidR="00AC314B" w:rsidRDefault="001607A6">
      <w:pPr>
        <w:spacing w:after="60" w:line="269" w:lineRule="auto"/>
        <w:ind w:left="360" w:hanging="360"/>
      </w:pPr>
      <w:r>
        <w:t>1. ได้ต้นแบบ AUTOSHEET สำหรับช่วยลดขั้นตอนการทำงานซ้ำในการจัดเตรียม Drawing ก่อนการ Plot</w:t>
      </w:r>
    </w:p>
    <w:p w14:paraId="68F15DBE" w14:textId="77777777" w:rsidR="00AC314B" w:rsidRDefault="001607A6">
      <w:pPr>
        <w:spacing w:after="60" w:line="269" w:lineRule="auto"/>
        <w:ind w:left="360" w:hanging="360"/>
      </w:pPr>
      <w:r>
        <w:t>2. ช่วยเพิ่มความสม่ำเสมอของ Drawing ตามข้อกำหนดที่กำหนดจาก Template, Approved Drawing และข้อกำหนดของโครงการ</w:t>
      </w:r>
    </w:p>
    <w:p w14:paraId="0EA628AE" w14:textId="77777777" w:rsidR="00AC314B" w:rsidRDefault="001607A6">
      <w:pPr>
        <w:spacing w:after="60" w:line="269" w:lineRule="auto"/>
        <w:ind w:left="360" w:hanging="360"/>
      </w:pPr>
      <w:r>
        <w:t>3. ลดจำนวนการดำเนินการที่ต้องทำซ้ำทีละ Layout และช่วยให้ผู้ปฏิบัติงานสามารถมุ่งเน้นการตรวจสอบจุดที่ต้องใช้การพิจารณามากขึ้น</w:t>
      </w:r>
    </w:p>
    <w:p w14:paraId="177348D8" w14:textId="77777777" w:rsidR="00AC314B" w:rsidRDefault="001607A6">
      <w:pPr>
        <w:spacing w:after="60" w:line="269" w:lineRule="auto"/>
        <w:ind w:left="360" w:hanging="360"/>
      </w:pPr>
      <w:r>
        <w:t>4. ได้ข้อมูลเกี่ยวกับขอบเขตของงานที่เหมาะสมต่อการทำ Automation รวมถึงข้อจำกัดของการจัดการ Drawing ที่มีโครงสร้างและตำแหน่งข้อมูลแตกต่างกัน</w:t>
      </w:r>
    </w:p>
    <w:p w14:paraId="3CBE51B3" w14:textId="77777777" w:rsidR="00AC314B" w:rsidRDefault="001607A6">
      <w:pPr>
        <w:spacing w:after="60" w:line="269" w:lineRule="auto"/>
        <w:ind w:left="360" w:hanging="360"/>
      </w:pPr>
      <w:r>
        <w:t>5. ได้แนวทางสำหรับพัฒนา AUTOSHEET ต่อไปให้มีความปลอดภัย ตรวจสอบได้ และสามารถรองรับ Drawing รูปแบบอื่นได้มากขึ้น</w:t>
      </w:r>
    </w:p>
    <w:p w14:paraId="6C510196" w14:textId="77777777" w:rsidR="00AC314B" w:rsidRDefault="001607A6">
      <w:r>
        <w:br w:type="page"/>
      </w:r>
    </w:p>
    <w:p w14:paraId="7AB6D538"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2</w:t>
      </w:r>
    </w:p>
    <w:p>
      <w:pPr>
        <w:jc w:val="center"/>
      </w:pPr>
      <w:r>
        <w:rPr>
          <w:b/>
        </w:rPr>
        <w:t>หลักการ ทฤษฎี และงานวิจัยที่เกี่ยวข้อง</w:t>
      </w:r>
    </w:p>
    <w:p>
      <w:pPr>
        <w:pStyle w:val="Heading1"/>
      </w:pPr>
      <w:r>
        <w:t>2.1 แบบวิศวกรรมและการปรับมาตรฐาน Drawing</w:t>
      </w:r>
    </w:p>
    <w:p>
      <w:pPr/>
      <w:r>
        <w:t>แบบวิศวกรรมเป็นเอกสารสำคัญที่ใช้สื่อสารข้อมูลด้านรูปทรง ขนาด มาตราส่วน รหัสแบบ รายละเอียดประกอบ และข้อมูลสำหรับการก่อสร้างหรือการผลิตระหว่างผู้เกี่ยวข้องหลายฝ่าย ความถูกต้องของเนื้อหาเพียงอย่างเดียวจึงไม่เพียงพอ หากรูปแบบการนำเสนอ ข้อมูลในกรอบแบบ หรือการตั้งค่าการพิมพ์ไม่สอดคล้องกัน อาจทำให้เกิดความคลาดเคลื่อนในการตีความและเพิ่มภาระในการตรวจสอบก่อนส่งมอบ งานด้านการควบคุมคุณภาพของแบบจึงให้ความสำคัญทั้งกับความถูกต้องของข้อมูลและความสม่ำเสมอของรูปแบบเอกสาร (Parfitt et al., 1993; Murakami et al., 1995).</w:t>
      </w:r>
    </w:p>
    <w:p>
      <w:pPr/>
      <w:r>
        <w:t>แนวคิดการปรับมาตรฐาน Drawing ในโครงงานนี้หมายถึงการทำให้องค์ประกอบที่กำหนดไว้ล่วงหน้ามีรูปแบบตรงตาม Ground Truth ของโครงการ เช่น รูปแบบตัวอักษร ขนาดตัวอักษร Drawing Code มาตราส่วน ขนาดกระดาษ Plot Style และข้อมูลใน Title Block โดย Ground Truth หลักมาจาก Reference Drawing, Template, การตั้งค่า Plot ของโครงการ และข้อกำหนดที่ได้รับการยืนยันจากผู้ปฏิบัติงาน ทั้งนี้มาตรฐานสากลถูกใช้เพื่ออธิบายหลักการทั่วไปของเอกสารทางเทคนิค ส่วนค่าที่เฉพาะเจาะจง เช่น Cordia SHX, Text Height 0.0015 และ SIPHYA_LT_R1.ctb ถือเป็นมาตรฐานของโครงการ ไม่ได้อ้างว่าเป็นค่าที่ ISO กำหนดโดยตรง.</w:t>
      </w:r>
    </w:p>
    <w:p>
      <w:pPr/>
      <w:r>
        <w:t>Murakami et al. (1995) แสดงให้เห็นแนวคิดการแปลงกฎการเขียนแบบเป็นเงื่อนไขที่คอมพิวเตอร์สามารถตรวจสอบได้ ซึ่งสอดคล้องกับแนวทางของ AUTOSHEET ที่แปลง Requirement ของ Drawing เป็นรายการตรวจ R01–R27 แล้วนำไปใช้กับกระบวนการ Standardization และ QA.</w:t>
      </w:r>
    </w:p>
    <w:p>
      <w:pPr/>
    </w:p>
    <w:p>
      <w:pPr>
        <w:pStyle w:val="Heading1"/>
      </w:pPr>
      <w:r>
        <w:t>2.2 โครงสร้างการทำงานของ AutoCAD</w:t>
      </w:r>
    </w:p>
    <w:p>
      <w:pPr/>
      <w:r>
        <w:t>AutoCAD แยกพื้นที่ทำงานหลักออกเป็น Model Space และ Paper Space โดย Model Space ใช้สำหรับสร้างและแก้ไขแบบจำลองหรือข้อมูลแบบในพิกัดงานจริง ขณะที่ Paper Space ใช้จัดวางแผ่นงานสำหรับการพิมพ์ผ่าน Layout แต่ละ Layout สามารถกำหนดขนาดกระดาษ กรอบแบบ Title Block และการตั้งค่า Plot ของตนเองได้ รวมทั้งสามารถสร้าง Viewport เพื่อแสดงมุมมองจาก Model Space ในมาตราส่วนที่ต้องการ.</w:t>
      </w:r>
    </w:p>
    <w:p>
      <w:pPr/>
      <w:r>
        <w:t>Viewport จึงเป็นองค์ประกอบสำคัญของ Drawing ที่ต้องรักษาความถูกต้องเมื่อมีการทำ Automation เพราะการเปลี่ยน View, Viewport Scale หรือสถานะ Lock โดยไม่ตั้งใจอาจทำให้ข้อมูลที่พิมพ์ออกมาไม่ตรงกับแบบเดิม ในโครงงานนี้จึงกำหนด Requirement ด้านความปลอดภัยให้ AUTOSHEET รักษา View, Viewport Scale และ Lock เดิมไว้ และย้าย floating viewport หรือวัตถุสนับสนุนที่เกี่ยวข้องไปยังชั้น Defpoints เฉพาะเมื่อเป็นไปตามเงื่อนไขที่กำหนด.</w:t>
      </w:r>
    </w:p>
    <w:p>
      <w:pPr/>
      <w:r>
        <w:t>เอกสารของ Autodesk ระบุว่า Layout และ Page Setup เป็นกลไกหลักสำหรับกำหนด Plotter, Paper Size, Plot Style Table, Plot Area และ Plot Scale ของการพิมพ์ ดังนั้นการประเมิน AUTOSHEET จึงตรวจทั้งข้อมูลในแบบและค่าการพิมพ์ของแต่ละ Paper Space Layout (Autodesk, n.d.-a).</w:t>
      </w:r>
    </w:p>
    <w:p>
      <w:pPr/>
    </w:p>
    <w:p>
      <w:pPr>
        <w:pStyle w:val="Heading1"/>
      </w:pPr>
      <w:r>
        <w:t>2.3 Title Block และข้อมูลแบบ</w:t>
      </w:r>
    </w:p>
    <w:p>
      <w:pPr/>
      <w:r>
        <w:t>Title Block หรือกรอบข้อมูลแบบทำหน้าที่รวบรวมข้อมูลที่ใช้ระบุเอกสาร เช่น ชื่อแบบ รหัสแบบ ผู้จัดทำ ผู้ตรวจสอบ สถานะหรือประเภทของแบบ และข้อมูลอื่นที่จำเป็นต่อการบริหารเอกสาร ISO 7200:2004 กำหนดแนวทางเกี่ยวกับ data fields ใน title blocks และ document headers เพื่อสนับสนุนความเข้ากันได้และการแลกเปลี่ยนเอกสารทางเทคนิค (International Organization for Standardization [ISO], 2004).</w:t>
      </w:r>
    </w:p>
    <w:p>
      <w:pPr/>
      <w:r>
        <w:t>สำหรับ AUTOSHEET การจัดการ Title Block ไม่ได้ใช้วิธีลบหรือแทน Block ทุกชนิดโดยอัตโนมัติ เนื่องจากจากการทดสอบจริงพบว่าบาง Block ทำหน้าที่เป็น Full Sheet Frame ที่รวมเส้นกรอบและองค์ประกอบสำคัญของทั้งแผ่น การลบ Block ดังกล่าวจะทำให้ข้อมูลที่ไม่เกี่ยวข้องกับ Title Block สูญหาย จึงพัฒนาแนวทางให้ระบบตรวจ profile ของ Drawing และ preserve กรอบเดิมเมื่อจำเป็น ก่อนแก้เฉพาะข้อมูลเป้าหมาย เช่น Drawing Title, Drawing Code และ Scale.</w:t>
      </w:r>
    </w:p>
    <w:p>
      <w:pPr/>
      <w:r>
        <w:t>แนวทางดังกล่าวสะท้อนหลักการของ safe automation คือการจำกัดขอบเขตการแก้ไขให้อยู่เฉพาะวัตถุหรือ property ที่มี Ground Truth ชัดเจน และใช้การแจ้งเตือนหรือ skip เมื่อพบ Drawing profile ที่ระบบยังไม่รองรับ.</w:t>
      </w:r>
    </w:p>
    <w:p>
      <w:pPr/>
    </w:p>
    <w:p>
      <w:pPr>
        <w:pStyle w:val="Heading1"/>
      </w:pPr>
      <w:r>
        <w:t>2.4 มาตราส่วนและขนาดกระดาษ</w:t>
      </w:r>
    </w:p>
    <w:p>
      <w:pPr/>
      <w:r>
        <w:t>มาตราส่วนเป็นอัตราส่วนระหว่างขนาดที่แสดงในแบบกับขนาดจริงของวัตถุ ISO 5455:1979 กำหนดหลักการและการระบุมาตราส่วนสำหรับแบบเทคนิค ส่วน ISO 5457:1999 กำหนดขนาดและการจัดวางของ drawing sheets รวมถึงแบบที่ผลิตด้วยคอมพิวเตอร์ (ISO, 1979, 1999).</w:t>
      </w:r>
    </w:p>
    <w:p>
      <w:pPr/>
      <w:r>
        <w:t>ในโครงงานนี้ Drawing ถูกจัดเตรียมในรูปแบบ A3 Landscape และมีการแสดงมาตราส่วนที่สัมพันธ์กับการใช้งาน A3/A1 ตัวอย่างเช่น 1:100 A3 และ 1:50 A1 การตรวจ AUTOSHEET จึงแยกการตรวจ Scale ออกเป็นด้านเนื้อหาและด้านตำแหน่ง เพราะระบบสามารถกำหนดค่าหรือข้อความมาตราส่วนได้ถูกต้อง แต่ผลการทดลองพบว่าการจัดเรียงตำแหน่ง A3/A1 ยังต้องใช้ Manual Touch-up ในทุก Test Case.</w:t>
      </w:r>
    </w:p>
    <w:p>
      <w:pPr/>
      <w:r>
        <w:t>ประเด็นดังกล่าวมีความสำคัญต่อการอภิปรายผล เนื่องจากกฎที่ตรวจได้จากค่าหรือ property โดยตรงมีความชัดเจนกว่ากฎที่ต้องประเมินความสัมพันธ์เชิงตำแหน่งของหลายวัตถุใน Layout ซึ่งมีความซับซ้อนเชิงบริบทมากกว่า (Solihin &amp; Eastman, 2015).</w:t>
      </w:r>
    </w:p>
    <w:p>
      <w:pPr/>
    </w:p>
    <w:p>
      <w:pPr>
        <w:pStyle w:val="Heading1"/>
      </w:pPr>
      <w:r>
        <w:t>2.5 Plot Configuration และ Plot Style</w:t>
      </w:r>
    </w:p>
    <w:p>
      <w:pPr/>
      <w:r>
        <w:t>การจัดเตรียม Drawing ก่อนส่งมอบไม่ได้จบที่การแก้ข้อความหรือกรอบแบบ แต่ต้องกำหนดค่า Plot ให้สอดคล้องกับกระดาษและมาตรฐานของโครงการด้วย โดยค่าที่สำคัญ ได้แก่ Plotter/Printer, Paper Size, Orientation, Plot Area, Plot Scale, Plot Style Table และการเปิดหรือปิดตัวเลือกที่เกี่ยวข้องกับ lineweight และ plot style Autodesk อธิบายการตั้งค่าดังกล่าวผ่าน Page Setup ของแต่ละ Layout ซึ่งช่วยให้การพิมพ์มีความสม่ำเสมอระหว่างหลายแผ่น (Autodesk, n.d.-a).</w:t>
      </w:r>
    </w:p>
    <w:p>
      <w:pPr/>
      <w:r>
        <w:t>Ground Truth ของโครงงานกำหนดให้ใช้ DWG To PDF.pc3, ISO Full Bleed A3, Landscape, Plot Area แบบ Window, Center Plot, Custom Scale 1 mm : 0.001 unit และ Plot Style SIPHYA_LT_R1.ctb รวมถึงเปิด Plot with plot styles, Plot object lineweights และ Plot paperspace last ขณะที่ปิด Scale lineweights. AUTOSHEET จึงต้องตั้งค่าและตรวจสอบ property เหล่านี้ในทุก Paper Space Layout ที่นำมาประเมิน.</w:t>
      </w:r>
    </w:p>
    <w:p>
      <w:pPr/>
      <w:r>
        <w:t>ระหว่างการพัฒนาพบว่าการตรวจหา CTB ด้วยการค้นหาไฟล์เพียงอย่างเดียวอาจไม่สะท้อนค่าที่ AutoCAD Layout ใช้อยู่จริง จึงปรับวิธีตรวจสอบให้ใช้ค่าจาก Layout/AutoCAD โดยตรง แล้ว verify หลังการตั้งค่า เพื่อลด false warning ในขั้นตอน QA.</w:t>
      </w:r>
    </w:p>
    <w:p>
      <w:pPr/>
    </w:p>
    <w:p>
      <w:pPr>
        <w:pStyle w:val="Heading1"/>
      </w:pPr>
      <w:r>
        <w:t>2.6 AutoLISP</w:t>
      </w:r>
    </w:p>
    <w:p>
      <w:pPr/>
      <w:r>
        <w:t>AutoLISP เป็นภาษาสำหรับการปรับแต่งและขยายความสามารถของ AutoCAD โดยสามารถเรียกใช้คำสั่งของ AutoCAD รับข้อมูลจากผู้ใช้ และเข้าถึงหรือแก้ไขวัตถุในฐานข้อมูล Drawing ได้ Autodesk ระบุว่า AutoLISP สามารถใช้สร้างคำสั่งเฉพาะสาขาหรือคำสั่งตาม workflow เพื่อ automate design tasks ได้ (Autodesk, n.d.-b, n.d.-c).</w:t>
      </w:r>
    </w:p>
    <w:p>
      <w:pPr/>
      <w:r>
        <w:t>ลักษณะดังกล่าวเหมาะกับงานในโครงงานนี้ เพราะปัญหาหลายส่วนเกิดจากการทำขั้นตอนเดิมซ้ำในหลาย Layout เช่น การแก้ข้อความเป้าหมาย การตั้งค่ากระดาษและ Plot Style การจัดการ Title Block หรือการลบข้อมูลที่ไม่ต้องการ ผู้จัดทำจึงเริ่มจาก LISP เฉพาะงานและค่อย ๆ รวมความสามารถเหล่านั้นเป็น workflow ของ AUTOSHEET.</w:t>
      </w:r>
    </w:p>
    <w:p>
      <w:pPr/>
      <w:r>
        <w:t>แนวทางการพัฒนาใช้การทดลองกับ Drawing จริงเป็นรอบสั้น ๆ คือ Implement → Test → Diagnose → Fix → Re-test โดยเพิ่มคำสั่ง Scan, Diagnostic และ Preview ในรุ่นหลังเพื่อให้สามารถตรวจสอบผลก่อนแก้ Drawing และลดความเสี่ยงจาก destructive edit.</w:t>
      </w:r>
    </w:p>
    <w:p>
      <w:pPr/>
    </w:p>
    <w:p>
      <w:pPr>
        <w:pStyle w:val="Heading1"/>
      </w:pPr>
      <w:r>
        <w:t>2.7 CAD Automation และ Drawing QA/QC</w:t>
      </w:r>
    </w:p>
    <w:p>
      <w:pPr/>
      <w:r>
        <w:t>CAD automation มีเป้าหมายลดงานซ้ำและเพิ่มความสม่ำเสมอของกระบวนการ แต่ไม่ได้หมายความว่าทุกขั้นตอนควรถูกทำโดยอัตโนมัติทั้งหมด Sofias et al. (2025) แสดงตัวอย่างการใช้ CAD API เพื่อ automate ขั้นตอนการออกแบบที่ทำซ้ำและประเมินผลใน workflow จริง ขณะที่ Rica et al. (2020) เสนอแนวทางลดภาระการตรวจของวิศวกรโดยให้ระบบอัตโนมัติช่วยชี้จุดที่ต้องพิจารณาและยังคง human validation ไว้.</w:t>
      </w:r>
    </w:p>
    <w:p>
      <w:pPr/>
      <w:r>
        <w:t>ในด้าน rule-based checking งานของ Eastman et al. (2009) แบ่งกระบวนการตรวจตามกฎออกเป็นขั้นตอนของการตีความกฎ การเตรียมข้อมูล การประมวลผลกฎ และการรายงานผล ส่วน Solihin and Eastman (2015) ชี้ว่าความซับซ้อนของกฎมีผลต่อวิธีที่สามารถทำ automation ได้ แนวคิดนี้สอดคล้องกับผลของ AUTOSHEET ที่ Requirement เชิง property เช่น Font, Text Height, Drawing Code, Paper และ Plot Setting สามารถตรวจและแก้ได้สม่ำเสมอกว่า R08 ซึ่งต้องพิจารณาความสัมพันธ์เชิงเรขาคณิตของข้อความ A3/A1.</w:t>
      </w:r>
    </w:p>
    <w:p>
      <w:pPr/>
      <w:r>
        <w:t>Scheibel et al. (2021) แสดงให้เห็นว่า information จาก engineering drawings สามารถถูกสกัดและนำไปใช้สนับสนุน quality control ในกระบวนการผลิตได้ ซึ่งสนับสนุนแนวคิดว่าข้อมูลใน Drawing ไม่จำเป็นต้องถูกตรวจด้วยสายตาเพียงอย่างเดียว แต่สามารถแปลงบางส่วนเป็นข้อมูลหรือเงื่อนไขที่เครื่องตรวจสอบได้.</w:t>
      </w:r>
    </w:p>
    <w:p>
      <w:pPr/>
    </w:p>
    <w:p>
      <w:pPr>
        <w:pStyle w:val="Heading1"/>
      </w:pPr>
      <w:r>
        <w:t>2.8 งานวิจัยที่เกี่ยวข้อง</w:t>
      </w:r>
    </w:p>
    <w:p>
      <w:pPr/>
      <w:r>
        <w:t>งานวิจัยที่เกี่ยวข้องสามารถจัดกลุ่มได้เป็นสามแนวทางหลัก ได้แก่ (1) การตรวจแบบตามกฎหรือมาตรฐาน (rule-based drawing checking) (2) การใช้ CAD/API automation เพื่อลดงานซ้ำ และ (3) การออกแบบ human-in-the-loop validation เพื่อให้ระบบอัตโนมัติทำงานร่วมกับผู้ตรวจสอบ.</w:t>
      </w:r>
    </w:p>
    <w:p>
      <w:pPr/>
      <w:r>
        <w:t>Murakami et al. (1995) เป็นงานที่ใกล้กับ AUTOSHEET ในเชิงแนวคิดมากที่สุด เพราะศึกษาการตรวจ CAD drawing โดยอาศัย drafting rules ขณะที่ Parfitt et al. (1993) เสนอ framework สำหรับ automated quality control ของ working drawings ทั้งสองงานสนับสนุนการกำหนด Requirement ที่ตรวจได้ด้วยเครื่องและการสร้างขั้นตอน QA ก่อนส่งมอบ.</w:t>
      </w:r>
    </w:p>
    <w:p>
      <w:pPr/>
      <w:r>
        <w:t>Rica et al. (2020) เน้นการลด human effort ในการ validate engineering drawings โดยยังรักษาความถูกต้องของกระบวนการไว้ ส่วน Sofias et al. (2025) แสดงการประยุกต์ CAD API automation กับงานวิศวกรรมจริงและใช้ case studies ประเมินผลใน workflow แนวคิดทั้งสองสนับสนุนวิธีประเมินของโครงงานนี้ที่เปรียบเทียบ Manual กับ Auto-assisted workflow โดยนับเวลารวมของ Automation และ Manual Touch-up จนถึงสถานะ Ready to Plot แทนการใช้ runtime ของ script เพียงอย่างเดียว.</w:t>
      </w:r>
    </w:p>
    <w:p>
      <w:pPr/>
      <w:r>
        <w:t>Eastman et al. (2009) และ Solihin and Eastman (2015) แม้เน้น BIM rule checking แต่ให้กรอบแนวคิดที่มีประโยชน์ต่อการอธิบายความแตกต่างระหว่างกฎที่ตรวจได้จาก property โดยตรงกับกฎที่ซับซ้อนด้านบริบทและ geometry ส่วน Scheibel et al. (2021) สนับสนุนแนวคิดการใช้ข้อมูลจาก engineering drawings เพื่อ quality control. จากการสังเคราะห์ดังกล่าว AUTOSHEET จึงถูกออกแบบเป็นระบบต้นแบบที่ automate เฉพาะส่วนที่มีกฎชัดเจน และเก็บ Manual Final QA ไว้สำหรับส่วนที่ยังต้องอาศัยการตัดสินใจหรือการจัดตำแหน่ง.</w:t>
      </w:r>
    </w:p>
    <w:p>
      <w:pPr/>
    </w:p>
    <w:p>
      <w:pPr>
        <w:pStyle w:val="Heading2"/>
      </w:pPr>
      <w:r>
        <w:t>2.8.1 Literature Matrix เบื้องต้น</w:t>
      </w:r>
    </w:p>
    <w:p>
      <w:pPr/>
      <w:r>
        <w:t>ตาราง 2.1 การสังเคราะห์งานวิจัยที่เกี่ยวข้องกับ AUTOSHEET</w:t>
      </w:r>
    </w:p>
    <w:tbl>
      <w:tblPr>
        <w:tblStyle w:val="TableGrid"/>
        <w:tblW w:type="auto" w:w="0"/>
        <w:tblLook w:firstColumn="1" w:firstRow="1" w:lastColumn="0" w:lastRow="0" w:noHBand="0" w:noVBand="1" w:val="04A0"/>
      </w:tblPr>
      <w:tblGrid>
        <w:gridCol w:w="2163"/>
        <w:gridCol w:w="2163"/>
        <w:gridCol w:w="2163"/>
        <w:gridCol w:w="2163"/>
      </w:tblGrid>
      <w:tr>
        <w:tc>
          <w:tcPr>
            <w:tcW w:type="dxa" w:w="2163"/>
          </w:tcPr>
          <w:p>
            <w:r>
              <w:t>งานวิจัย/มาตรฐาน</w:t>
            </w:r>
          </w:p>
        </w:tc>
        <w:tc>
          <w:tcPr>
            <w:tcW w:type="dxa" w:w="2163"/>
          </w:tcPr>
          <w:p>
            <w:r>
              <w:t>ประเด็นที่ใช้</w:t>
            </w:r>
          </w:p>
        </w:tc>
        <w:tc>
          <w:tcPr>
            <w:tcW w:type="dxa" w:w="2163"/>
          </w:tcPr>
          <w:p>
            <w:r>
              <w:t>การเชื่อมโยงกับ AUTOSHEET</w:t>
            </w:r>
          </w:p>
        </w:tc>
        <w:tc>
          <w:tcPr>
            <w:tcW w:type="dxa" w:w="2163"/>
          </w:tcPr>
          <w:p>
            <w:r>
              <w:t>ส่วนของรายงาน</w:t>
            </w:r>
          </w:p>
        </w:tc>
      </w:tr>
      <w:tr>
        <w:tc>
          <w:tcPr>
            <w:tcW w:type="dxa" w:w="2163"/>
          </w:tcPr>
          <w:p>
            <w:r>
              <w:t>Murakami et al. (1995)</w:t>
            </w:r>
          </w:p>
        </w:tc>
        <w:tc>
          <w:tcPr>
            <w:tcW w:type="dxa" w:w="2163"/>
          </w:tcPr>
          <w:p>
            <w:r>
              <w:t>Rule-based CAD drawing checking</w:t>
            </w:r>
          </w:p>
        </w:tc>
        <w:tc>
          <w:tcPr>
            <w:tcW w:type="dxa" w:w="2163"/>
          </w:tcPr>
          <w:p>
            <w:r>
              <w:t>Ground Truth → Requirement → machine-checkable rule</w:t>
            </w:r>
          </w:p>
        </w:tc>
        <w:tc>
          <w:tcPr>
            <w:tcW w:type="dxa" w:w="2163"/>
          </w:tcPr>
          <w:p>
            <w:r>
              <w:t>2.1, 2.8, 5.2</w:t>
            </w:r>
          </w:p>
        </w:tc>
      </w:tr>
      <w:tr>
        <w:tc>
          <w:tcPr>
            <w:tcW w:type="dxa" w:w="2163"/>
          </w:tcPr>
          <w:p>
            <w:r>
              <w:t>Parfitt et al. (1993)</w:t>
            </w:r>
          </w:p>
        </w:tc>
        <w:tc>
          <w:tcPr>
            <w:tcW w:type="dxa" w:w="2163"/>
          </w:tcPr>
          <w:p>
            <w:r>
              <w:t>Automated QC of working drawings</w:t>
            </w:r>
          </w:p>
        </w:tc>
        <w:tc>
          <w:tcPr>
            <w:tcW w:type="dxa" w:w="2163"/>
          </w:tcPr>
          <w:p>
            <w:r>
              <w:t>สนับสนุนแนวคิด Drawing QA/QC</w:t>
            </w:r>
          </w:p>
        </w:tc>
        <w:tc>
          <w:tcPr>
            <w:tcW w:type="dxa" w:w="2163"/>
          </w:tcPr>
          <w:p>
            <w:r>
              <w:t>2.1, 2.8</w:t>
            </w:r>
          </w:p>
        </w:tc>
      </w:tr>
      <w:tr>
        <w:tc>
          <w:tcPr>
            <w:tcW w:type="dxa" w:w="2163"/>
          </w:tcPr>
          <w:p>
            <w:r>
              <w:t>Rica et al. (2020)</w:t>
            </w:r>
          </w:p>
        </w:tc>
        <w:tc>
          <w:tcPr>
            <w:tcW w:type="dxa" w:w="2163"/>
          </w:tcPr>
          <w:p>
            <w:r>
              <w:t>ลด human effort ใน drawing validation</w:t>
            </w:r>
          </w:p>
        </w:tc>
        <w:tc>
          <w:tcPr>
            <w:tcW w:type="dxa" w:w="2163"/>
          </w:tcPr>
          <w:p>
            <w:r>
              <w:t>รองรับ Human-in-the-loop และ Final QA</w:t>
            </w:r>
          </w:p>
        </w:tc>
        <w:tc>
          <w:tcPr>
            <w:tcW w:type="dxa" w:w="2163"/>
          </w:tcPr>
          <w:p>
            <w:r>
              <w:t>2.7, 2.8, 5.2</w:t>
            </w:r>
          </w:p>
        </w:tc>
      </w:tr>
      <w:tr>
        <w:tc>
          <w:tcPr>
            <w:tcW w:type="dxa" w:w="2163"/>
          </w:tcPr>
          <w:p>
            <w:r>
              <w:t>Sofias et al. (2025)</w:t>
            </w:r>
          </w:p>
        </w:tc>
        <w:tc>
          <w:tcPr>
            <w:tcW w:type="dxa" w:w="2163"/>
          </w:tcPr>
          <w:p>
            <w:r>
              <w:t>CAD API automation ใน workflow วิศวกรรมจริง</w:t>
            </w:r>
          </w:p>
        </w:tc>
        <w:tc>
          <w:tcPr>
            <w:tcW w:type="dxa" w:w="2163"/>
          </w:tcPr>
          <w:p>
            <w:r>
              <w:t>รองรับ repetitive-task automation และ case-study evaluation</w:t>
            </w:r>
          </w:p>
        </w:tc>
        <w:tc>
          <w:tcPr>
            <w:tcW w:type="dxa" w:w="2163"/>
          </w:tcPr>
          <w:p>
            <w:r>
              <w:t>2.7, 2.8, 5.2</w:t>
            </w:r>
          </w:p>
        </w:tc>
      </w:tr>
      <w:tr>
        <w:tc>
          <w:tcPr>
            <w:tcW w:type="dxa" w:w="2163"/>
          </w:tcPr>
          <w:p>
            <w:r>
              <w:t>Eastman et al. (2009)</w:t>
            </w:r>
          </w:p>
        </w:tc>
        <w:tc>
          <w:tcPr>
            <w:tcW w:type="dxa" w:w="2163"/>
          </w:tcPr>
          <w:p>
            <w:r>
              <w:t>Automatic rule-based checking</w:t>
            </w:r>
          </w:p>
        </w:tc>
        <w:tc>
          <w:tcPr>
            <w:tcW w:type="dxa" w:w="2163"/>
          </w:tcPr>
          <w:p>
            <w:r>
              <w:t>กรอบ Rule interpretation → execution → reporting</w:t>
            </w:r>
          </w:p>
        </w:tc>
        <w:tc>
          <w:tcPr>
            <w:tcW w:type="dxa" w:w="2163"/>
          </w:tcPr>
          <w:p>
            <w:r>
              <w:t>2.7, 2.8</w:t>
            </w:r>
          </w:p>
        </w:tc>
      </w:tr>
      <w:tr>
        <w:tc>
          <w:tcPr>
            <w:tcW w:type="dxa" w:w="2163"/>
          </w:tcPr>
          <w:p>
            <w:r>
              <w:t>Solihin &amp; Eastman (2015)</w:t>
            </w:r>
          </w:p>
        </w:tc>
        <w:tc>
          <w:tcPr>
            <w:tcW w:type="dxa" w:w="2163"/>
          </w:tcPr>
          <w:p>
            <w:r>
              <w:t>Rule complexity</w:t>
            </w:r>
          </w:p>
        </w:tc>
        <w:tc>
          <w:tcPr>
            <w:tcW w:type="dxa" w:w="2163"/>
          </w:tcPr>
          <w:p>
            <w:r>
              <w:t>อธิบาย property-based vs geometry/context-dependent rule</w:t>
            </w:r>
          </w:p>
        </w:tc>
        <w:tc>
          <w:tcPr>
            <w:tcW w:type="dxa" w:w="2163"/>
          </w:tcPr>
          <w:p>
            <w:r>
              <w:t>2.4, 2.7, 5.2</w:t>
            </w:r>
          </w:p>
        </w:tc>
      </w:tr>
      <w:tr>
        <w:tc>
          <w:tcPr>
            <w:tcW w:type="dxa" w:w="2163"/>
          </w:tcPr>
          <w:p>
            <w:r>
              <w:t>Scheibel et al. (2021)</w:t>
            </w:r>
          </w:p>
        </w:tc>
        <w:tc>
          <w:tcPr>
            <w:tcW w:type="dxa" w:w="2163"/>
          </w:tcPr>
          <w:p>
            <w:r>
              <w:t>Engineering drawing information for QC</w:t>
            </w:r>
          </w:p>
        </w:tc>
        <w:tc>
          <w:tcPr>
            <w:tcW w:type="dxa" w:w="2163"/>
          </w:tcPr>
          <w:p>
            <w:r>
              <w:t>รองรับการนำข้อมูล Drawing ไปตรวจเชิงระบบ</w:t>
            </w:r>
          </w:p>
        </w:tc>
        <w:tc>
          <w:tcPr>
            <w:tcW w:type="dxa" w:w="2163"/>
          </w:tcPr>
          <w:p>
            <w:r>
              <w:t>2.7, 2.8</w:t>
            </w:r>
          </w:p>
        </w:tc>
      </w:tr>
      <w:tr>
        <w:tc>
          <w:tcPr>
            <w:tcW w:type="dxa" w:w="2163"/>
          </w:tcPr>
          <w:p>
            <w:r>
              <w:t>ISO 5455 / 5457 / 7200 / 3098-1</w:t>
            </w:r>
          </w:p>
        </w:tc>
        <w:tc>
          <w:tcPr>
            <w:tcW w:type="dxa" w:w="2163"/>
          </w:tcPr>
          <w:p>
            <w:r>
              <w:t>Scale, sheet, title-block data, lettering</w:t>
            </w:r>
          </w:p>
        </w:tc>
        <w:tc>
          <w:tcPr>
            <w:tcW w:type="dxa" w:w="2163"/>
          </w:tcPr>
          <w:p>
            <w:r>
              <w:t>ใช้เป็นหลักการมาตรฐานทั่วไป ไม่ใช้แทน project-specific Ground Truth</w:t>
            </w:r>
          </w:p>
        </w:tc>
        <w:tc>
          <w:tcPr>
            <w:tcW w:type="dxa" w:w="2163"/>
          </w:tcPr>
          <w:p>
            <w:r>
              <w:t>2.1–2.5</w:t>
            </w:r>
          </w:p>
        </w:tc>
      </w:tr>
    </w:tbl>
    <w:p>
      <w:pPr/>
    </w:p>
    <w:p w14:paraId="5BAA6746"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3</w:t>
      </w:r>
    </w:p>
    <w:p w14:paraId="3348D0E1" w14:textId="77777777" w:rsidR="00AC314B" w:rsidRDefault="001607A6">
      <w:pPr>
        <w:spacing w:after="280"/>
        <w:jc w:val="center"/>
      </w:pPr>
      <w:proofErr w:type="spellStart"/>
      <w:r>
        <w:rPr>
          <w:rFonts w:cs="Noto Sans Thai"/>
          <w:b/>
          <w:sz w:val="40"/>
        </w:rPr>
        <w:t>วิธีการดำเนินงานและการพัฒนา</w:t>
      </w:r>
      <w:proofErr w:type="spellEnd"/>
      <w:r>
        <w:rPr>
          <w:rFonts w:cs="Noto Sans Thai"/>
          <w:b/>
          <w:sz w:val="40"/>
        </w:rPr>
        <w:t xml:space="preserve"> AUTOSHEET</w:t>
      </w:r>
    </w:p>
    <w:p w14:paraId="0B822986" w14:textId="77777777" w:rsidR="00AC314B" w:rsidRDefault="001607A6">
      <w:pPr>
        <w:pStyle w:val="Heading1"/>
        <w:spacing w:before="160" w:after="100"/>
      </w:pPr>
      <w:r>
        <w:rPr>
          <w:rFonts w:ascii="Noto Sans Thai" w:eastAsia="Noto Sans Thai" w:hAnsi="Noto Sans Thai" w:cs="Noto Sans Thai"/>
        </w:rPr>
        <w:t xml:space="preserve">3.1 </w:t>
      </w:r>
      <w:proofErr w:type="spellStart"/>
      <w:r>
        <w:rPr>
          <w:rFonts w:ascii="Noto Sans Thai" w:eastAsia="Noto Sans Thai" w:hAnsi="Noto Sans Thai" w:cs="Noto Sans Thai"/>
        </w:rPr>
        <w:t>ภาพรวมขั้นตอนการดำเนินงาน</w:t>
      </w:r>
      <w:proofErr w:type="spellEnd"/>
    </w:p>
    <w:p w14:paraId="1B7FAEBB" w14:textId="77777777" w:rsidR="00AC314B" w:rsidRDefault="001607A6">
      <w:pPr>
        <w:spacing w:after="100"/>
        <w:ind w:firstLine="709"/>
      </w:pPr>
      <w:proofErr w:type="spellStart"/>
      <w:r>
        <w:t>การดำเนินโครงงานแบ่งออกเป็น</w:t>
      </w:r>
      <w:proofErr w:type="spellEnd"/>
      <w:r>
        <w:t xml:space="preserve"> 6 </w:t>
      </w:r>
      <w:proofErr w:type="spellStart"/>
      <w:r>
        <w:t>ขั้นตอนหลัก</w:t>
      </w:r>
      <w:proofErr w:type="spellEnd"/>
      <w:r>
        <w:t xml:space="preserve"> </w:t>
      </w:r>
      <w:proofErr w:type="spellStart"/>
      <w:r>
        <w:t>ได้แก่</w:t>
      </w:r>
      <w:proofErr w:type="spellEnd"/>
      <w:r>
        <w:t xml:space="preserve"> (1) </w:t>
      </w:r>
      <w:proofErr w:type="spellStart"/>
      <w:r>
        <w:t>การรับและสำรวจชุด</w:t>
      </w:r>
      <w:proofErr w:type="spellEnd"/>
      <w:r>
        <w:t xml:space="preserve"> Drawing </w:t>
      </w:r>
      <w:proofErr w:type="spellStart"/>
      <w:r>
        <w:t>เพื่อทำความเข้าใจโครงสร้างไฟล์และรูปแบบ</w:t>
      </w:r>
      <w:proofErr w:type="spellEnd"/>
      <w:r>
        <w:t xml:space="preserve"> Layout </w:t>
      </w:r>
      <w:proofErr w:type="spellStart"/>
      <w:r>
        <w:t>ที่พบจริง</w:t>
      </w:r>
      <w:proofErr w:type="spellEnd"/>
      <w:r>
        <w:t xml:space="preserve"> (2) </w:t>
      </w:r>
      <w:proofErr w:type="spellStart"/>
      <w:r>
        <w:t>การศึกษากระบวนการทำงานแบบ</w:t>
      </w:r>
      <w:proofErr w:type="spellEnd"/>
      <w:r>
        <w:t xml:space="preserve"> Manual </w:t>
      </w:r>
      <w:proofErr w:type="spellStart"/>
      <w:r>
        <w:t>เพื่อระบุขั้นตอนที่ต้องดำเนินการซ้ำ</w:t>
      </w:r>
      <w:proofErr w:type="spellEnd"/>
      <w:r>
        <w:t xml:space="preserve"> (3) </w:t>
      </w:r>
      <w:proofErr w:type="spellStart"/>
      <w:r>
        <w:t>การกำหนด</w:t>
      </w:r>
      <w:proofErr w:type="spellEnd"/>
      <w:r>
        <w:t xml:space="preserve"> Requirement </w:t>
      </w:r>
      <w:proofErr w:type="spellStart"/>
      <w:r>
        <w:t>และ</w:t>
      </w:r>
      <w:proofErr w:type="spellEnd"/>
      <w:r>
        <w:t xml:space="preserve"> Ground Truth </w:t>
      </w:r>
      <w:proofErr w:type="spellStart"/>
      <w:r>
        <w:t>สำหรับใช้เป็นเกณฑ์ประเมินผล</w:t>
      </w:r>
      <w:proofErr w:type="spellEnd"/>
      <w:r>
        <w:t xml:space="preserve"> (4) </w:t>
      </w:r>
      <w:proofErr w:type="spellStart"/>
      <w:r>
        <w:t>การพัฒนา</w:t>
      </w:r>
      <w:proofErr w:type="spellEnd"/>
      <w:r>
        <w:t xml:space="preserve"> </w:t>
      </w:r>
      <w:proofErr w:type="spellStart"/>
      <w:r>
        <w:t>AutoLISP</w:t>
      </w:r>
      <w:proofErr w:type="spellEnd"/>
      <w:r>
        <w:t xml:space="preserve"> </w:t>
      </w:r>
      <w:proofErr w:type="spellStart"/>
      <w:r>
        <w:t>จากคำสั่งเฉพาะงานไปสู่</w:t>
      </w:r>
      <w:proofErr w:type="spellEnd"/>
      <w:r>
        <w:t xml:space="preserve"> AUTOSHEET </w:t>
      </w:r>
      <w:proofErr w:type="spellStart"/>
      <w:r>
        <w:t>และคำสั่งสนับสนุนที่ใช้ใน</w:t>
      </w:r>
      <w:proofErr w:type="spellEnd"/>
      <w:r>
        <w:t xml:space="preserve"> Workflow </w:t>
      </w:r>
      <w:proofErr w:type="spellStart"/>
      <w:r>
        <w:t>จริง</w:t>
      </w:r>
      <w:proofErr w:type="spellEnd"/>
      <w:r>
        <w:t xml:space="preserve"> (5) </w:t>
      </w:r>
      <w:proofErr w:type="spellStart"/>
      <w:r>
        <w:t>การทดสอบและปรับปรุงแบบวนซ้ำ</w:t>
      </w:r>
      <w:proofErr w:type="spellEnd"/>
      <w:r>
        <w:t xml:space="preserve"> </w:t>
      </w:r>
      <w:proofErr w:type="spellStart"/>
      <w:r>
        <w:t>และ</w:t>
      </w:r>
      <w:proofErr w:type="spellEnd"/>
      <w:r>
        <w:t xml:space="preserve"> (6) </w:t>
      </w:r>
      <w:proofErr w:type="spellStart"/>
      <w:r>
        <w:t>การประเมินผลด้วยลำดับ</w:t>
      </w:r>
      <w:proofErr w:type="spellEnd"/>
      <w:r>
        <w:t xml:space="preserve"> AUTOSHEET → A3TITLEBOXALL → Auto-only QA → Manual Touch-up/Final QA </w:t>
      </w:r>
      <w:proofErr w:type="spellStart"/>
      <w:r>
        <w:t>เทียบกับ</w:t>
      </w:r>
      <w:proofErr w:type="spellEnd"/>
      <w:r>
        <w:t xml:space="preserve"> Manual</w:t>
      </w:r>
    </w:p>
    <w:p w14:paraId="0C5F067E" w14:textId="77777777" w:rsidR="00AC314B" w:rsidRDefault="001607A6">
      <w:r>
        <w:t xml:space="preserve">ลักษณะการดำเนินงานจึงไม่ได้เป็นการพัฒนาระบบจากข้อกำหนดที่กำหนดไว้ทั้งหมดตั้งแต่ต้น </w:t>
      </w:r>
      <w:proofErr w:type="spellStart"/>
      <w:r>
        <w:t>แต่เป็นการพัฒนาจากปัญหาที่พบระหว่างการปฏิบัติงานจริง</w:t>
      </w:r>
      <w:proofErr w:type="spellEnd"/>
      <w:r>
        <w:t xml:space="preserve"> </w:t>
      </w:r>
      <w:proofErr w:type="spellStart"/>
      <w:r>
        <w:t>โดยแต่ละรอบของการพัฒนาประกอบด้วย</w:t>
      </w:r>
      <w:proofErr w:type="spellEnd"/>
      <w:r>
        <w:t xml:space="preserve"> Implement → Test → Diagnose → Fix → Re-test </w:t>
      </w:r>
      <w:proofErr w:type="spellStart"/>
      <w:r>
        <w:t>เมื่อพบว่าการแก้ไขบางประเภทมีความเสี่ยงต่อโครงสร้างของ</w:t>
      </w:r>
      <w:proofErr w:type="spellEnd"/>
      <w:r>
        <w:t xml:space="preserve"> Drawing จึงเพิ่มขั้นตอนตรวจสอบและกลไกความปลอดภัยก่อนนำคำสั่งไปใช้กับไฟล์งานจริง</w:t>
      </w:r>
    </w:p>
    <w:p w14:paraId="3488B8FC" w14:textId="77777777" w:rsidR="00AC314B" w:rsidRDefault="001607A6">
      <w:pPr>
        <w:spacing w:before="80" w:after="100"/>
        <w:jc w:val="center"/>
      </w:pPr>
      <w:proofErr w:type="spellStart"/>
      <w:r>
        <w:rPr>
          <w:rFonts w:cs="Noto Sans Thai"/>
          <w:b/>
          <w:sz w:val="23"/>
        </w:rPr>
        <w:t>รูปที่</w:t>
      </w:r>
      <w:proofErr w:type="spellEnd"/>
      <w:r>
        <w:rPr>
          <w:rFonts w:cs="Noto Sans Thai"/>
          <w:b/>
          <w:sz w:val="23"/>
        </w:rPr>
        <w:t xml:space="preserve"> 3.1 </w:t>
      </w:r>
      <w:proofErr w:type="spellStart"/>
      <w:r>
        <w:rPr>
          <w:rFonts w:cs="Noto Sans Thai"/>
          <w:b/>
          <w:sz w:val="23"/>
        </w:rPr>
        <w:t>ภาพรวมขั้นตอนการดำเนินงาน</w:t>
      </w:r>
      <w:proofErr w:type="spellEnd"/>
    </w:p>
    <w:tbl>
      <w:tblPr>
        <w:tblStyle w:val="TableGrid"/>
        <w:tblW w:w="0" w:type="auto"/>
        <w:jc w:val="center"/>
        <w:tblLayout w:type="fixed"/>
        <w:tblLook w:val="04A0" w:firstRow="1" w:lastRow="0" w:firstColumn="1" w:lastColumn="0" w:noHBand="0" w:noVBand="1"/>
      </w:tblPr>
      <w:tblGrid>
        <w:gridCol w:w="7937"/>
      </w:tblGrid>
      <w:tr w:rsidR="00AC314B" w14:paraId="5F4C2012" w14:textId="77777777">
        <w:trPr>
          <w:jc w:val="center"/>
        </w:trPr>
        <w:tc>
          <w:tcPr>
            <w:tcW w:w="7937" w:type="dxa"/>
            <w:shd w:val="clear" w:color="auto" w:fill="F3F3F3"/>
            <w:tcMar>
              <w:top w:w="90" w:type="dxa"/>
              <w:left w:w="120" w:type="dxa"/>
              <w:bottom w:w="90" w:type="dxa"/>
              <w:right w:w="120" w:type="dxa"/>
            </w:tcMar>
          </w:tcPr>
          <w:p>
            <w:r>
              <w:t>รับและสำรวจชุด Drawing</w:t>
              <w:br/>
              <w:t>ประมาณ 9 GB / 300–500 DWG / มากกว่า 1,000 แผ่น</w:t>
            </w:r>
          </w:p>
        </w:tc>
      </w:tr>
    </w:tbl>
    <w:p w14:paraId="06773479"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1551B765" w14:textId="77777777">
        <w:trPr>
          <w:jc w:val="center"/>
        </w:trPr>
        <w:tc>
          <w:tcPr>
            <w:tcW w:w="7937" w:type="dxa"/>
            <w:shd w:val="clear" w:color="auto" w:fill="F3F3F3"/>
            <w:tcMar>
              <w:top w:w="90" w:type="dxa"/>
              <w:left w:w="120" w:type="dxa"/>
              <w:bottom w:w="90" w:type="dxa"/>
              <w:right w:w="120" w:type="dxa"/>
            </w:tcMar>
          </w:tcPr>
          <w:p>
            <w:r>
              <w:t>วิเคราะห์กระบวนการ Manual</w:t>
              <w:br/>
              <w:t>ระบุงานซ้ำและจุดที่ใช้เวลามาก</w:t>
            </w:r>
          </w:p>
        </w:tc>
      </w:tr>
    </w:tbl>
    <w:p w14:paraId="7AF56CBD"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C8B73CE" w14:textId="77777777">
        <w:trPr>
          <w:jc w:val="center"/>
        </w:trPr>
        <w:tc>
          <w:tcPr>
            <w:tcW w:w="7937" w:type="dxa"/>
            <w:shd w:val="clear" w:color="auto" w:fill="F3F3F3"/>
            <w:tcMar>
              <w:top w:w="90" w:type="dxa"/>
              <w:left w:w="120" w:type="dxa"/>
              <w:bottom w:w="90" w:type="dxa"/>
              <w:right w:w="120" w:type="dxa"/>
            </w:tcMar>
          </w:tcPr>
          <w:p>
            <w:r>
              <w:t>กำหนด Requirement / Ground Truth</w:t>
              <w:br/>
              <w:t>Template, Approved Drawing และข้อกำหนดโครงการ</w:t>
            </w:r>
          </w:p>
        </w:tc>
      </w:tr>
    </w:tbl>
    <w:p w14:paraId="5CE64B60"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13F13473" w14:textId="77777777">
        <w:trPr>
          <w:jc w:val="center"/>
        </w:trPr>
        <w:tc>
          <w:tcPr>
            <w:tcW w:w="7937" w:type="dxa"/>
            <w:shd w:val="clear" w:color="auto" w:fill="F3F3F3"/>
            <w:tcMar>
              <w:top w:w="90" w:type="dxa"/>
              <w:left w:w="120" w:type="dxa"/>
              <w:bottom w:w="90" w:type="dxa"/>
              <w:right w:w="120" w:type="dxa"/>
            </w:tcMar>
          </w:tcPr>
          <w:p>
            <w:r>
              <w:t>พัฒนาและรวมเครื่องมือ AutoLISP</w:t>
              <w:br/>
              <w:t>จาก LISP เฉพาะงานสู่ AUTOSHEET</w:t>
            </w:r>
          </w:p>
        </w:tc>
      </w:tr>
    </w:tbl>
    <w:p w14:paraId="2775EE61"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7D018D58" w14:textId="77777777">
        <w:trPr>
          <w:jc w:val="center"/>
        </w:trPr>
        <w:tc>
          <w:tcPr>
            <w:tcW w:w="7937" w:type="dxa"/>
            <w:shd w:val="clear" w:color="auto" w:fill="F3F3F3"/>
            <w:tcMar>
              <w:top w:w="90" w:type="dxa"/>
              <w:left w:w="120" w:type="dxa"/>
              <w:bottom w:w="90" w:type="dxa"/>
              <w:right w:w="120" w:type="dxa"/>
            </w:tcMar>
          </w:tcPr>
          <w:p>
            <w:r>
              <w:t>ทดสอบและปรับปรุง</w:t>
              <w:br/>
              <w:t>Implement → Test → Diagnose → Fix → Re-test</w:t>
            </w:r>
          </w:p>
        </w:tc>
      </w:tr>
    </w:tbl>
    <w:p w14:paraId="3F985936"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3A3C20E" w14:textId="77777777">
        <w:trPr>
          <w:jc w:val="center"/>
        </w:trPr>
        <w:tc>
          <w:tcPr>
            <w:tcW w:w="7937" w:type="dxa"/>
            <w:shd w:val="clear" w:color="auto" w:fill="F3F3F3"/>
            <w:tcMar>
              <w:top w:w="90" w:type="dxa"/>
              <w:left w:w="120" w:type="dxa"/>
              <w:bottom w:w="90" w:type="dxa"/>
              <w:right w:w="120" w:type="dxa"/>
            </w:tcMar>
          </w:tcPr>
          <w:p>
            <w:r>
              <w:t>ประเมินผล</w:t>
              <w:br/>
              <w:t>Manual vs AUTOSHEET vs AUTOSHEET + Touch-up</w:t>
            </w:r>
          </w:p>
        </w:tc>
      </w:tr>
    </w:tbl>
    <w:p w14:paraId="3C584E6E" w14:textId="77777777" w:rsidR="00AC314B" w:rsidRDefault="001607A6">
      <w:pPr>
        <w:pStyle w:val="Heading1"/>
        <w:spacing w:before="160" w:after="100"/>
      </w:pPr>
      <w:r>
        <w:rPr>
          <w:rFonts w:ascii="Noto Sans Thai" w:eastAsia="Noto Sans Thai" w:hAnsi="Noto Sans Thai" w:cs="Noto Sans Thai"/>
        </w:rPr>
        <w:t xml:space="preserve">3.2 </w:t>
      </w:r>
      <w:proofErr w:type="spellStart"/>
      <w:r>
        <w:rPr>
          <w:rFonts w:ascii="Noto Sans Thai" w:eastAsia="Noto Sans Thai" w:hAnsi="Noto Sans Thai" w:cs="Noto Sans Thai"/>
        </w:rPr>
        <w:t>การรับและสำรวจชุด</w:t>
      </w:r>
      <w:proofErr w:type="spellEnd"/>
      <w:r>
        <w:rPr>
          <w:rFonts w:ascii="Noto Sans Thai" w:eastAsia="Noto Sans Thai" w:hAnsi="Noto Sans Thai" w:cs="Noto Sans Thai"/>
        </w:rPr>
        <w:t xml:space="preserve"> Drawing</w:t>
      </w:r>
    </w:p>
    <w:p w14:paraId="22C5A668" w14:textId="77777777" w:rsidR="00AC314B" w:rsidRDefault="001607A6">
      <w:pPr>
        <w:spacing w:after="100"/>
        <w:ind w:firstLine="709"/>
      </w:pPr>
      <w:proofErr w:type="spellStart"/>
      <w:r>
        <w:t>ชุดข้อมูลที่ได้รับสำหรับการปฏิบัติงานมีขนาดรวมประมาณ</w:t>
      </w:r>
      <w:proofErr w:type="spellEnd"/>
      <w:r>
        <w:t xml:space="preserve"> 9 GB </w:t>
      </w:r>
      <w:proofErr w:type="spellStart"/>
      <w:r>
        <w:t>ประกอบด้วยไฟล์</w:t>
      </w:r>
      <w:proofErr w:type="spellEnd"/>
      <w:r>
        <w:t xml:space="preserve"> DWG </w:t>
      </w:r>
      <w:proofErr w:type="spellStart"/>
      <w:r>
        <w:t>ประมาณ</w:t>
      </w:r>
      <w:proofErr w:type="spellEnd"/>
      <w:r>
        <w:t xml:space="preserve"> 300–500 </w:t>
      </w:r>
      <w:proofErr w:type="spellStart"/>
      <w:r>
        <w:t>ไฟล์</w:t>
      </w:r>
      <w:proofErr w:type="spellEnd"/>
      <w:r>
        <w:t xml:space="preserve"> </w:t>
      </w:r>
      <w:proofErr w:type="spellStart"/>
      <w:r>
        <w:t>และมี</w:t>
      </w:r>
      <w:proofErr w:type="spellEnd"/>
      <w:r>
        <w:t xml:space="preserve"> Drawing </w:t>
      </w:r>
      <w:proofErr w:type="spellStart"/>
      <w:r>
        <w:t>รวมมากกว่า</w:t>
      </w:r>
      <w:proofErr w:type="spellEnd"/>
      <w:r>
        <w:t xml:space="preserve"> 1,000 </w:t>
      </w:r>
      <w:proofErr w:type="spellStart"/>
      <w:r>
        <w:t>แผ่น</w:t>
      </w:r>
      <w:proofErr w:type="spellEnd"/>
      <w:r>
        <w:t xml:space="preserve"> </w:t>
      </w:r>
      <w:proofErr w:type="spellStart"/>
      <w:r>
        <w:t>ไฟล์ถูกจัดเก็บอยู่ในหลายโฟลเดอร์และมีความแตกต่างทั้งด้านจำนวน</w:t>
      </w:r>
      <w:proofErr w:type="spellEnd"/>
      <w:r>
        <w:t xml:space="preserve"> Layout </w:t>
      </w:r>
      <w:proofErr w:type="spellStart"/>
      <w:r>
        <w:t>รูปแบบ</w:t>
      </w:r>
      <w:proofErr w:type="spellEnd"/>
      <w:r>
        <w:t xml:space="preserve"> Title Block/Sheet Frame </w:t>
      </w:r>
      <w:proofErr w:type="spellStart"/>
      <w:r>
        <w:t>การจัดวางข้อความมาตราส่วน</w:t>
      </w:r>
      <w:proofErr w:type="spellEnd"/>
      <w:r>
        <w:t xml:space="preserve"> </w:t>
      </w:r>
      <w:proofErr w:type="spellStart"/>
      <w:r>
        <w:t>การตั้งค่ากระดาษ</w:t>
      </w:r>
      <w:proofErr w:type="spellEnd"/>
      <w:r>
        <w:t xml:space="preserve"> </w:t>
      </w:r>
      <w:proofErr w:type="spellStart"/>
      <w:r>
        <w:t>และการตั้งค่า</w:t>
      </w:r>
      <w:proofErr w:type="spellEnd"/>
      <w:r>
        <w:t xml:space="preserve"> Plot ดังนั้นในระยะแรกจึงยังไม่สามารถกำหนดคำสั่งเดียวเพื่อแก้ไขไฟล์ทั้งหมดได้โดยตรง </w:t>
      </w:r>
      <w:proofErr w:type="spellStart"/>
      <w:r>
        <w:t>จำเป็นต้องสำรวจ</w:t>
      </w:r>
      <w:proofErr w:type="spellEnd"/>
      <w:r>
        <w:t xml:space="preserve"> Drawing </w:t>
      </w:r>
      <w:proofErr w:type="spellStart"/>
      <w:r>
        <w:t>เพื่อทำความเข้าใจรูปแบบที่เกิดซ้ำและกรณีที่แตกต่างกันก่อน</w:t>
      </w:r>
      <w:proofErr w:type="spellEnd"/>
    </w:p>
    <w:p w14:paraId="138DB276" w14:textId="77777777" w:rsidR="00AC314B" w:rsidRDefault="001607A6">
      <w:proofErr w:type="spellStart"/>
      <w:r>
        <w:t>การสำรวจมุ่งพิจารณาเฉพาะองค์ประกอบที่เกี่ยวข้องกับการจัดเตรียม</w:t>
      </w:r>
      <w:proofErr w:type="spellEnd"/>
      <w:r>
        <w:t xml:space="preserve"> Drawing </w:t>
      </w:r>
      <w:proofErr w:type="spellStart"/>
      <w:r>
        <w:t>ก่อน</w:t>
      </w:r>
      <w:proofErr w:type="spellEnd"/>
      <w:r>
        <w:t xml:space="preserve"> Plot </w:t>
      </w:r>
      <w:proofErr w:type="spellStart"/>
      <w:r>
        <w:t>เช่น</w:t>
      </w:r>
      <w:proofErr w:type="spellEnd"/>
      <w:r>
        <w:t xml:space="preserve"> </w:t>
      </w:r>
      <w:proofErr w:type="spellStart"/>
      <w:r>
        <w:t>จำนวนและชื่อ</w:t>
      </w:r>
      <w:proofErr w:type="spellEnd"/>
      <w:r>
        <w:t xml:space="preserve"> Layout, </w:t>
      </w:r>
      <w:proofErr w:type="spellStart"/>
      <w:r>
        <w:t>ลักษณะกรอบแบบและ</w:t>
      </w:r>
      <w:proofErr w:type="spellEnd"/>
      <w:r>
        <w:t xml:space="preserve"> Title Block, Drawing Title, Drawing Code, Font, Scale, Viewport, Paper Setup, Plot Style </w:t>
      </w:r>
      <w:proofErr w:type="spellStart"/>
      <w:r>
        <w:t>และองค์ประกอบที่ไม่ต้องการใน</w:t>
      </w:r>
      <w:proofErr w:type="spellEnd"/>
      <w:r>
        <w:t xml:space="preserve"> Paper Space </w:t>
      </w:r>
      <w:proofErr w:type="spellStart"/>
      <w:r>
        <w:t>ผลจากการสำรวจถูกใช้เพื่อแยกงานออกเป็นสามกลุ่ม</w:t>
      </w:r>
      <w:proofErr w:type="spellEnd"/>
      <w:r>
        <w:t xml:space="preserve"> </w:t>
      </w:r>
      <w:proofErr w:type="spellStart"/>
      <w:r>
        <w:t>ได้แก่</w:t>
      </w:r>
      <w:proofErr w:type="spellEnd"/>
      <w:r>
        <w:t xml:space="preserve"> (1) </w:t>
      </w:r>
      <w:proofErr w:type="spellStart"/>
      <w:r>
        <w:t>งานที่มีกฎชัดเจนและเหมาะกับการทำอัตโนมัติ</w:t>
      </w:r>
      <w:proofErr w:type="spellEnd"/>
      <w:r>
        <w:t xml:space="preserve"> (2) </w:t>
      </w:r>
      <w:proofErr w:type="spellStart"/>
      <w:r>
        <w:t>งานที่ทำอัตโนมัติได้บางส่วนแต่ยังต้องตรวจสอบตำแหน่งหรือบริบท</w:t>
      </w:r>
      <w:proofErr w:type="spellEnd"/>
      <w:r>
        <w:t xml:space="preserve"> </w:t>
      </w:r>
      <w:proofErr w:type="spellStart"/>
      <w:r>
        <w:t>และ</w:t>
      </w:r>
      <w:proofErr w:type="spellEnd"/>
      <w:r>
        <w:t xml:space="preserve"> (3) </w:t>
      </w:r>
      <w:proofErr w:type="spellStart"/>
      <w:r>
        <w:t>งานที่ควรคงการตรวจสอบโดยผู้ใช้งาน</w:t>
      </w:r>
      <w:proofErr w:type="spellEnd"/>
    </w:p>
    <w:p w14:paraId="3E0401B4" w14:textId="77777777" w:rsidR="00AC314B" w:rsidRDefault="001607A6">
      <w:proofErr w:type="spellStart"/>
      <w:r>
        <w:t>จำนวน</w:t>
      </w:r>
      <w:proofErr w:type="spellEnd"/>
      <w:r>
        <w:t xml:space="preserve"> 300–500 </w:t>
      </w:r>
      <w:proofErr w:type="spellStart"/>
      <w:r>
        <w:t>ไฟล์</w:t>
      </w:r>
      <w:proofErr w:type="spellEnd"/>
      <w:r>
        <w:t xml:space="preserve"> DWG </w:t>
      </w:r>
      <w:proofErr w:type="spellStart"/>
      <w:r>
        <w:t>และมากกว่า</w:t>
      </w:r>
      <w:proofErr w:type="spellEnd"/>
      <w:r>
        <w:t xml:space="preserve"> 1,000 </w:t>
      </w:r>
      <w:proofErr w:type="spellStart"/>
      <w:r>
        <w:t>แผ่นดังกล่าวใช้เพื่ออธิบายขนาดและบริบทของชุดงานที่ได้รับ</w:t>
      </w:r>
      <w:proofErr w:type="spellEnd"/>
      <w:r>
        <w:t xml:space="preserve"> </w:t>
      </w:r>
      <w:proofErr w:type="spellStart"/>
      <w:r>
        <w:t>ไม่ใช่จำนวนตัวอย่างสำหรับการประเมินเชิงทดลองทั้งหมด</w:t>
      </w:r>
      <w:proofErr w:type="spellEnd"/>
      <w:r>
        <w:t xml:space="preserve"> </w:t>
      </w:r>
      <w:proofErr w:type="spellStart"/>
      <w:r>
        <w:t>โดยชุด</w:t>
      </w:r>
      <w:proofErr w:type="spellEnd"/>
      <w:r>
        <w:t xml:space="preserve"> Evaluation </w:t>
      </w:r>
      <w:proofErr w:type="spellStart"/>
      <w:r>
        <w:t>จะถูกคัดเลือกแยกภายหลัง</w:t>
      </w:r>
      <w:proofErr w:type="spellEnd"/>
      <w:r>
        <w:t xml:space="preserve"> </w:t>
      </w:r>
      <w:proofErr w:type="spellStart"/>
      <w:r>
        <w:t>เพื่อให้สามารถควบคุมวิธีทดสอบและเปรียบเทียบผลได้อย่างสม่ำเสมอ</w:t>
      </w:r>
      <w:proofErr w:type="spellEnd"/>
    </w:p>
    <w:tbl>
      <w:tblPr>
        <w:tblStyle w:val="TableGrid"/>
        <w:tblW w:w="0" w:type="auto"/>
        <w:jc w:val="center"/>
        <w:tblLook w:val="04A0" w:firstRow="1" w:lastRow="0" w:firstColumn="1" w:lastColumn="0" w:noHBand="0" w:noVBand="1"/>
      </w:tblPr>
      <w:tblGrid>
        <w:gridCol w:w="8642"/>
      </w:tblGrid>
      <w:tr w:rsidR="00AC314B" w14:paraId="46B8797E"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แทรกรูปตัวอย่างโครงสร้างโฟลเดอร์/ชุด Drawing ที่ได้รับ โดยปิดข้อมูลที่เป็นความลับของบริษัท</w:t>
            </w:r>
          </w:p>
        </w:tc>
      </w:tr>
    </w:tbl>
    <w:p w14:paraId="2E19BC87" w14:textId="77777777" w:rsidR="00AC314B" w:rsidRDefault="00AC314B">
      <w:pPr>
        <w:spacing w:after="0"/>
      </w:pPr>
    </w:p>
    <w:p w14:paraId="2C625425" w14:textId="77777777" w:rsidR="00AC314B" w:rsidRDefault="001607A6">
      <w:pPr>
        <w:pStyle w:val="Heading1"/>
        <w:spacing w:before="160" w:after="100"/>
      </w:pPr>
      <w:r>
        <w:rPr>
          <w:rFonts w:ascii="Noto Sans Thai" w:eastAsia="Noto Sans Thai" w:hAnsi="Noto Sans Thai" w:cs="Noto Sans Thai"/>
        </w:rPr>
        <w:t xml:space="preserve">3.3 </w:t>
      </w:r>
      <w:proofErr w:type="spellStart"/>
      <w:r>
        <w:rPr>
          <w:rFonts w:ascii="Noto Sans Thai" w:eastAsia="Noto Sans Thai" w:hAnsi="Noto Sans Thai" w:cs="Noto Sans Thai"/>
        </w:rPr>
        <w:t>กระบวนการทำงานแบบ</w:t>
      </w:r>
      <w:proofErr w:type="spellEnd"/>
      <w:r>
        <w:rPr>
          <w:rFonts w:ascii="Noto Sans Thai" w:eastAsia="Noto Sans Thai" w:hAnsi="Noto Sans Thai" w:cs="Noto Sans Thai"/>
        </w:rPr>
        <w:t xml:space="preserve"> Manual </w:t>
      </w:r>
      <w:proofErr w:type="spellStart"/>
      <w:r>
        <w:rPr>
          <w:rFonts w:ascii="Noto Sans Thai" w:eastAsia="Noto Sans Thai" w:hAnsi="Noto Sans Thai" w:cs="Noto Sans Thai"/>
        </w:rPr>
        <w:t>ก่อนพัฒนา</w:t>
      </w:r>
      <w:proofErr w:type="spellEnd"/>
      <w:r>
        <w:rPr>
          <w:rFonts w:ascii="Noto Sans Thai" w:eastAsia="Noto Sans Thai" w:hAnsi="Noto Sans Thai" w:cs="Noto Sans Thai"/>
        </w:rPr>
        <w:t xml:space="preserve"> AUTOSHEET</w:t>
      </w:r>
    </w:p>
    <w:p w14:paraId="5342E5C2" w14:textId="77777777" w:rsidR="00AC314B" w:rsidRDefault="001607A6">
      <w:pPr>
        <w:spacing w:after="100"/>
        <w:ind w:firstLine="709"/>
      </w:pPr>
      <w:proofErr w:type="spellStart"/>
      <w:r>
        <w:t>ก่อนนำ</w:t>
      </w:r>
      <w:proofErr w:type="spellEnd"/>
      <w:r>
        <w:t xml:space="preserve"> </w:t>
      </w:r>
      <w:proofErr w:type="spellStart"/>
      <w:r>
        <w:t>AutoLISP</w:t>
      </w:r>
      <w:proofErr w:type="spellEnd"/>
      <w:r>
        <w:t xml:space="preserve"> </w:t>
      </w:r>
      <w:proofErr w:type="spellStart"/>
      <w:r>
        <w:t>มาใช้</w:t>
      </w:r>
      <w:proofErr w:type="spellEnd"/>
      <w:r>
        <w:t xml:space="preserve"> </w:t>
      </w:r>
      <w:proofErr w:type="spellStart"/>
      <w:r>
        <w:t>การจัดเตรียม</w:t>
      </w:r>
      <w:proofErr w:type="spellEnd"/>
      <w:r>
        <w:t xml:space="preserve"> Drawing </w:t>
      </w:r>
      <w:proofErr w:type="spellStart"/>
      <w:r>
        <w:t>ดำเนินการด้วยวิธี</w:t>
      </w:r>
      <w:proofErr w:type="spellEnd"/>
      <w:r>
        <w:t xml:space="preserve"> Manual </w:t>
      </w:r>
      <w:proofErr w:type="spellStart"/>
      <w:r>
        <w:t>เป็นหลัก</w:t>
      </w:r>
      <w:proofErr w:type="spellEnd"/>
      <w:r>
        <w:t xml:space="preserve"> </w:t>
      </w:r>
      <w:proofErr w:type="spellStart"/>
      <w:r>
        <w:t>ผู้ปฏิบัติงานต้องเปิดไฟล์</w:t>
      </w:r>
      <w:proofErr w:type="spellEnd"/>
      <w:r>
        <w:t xml:space="preserve"> DWG </w:t>
      </w:r>
      <w:proofErr w:type="spellStart"/>
      <w:r>
        <w:t>เข้าสู่แต่ละ</w:t>
      </w:r>
      <w:proofErr w:type="spellEnd"/>
      <w:r>
        <w:t xml:space="preserve"> Paper Space Layout </w:t>
      </w:r>
      <w:proofErr w:type="spellStart"/>
      <w:r>
        <w:t>แล้วตรวจสอบองค์ประกอบที่เกี่ยวข้องกับการส่งมอบหรือการ</w:t>
      </w:r>
      <w:proofErr w:type="spellEnd"/>
      <w:r>
        <w:t xml:space="preserve"> Plot </w:t>
      </w:r>
      <w:proofErr w:type="spellStart"/>
      <w:r>
        <w:t>ทีละรายการ</w:t>
      </w:r>
      <w:proofErr w:type="spellEnd"/>
      <w:r>
        <w:t xml:space="preserve"> </w:t>
      </w:r>
      <w:proofErr w:type="spellStart"/>
      <w:r>
        <w:t>ประกอบด้วยกรอบแบบ</w:t>
      </w:r>
      <w:proofErr w:type="spellEnd"/>
      <w:r>
        <w:t xml:space="preserve">/Title Block, Drawing Title, Drawing Code, </w:t>
      </w:r>
      <w:proofErr w:type="spellStart"/>
      <w:r>
        <w:t>รูปแบบและขนาดตัวอักษร</w:t>
      </w:r>
      <w:proofErr w:type="spellEnd"/>
      <w:r>
        <w:t xml:space="preserve">, </w:t>
      </w:r>
      <w:proofErr w:type="spellStart"/>
      <w:r>
        <w:t>มาตราส่วน</w:t>
      </w:r>
      <w:proofErr w:type="spellEnd"/>
      <w:r>
        <w:t xml:space="preserve">, Paper </w:t>
      </w:r>
      <w:r>
        <w:lastRenderedPageBreak/>
        <w:t xml:space="preserve">Setup, Plot Style, Viewport </w:t>
      </w:r>
      <w:proofErr w:type="spellStart"/>
      <w:r>
        <w:t>และข้อมูลที่ไม่ต้องการบางประเภท</w:t>
      </w:r>
      <w:proofErr w:type="spellEnd"/>
      <w:r>
        <w:t xml:space="preserve"> </w:t>
      </w:r>
      <w:proofErr w:type="spellStart"/>
      <w:r>
        <w:t>เมื่อหนึ่ง</w:t>
      </w:r>
      <w:proofErr w:type="spellEnd"/>
      <w:r>
        <w:t xml:space="preserve"> DWG </w:t>
      </w:r>
      <w:proofErr w:type="spellStart"/>
      <w:r>
        <w:t>มีหลาย</w:t>
      </w:r>
      <w:proofErr w:type="spellEnd"/>
      <w:r>
        <w:t xml:space="preserve"> Layout </w:t>
      </w:r>
      <w:proofErr w:type="spellStart"/>
      <w:r>
        <w:t>ขั้นตอนเดียวกันจึงต้องถูกทำซ้ำหลายครั้ง</w:t>
      </w:r>
      <w:proofErr w:type="spellEnd"/>
    </w:p>
    <w:p w14:paraId="487526E8" w14:textId="77777777" w:rsidR="00AC314B" w:rsidRDefault="001607A6">
      <w:proofErr w:type="spellStart"/>
      <w:r>
        <w:t>ในรายงานนี้กระบวนการ</w:t>
      </w:r>
      <w:proofErr w:type="spellEnd"/>
      <w:r>
        <w:t xml:space="preserve"> Manual </w:t>
      </w:r>
      <w:proofErr w:type="spellStart"/>
      <w:r>
        <w:t>ถูกใช้เป็น</w:t>
      </w:r>
      <w:proofErr w:type="spellEnd"/>
      <w:r>
        <w:t xml:space="preserve"> Baseline </w:t>
      </w:r>
      <w:proofErr w:type="spellStart"/>
      <w:r>
        <w:t>สำหรับการประเมิน</w:t>
      </w:r>
      <w:proofErr w:type="spellEnd"/>
      <w:r>
        <w:t xml:space="preserve"> </w:t>
      </w:r>
      <w:proofErr w:type="spellStart"/>
      <w:r>
        <w:t>โดยถือว่างานเสร็จเมื่อ</w:t>
      </w:r>
      <w:proofErr w:type="spellEnd"/>
      <w:r>
        <w:t xml:space="preserve"> Drawing </w:t>
      </w:r>
      <w:proofErr w:type="spellStart"/>
      <w:r>
        <w:t>ผ่านการตรวจสอบครบทุก</w:t>
      </w:r>
      <w:proofErr w:type="spellEnd"/>
      <w:r>
        <w:t xml:space="preserve"> Layout </w:t>
      </w:r>
      <w:proofErr w:type="spellStart"/>
      <w:r>
        <w:t>และอยู่ในสภาพพร้อม</w:t>
      </w:r>
      <w:proofErr w:type="spellEnd"/>
      <w:r>
        <w:t xml:space="preserve"> Plot </w:t>
      </w:r>
      <w:proofErr w:type="spellStart"/>
      <w:r>
        <w:t>หรือส่งมอบ</w:t>
      </w:r>
      <w:proofErr w:type="spellEnd"/>
      <w:r>
        <w:t xml:space="preserve"> </w:t>
      </w:r>
      <w:proofErr w:type="spellStart"/>
      <w:r>
        <w:t>ไม่ได้วัดเฉพาะเวลาที่ใช้แก้ไข</w:t>
      </w:r>
      <w:proofErr w:type="spellEnd"/>
      <w:r>
        <w:t xml:space="preserve"> Object </w:t>
      </w:r>
      <w:proofErr w:type="spellStart"/>
      <w:r>
        <w:t>แต่รวมเวลาที่ต้องเปิด</w:t>
      </w:r>
      <w:proofErr w:type="spellEnd"/>
      <w:r>
        <w:t xml:space="preserve"> Layout </w:t>
      </w:r>
      <w:proofErr w:type="spellStart"/>
      <w:r>
        <w:t>ตรวจสอบความถูกต้อง</w:t>
      </w:r>
      <w:proofErr w:type="spellEnd"/>
      <w:r>
        <w:t xml:space="preserve"> </w:t>
      </w:r>
      <w:proofErr w:type="spellStart"/>
      <w:r>
        <w:t>และปรับแก้จุดที่จำเป็นด้วย</w:t>
      </w:r>
      <w:proofErr w:type="spellEnd"/>
    </w:p>
    <w:tbl>
      <w:tblPr>
        <w:tblStyle w:val="TableGrid"/>
        <w:tblW w:w="0" w:type="auto"/>
        <w:jc w:val="center"/>
        <w:tblLook w:val="04A0" w:firstRow="1" w:lastRow="0" w:firstColumn="1" w:lastColumn="0" w:noHBand="0" w:noVBand="1"/>
      </w:tblPr>
      <w:tblGrid>
        <w:gridCol w:w="8642"/>
      </w:tblGrid>
      <w:tr w:rsidR="00AC314B" w14:paraId="4ED6FA14" w14:textId="77777777">
        <w:trPr>
          <w:cantSplit/>
          <w:jc w:val="center"/>
        </w:trPr>
        <w:tc>
          <w:tcPr>
            <w:tcW w:w="8652" w:type="dxa"/>
            <w:shd w:val="clear" w:color="auto" w:fill="F3F3F3"/>
            <w:tcMar>
              <w:top w:w="120" w:type="dxa"/>
              <w:left w:w="140" w:type="dxa"/>
              <w:bottom w:w="120" w:type="dxa"/>
              <w:right w:w="140" w:type="dxa"/>
            </w:tcMar>
          </w:tcPr>
          <w:p>
            <w:r>
              <w:t>1. เปิด DWG และตรวจสอบจำนวน/โครงสร้างของ Paper Space Layout</w:t>
              <w:br/>
              <w:t>2. ตรวจกรอบแบบหรือ Title Block และข้อมูล Drawing Title / Drawing Code</w:t>
              <w:br/>
              <w:t>3. ตรวจและปรับ Font, Text Height, Width Factor และรูปแบบข้อความ</w:t>
              <w:br/>
              <w:t>4. ตรวจ Scale A3/A1 และปรับตำแหน่งเมื่อจำเป็น</w:t>
              <w:br/>
              <w:t>5. ตรวจ Viewport และลบ/ย้ายองค์ประกอบที่ไม่ต้องการตามข้อกำหนด</w:t>
              <w:br/>
              <w:t>6. ตั้งค่า Paper, Orientation, Plot Area, Plot Scale และ Plot Style</w:t>
              <w:br/>
              <w:t>7. เปิดตรวจทุก Layout อีกครั้งและทำ Manual Touch-up</w:t>
              <w:br/>
              <w:t>8. เมื่อผลถูกต้องจึงถือว่า Drawing พร้อม Plot/ส่งมอบ</w:t>
            </w:r>
          </w:p>
        </w:tc>
      </w:tr>
    </w:tbl>
    <w:p w14:paraId="2844B4FF" w14:textId="77777777" w:rsidR="00AC314B" w:rsidRDefault="001607A6">
      <w:pPr>
        <w:spacing w:after="60"/>
        <w:jc w:val="center"/>
      </w:pPr>
      <w:r>
        <w:rPr>
          <w:noProof/>
        </w:rPr>
        <w:drawing>
          <wp:inline distT="0" distB="0" distL="0" distR="0" wp14:anchorId="4E8CBA62" wp14:editId="07D72662">
            <wp:extent cx="5806440" cy="41291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ca278b6-e6b8-4706-8372-c26666a2eff3.png"/>
                    <pic:cNvPicPr/>
                  </pic:nvPicPr>
                  <pic:blipFill>
                    <a:blip r:embed="rId14"/>
                    <a:stretch>
                      <a:fillRect/>
                    </a:stretch>
                  </pic:blipFill>
                  <pic:spPr>
                    <a:xfrm>
                      <a:off x="0" y="0"/>
                      <a:ext cx="5806440" cy="4129122"/>
                    </a:xfrm>
                    <a:prstGeom prst="rect">
                      <a:avLst/>
                    </a:prstGeom>
                  </pic:spPr>
                </pic:pic>
              </a:graphicData>
            </a:graphic>
          </wp:inline>
        </w:drawing>
      </w:r>
    </w:p>
    <w:p w14:paraId="6EE06B68" w14:textId="77777777" w:rsidR="00AC314B" w:rsidRDefault="001607A6">
      <w:pPr>
        <w:pStyle w:val="Caption"/>
        <w:spacing w:after="160"/>
        <w:jc w:val="center"/>
      </w:pPr>
      <w:proofErr w:type="spellStart"/>
      <w:r>
        <w:rPr>
          <w:sz w:val="22"/>
        </w:rPr>
        <w:t>รูปที่</w:t>
      </w:r>
      <w:proofErr w:type="spellEnd"/>
      <w:r>
        <w:rPr>
          <w:sz w:val="22"/>
        </w:rPr>
        <w:t xml:space="preserve"> 3.3 </w:t>
      </w:r>
      <w:proofErr w:type="spellStart"/>
      <w:r>
        <w:rPr>
          <w:sz w:val="22"/>
        </w:rPr>
        <w:t>ตัวอย่าง</w:t>
      </w:r>
      <w:proofErr w:type="spellEnd"/>
      <w:r>
        <w:rPr>
          <w:sz w:val="22"/>
        </w:rPr>
        <w:t xml:space="preserve"> Drawing </w:t>
      </w:r>
      <w:proofErr w:type="spellStart"/>
      <w:r>
        <w:rPr>
          <w:sz w:val="22"/>
        </w:rPr>
        <w:t>ก่อนดำเนินการด้วย</w:t>
      </w:r>
      <w:proofErr w:type="spellEnd"/>
      <w:r>
        <w:rPr>
          <w:sz w:val="22"/>
        </w:rPr>
        <w:t xml:space="preserve"> AUTOSHEET</w:t>
      </w:r>
    </w:p>
    <w:p w14:paraId="32856DA4" w14:textId="77777777" w:rsidR="00AC314B" w:rsidRDefault="001607A6">
      <w:pPr>
        <w:spacing w:after="160"/>
      </w:pPr>
      <w:proofErr w:type="spellStart"/>
      <w:r>
        <w:lastRenderedPageBreak/>
        <w:t>ตัวอย่างดังกล่าวแสดงสภาพ</w:t>
      </w:r>
      <w:proofErr w:type="spellEnd"/>
      <w:r>
        <w:t xml:space="preserve"> Drawing </w:t>
      </w:r>
      <w:proofErr w:type="spellStart"/>
      <w:r>
        <w:t>ก่อนเข้าสู่กระบวนการอัตโนมัติ</w:t>
      </w:r>
      <w:proofErr w:type="spellEnd"/>
      <w:r>
        <w:t xml:space="preserve"> </w:t>
      </w:r>
      <w:proofErr w:type="spellStart"/>
      <w:r>
        <w:t>ซึ่งยังมีองค์ประกอบที่ต้องจัดเตรียมก่อน</w:t>
      </w:r>
      <w:proofErr w:type="spellEnd"/>
      <w:r>
        <w:t xml:space="preserve"> Plot </w:t>
      </w:r>
      <w:proofErr w:type="spellStart"/>
      <w:r>
        <w:t>เช่น</w:t>
      </w:r>
      <w:proofErr w:type="spellEnd"/>
      <w:r>
        <w:t xml:space="preserve"> </w:t>
      </w:r>
      <w:proofErr w:type="spellStart"/>
      <w:r>
        <w:t>รูปแบบข้อมูลมาตราส่วนและข้อความ</w:t>
      </w:r>
      <w:proofErr w:type="spellEnd"/>
      <w:r>
        <w:t xml:space="preserve"> Source/Workspace Path </w:t>
      </w:r>
      <w:proofErr w:type="spellStart"/>
      <w:r>
        <w:t>ที่ไม่ต้องการใน</w:t>
      </w:r>
      <w:proofErr w:type="spellEnd"/>
      <w:r>
        <w:t xml:space="preserve"> Paper Space.</w:t>
      </w:r>
    </w:p>
    <w:p w14:paraId="43CC05F8" w14:textId="77777777" w:rsidR="00AC314B" w:rsidRDefault="00AC314B">
      <w:pPr>
        <w:spacing w:after="0"/>
      </w:pPr>
    </w:p>
    <w:p w14:paraId="050DC953" w14:textId="77777777" w:rsidR="00AC314B" w:rsidRDefault="001607A6">
      <w:pPr>
        <w:pStyle w:val="Heading1"/>
        <w:spacing w:before="160" w:after="100"/>
      </w:pPr>
      <w:r>
        <w:rPr>
          <w:rFonts w:ascii="Noto Sans Thai" w:eastAsia="Noto Sans Thai" w:hAnsi="Noto Sans Thai" w:cs="Noto Sans Thai"/>
        </w:rPr>
        <w:t xml:space="preserve">3.4 </w:t>
      </w:r>
      <w:proofErr w:type="spellStart"/>
      <w:r>
        <w:rPr>
          <w:rFonts w:ascii="Noto Sans Thai" w:eastAsia="Noto Sans Thai" w:hAnsi="Noto Sans Thai" w:cs="Noto Sans Thai"/>
        </w:rPr>
        <w:t>จุดกำเนิดและพัฒนาการจาก</w:t>
      </w:r>
      <w:proofErr w:type="spellEnd"/>
      <w:r>
        <w:rPr>
          <w:rFonts w:ascii="Noto Sans Thai" w:eastAsia="Noto Sans Thai" w:hAnsi="Noto Sans Thai" w:cs="Noto Sans Thai"/>
        </w:rPr>
        <w:t xml:space="preserve"> LISP </w:t>
      </w:r>
      <w:proofErr w:type="spellStart"/>
      <w:r>
        <w:rPr>
          <w:rFonts w:ascii="Noto Sans Thai" w:eastAsia="Noto Sans Thai" w:hAnsi="Noto Sans Thai" w:cs="Noto Sans Thai"/>
        </w:rPr>
        <w:t>เฉพาะงานสู่</w:t>
      </w:r>
      <w:proofErr w:type="spellEnd"/>
      <w:r>
        <w:rPr>
          <w:rFonts w:ascii="Noto Sans Thai" w:eastAsia="Noto Sans Thai" w:hAnsi="Noto Sans Thai" w:cs="Noto Sans Thai"/>
        </w:rPr>
        <w:t xml:space="preserve"> AUTOSHEET</w:t>
      </w:r>
    </w:p>
    <w:p w14:paraId="7CF11A8A" w14:textId="77777777" w:rsidR="00AC314B" w:rsidRDefault="001607A6">
      <w:pPr>
        <w:spacing w:after="100"/>
        <w:ind w:firstLine="709"/>
      </w:pPr>
      <w:proofErr w:type="spellStart"/>
      <w:r>
        <w:t>จุดกำเนิดของ</w:t>
      </w:r>
      <w:proofErr w:type="spellEnd"/>
      <w:r>
        <w:t xml:space="preserve"> AUTOSHEET </w:t>
      </w:r>
      <w:proofErr w:type="spellStart"/>
      <w:r>
        <w:t>มาจากการพัฒนา</w:t>
      </w:r>
      <w:proofErr w:type="spellEnd"/>
      <w:r>
        <w:t xml:space="preserve"> </w:t>
      </w:r>
      <w:proofErr w:type="spellStart"/>
      <w:r>
        <w:t>AutoLISP</w:t>
      </w:r>
      <w:proofErr w:type="spellEnd"/>
      <w:r>
        <w:t xml:space="preserve"> </w:t>
      </w:r>
      <w:proofErr w:type="spellStart"/>
      <w:r>
        <w:t>ขนาดเล็กเพื่อแก้ปัญหาหน้างานทีละส่วน</w:t>
      </w:r>
      <w:proofErr w:type="spellEnd"/>
      <w:r>
        <w:t xml:space="preserve"> </w:t>
      </w:r>
      <w:proofErr w:type="spellStart"/>
      <w:r>
        <w:t>ไม่ใช่การออกแบบระบบรวมศูนย์ตั้งแต่เริ่มต้น</w:t>
      </w:r>
      <w:proofErr w:type="spellEnd"/>
      <w:r>
        <w:t xml:space="preserve"> </w:t>
      </w:r>
      <w:proofErr w:type="spellStart"/>
      <w:r>
        <w:t>ระยะแรกมีการใช้คำสั่งสำหรับสำรวจโครงสร้างของ</w:t>
      </w:r>
      <w:proofErr w:type="spellEnd"/>
      <w:r>
        <w:t xml:space="preserve"> Drawing </w:t>
      </w:r>
      <w:proofErr w:type="spellStart"/>
      <w:r>
        <w:t>และ</w:t>
      </w:r>
      <w:proofErr w:type="spellEnd"/>
      <w:r>
        <w:t xml:space="preserve"> Title Block </w:t>
      </w:r>
      <w:proofErr w:type="spellStart"/>
      <w:r>
        <w:t>ก่อน</w:t>
      </w:r>
      <w:proofErr w:type="spellEnd"/>
      <w:r>
        <w:t xml:space="preserve"> </w:t>
      </w:r>
      <w:proofErr w:type="spellStart"/>
      <w:r>
        <w:t>จากนั้นจึงพัฒนา</w:t>
      </w:r>
      <w:proofErr w:type="spellEnd"/>
      <w:r>
        <w:t xml:space="preserve"> LISP </w:t>
      </w:r>
      <w:proofErr w:type="spellStart"/>
      <w:r>
        <w:t>เฉพาะงานสำหรับชุด</w:t>
      </w:r>
      <w:proofErr w:type="spellEnd"/>
      <w:r>
        <w:t xml:space="preserve"> Drawing </w:t>
      </w:r>
      <w:proofErr w:type="spellStart"/>
      <w:r>
        <w:t>ที่กำลังดำเนินการ</w:t>
      </w:r>
      <w:proofErr w:type="spellEnd"/>
      <w:r>
        <w:t xml:space="preserve"> </w:t>
      </w:r>
      <w:proofErr w:type="spellStart"/>
      <w:r>
        <w:t>เช่น</w:t>
      </w:r>
      <w:proofErr w:type="spellEnd"/>
      <w:r>
        <w:t xml:space="preserve"> </w:t>
      </w:r>
      <w:proofErr w:type="spellStart"/>
      <w:r>
        <w:t>การปรับแบบให้เหมาะกับกระดาษ</w:t>
      </w:r>
      <w:proofErr w:type="spellEnd"/>
      <w:r>
        <w:t xml:space="preserve"> A1/A3 </w:t>
      </w:r>
      <w:proofErr w:type="spellStart"/>
      <w:r>
        <w:t>การจัดการ</w:t>
      </w:r>
      <w:proofErr w:type="spellEnd"/>
      <w:r>
        <w:t xml:space="preserve"> Title Block </w:t>
      </w:r>
      <w:proofErr w:type="spellStart"/>
      <w:r>
        <w:t>การปรับ</w:t>
      </w:r>
      <w:proofErr w:type="spellEnd"/>
      <w:r>
        <w:t xml:space="preserve"> Font </w:t>
      </w:r>
      <w:proofErr w:type="spellStart"/>
      <w:r>
        <w:t>และ</w:t>
      </w:r>
      <w:proofErr w:type="spellEnd"/>
      <w:r>
        <w:t xml:space="preserve"> Scale </w:t>
      </w:r>
      <w:proofErr w:type="spellStart"/>
      <w:r>
        <w:t>การจัดการ</w:t>
      </w:r>
      <w:proofErr w:type="spellEnd"/>
      <w:r>
        <w:t xml:space="preserve"> Paper Space/Viewport </w:t>
      </w:r>
      <w:proofErr w:type="spellStart"/>
      <w:r>
        <w:t>รวมถึงคำสั่งลดงานซ้ำหลาย</w:t>
      </w:r>
      <w:proofErr w:type="spellEnd"/>
      <w:r>
        <w:t xml:space="preserve"> Layout </w:t>
      </w:r>
      <w:proofErr w:type="spellStart"/>
      <w:r>
        <w:t>เช่น</w:t>
      </w:r>
      <w:proofErr w:type="spellEnd"/>
      <w:r>
        <w:t xml:space="preserve"> </w:t>
      </w:r>
      <w:proofErr w:type="spellStart"/>
      <w:r>
        <w:t>การลบหมายเลขแผ่น</w:t>
      </w:r>
      <w:proofErr w:type="spellEnd"/>
    </w:p>
    <w:p w14:paraId="48941279" w14:textId="77777777" w:rsidR="00AC314B" w:rsidRDefault="001607A6">
      <w:pPr>
        <w:spacing w:after="100"/>
        <w:ind w:firstLine="709"/>
      </w:pPr>
      <w:proofErr w:type="spellStart"/>
      <w:r>
        <w:t>เมื่อเครื่องมือเฉพาะงานถูกนำไปใช้กับ</w:t>
      </w:r>
      <w:proofErr w:type="spellEnd"/>
      <w:r>
        <w:t xml:space="preserve"> Drawing </w:t>
      </w:r>
      <w:proofErr w:type="spellStart"/>
      <w:r>
        <w:t>จริงและปรับปรุงหลายรอบ</w:t>
      </w:r>
      <w:proofErr w:type="spellEnd"/>
      <w:r>
        <w:t xml:space="preserve"> </w:t>
      </w:r>
      <w:proofErr w:type="spellStart"/>
      <w:r>
        <w:t>จึงพบว่าฟังก์ชันจำนวนหนึ่งมีเป้าหมายร่วมกัน</w:t>
      </w:r>
      <w:proofErr w:type="spellEnd"/>
      <w:r>
        <w:t xml:space="preserve"> </w:t>
      </w:r>
      <w:proofErr w:type="spellStart"/>
      <w:r>
        <w:t>คือการจัดเตรียม</w:t>
      </w:r>
      <w:proofErr w:type="spellEnd"/>
      <w:r>
        <w:t xml:space="preserve"> Drawing </w:t>
      </w:r>
      <w:proofErr w:type="spellStart"/>
      <w:r>
        <w:t>ให้สอดคล้องกับมาตรฐานก่อน</w:t>
      </w:r>
      <w:proofErr w:type="spellEnd"/>
      <w:r>
        <w:t xml:space="preserve"> Plot </w:t>
      </w:r>
      <w:proofErr w:type="spellStart"/>
      <w:r>
        <w:t>จึงนำมารวมเป็น</w:t>
      </w:r>
      <w:proofErr w:type="spellEnd"/>
      <w:r>
        <w:t xml:space="preserve"> AUTOSHEET Bridge V1 </w:t>
      </w:r>
      <w:proofErr w:type="spellStart"/>
      <w:r>
        <w:t>ซึ่งรวมการจัดการ</w:t>
      </w:r>
      <w:proofErr w:type="spellEnd"/>
      <w:r>
        <w:t xml:space="preserve"> Title Block </w:t>
      </w:r>
      <w:proofErr w:type="spellStart"/>
      <w:r>
        <w:t>และ</w:t>
      </w:r>
      <w:proofErr w:type="spellEnd"/>
      <w:r>
        <w:t xml:space="preserve"> A3 Paper Space </w:t>
      </w:r>
      <w:proofErr w:type="spellStart"/>
      <w:r>
        <w:t>การจัดรูปแบบ</w:t>
      </w:r>
      <w:proofErr w:type="spellEnd"/>
      <w:r>
        <w:t xml:space="preserve"> Scale A3/A1 </w:t>
      </w:r>
      <w:proofErr w:type="spellStart"/>
      <w:r>
        <w:t>การกำหนด</w:t>
      </w:r>
      <w:proofErr w:type="spellEnd"/>
      <w:r>
        <w:t xml:space="preserve"> Font </w:t>
      </w:r>
      <w:proofErr w:type="spellStart"/>
      <w:r>
        <w:t>ของค่าภายใน</w:t>
      </w:r>
      <w:proofErr w:type="spellEnd"/>
      <w:r>
        <w:t xml:space="preserve"> Title Block </w:t>
      </w:r>
      <w:proofErr w:type="spellStart"/>
      <w:r>
        <w:t>และการปรับ</w:t>
      </w:r>
      <w:proofErr w:type="spellEnd"/>
      <w:r>
        <w:t xml:space="preserve"> Drawing Code </w:t>
      </w:r>
      <w:proofErr w:type="spellStart"/>
      <w:r>
        <w:t>จากเครื่องหมายขีดล่าง</w:t>
      </w:r>
      <w:proofErr w:type="spellEnd"/>
      <w:r>
        <w:t xml:space="preserve"> (_) </w:t>
      </w:r>
      <w:proofErr w:type="spellStart"/>
      <w:r>
        <w:t>เป็นขีดกลาง</w:t>
      </w:r>
      <w:proofErr w:type="spellEnd"/>
      <w:r>
        <w:t xml:space="preserve"> (-) </w:t>
      </w:r>
      <w:proofErr w:type="spellStart"/>
      <w:r>
        <w:t>ไว้ใน</w:t>
      </w:r>
      <w:proofErr w:type="spellEnd"/>
      <w:r>
        <w:t xml:space="preserve"> Workflow </w:t>
      </w:r>
      <w:proofErr w:type="spellStart"/>
      <w:r>
        <w:t>เดียว</w:t>
      </w:r>
      <w:proofErr w:type="spellEnd"/>
      <w:r>
        <w:t xml:space="preserve"> </w:t>
      </w:r>
      <w:proofErr w:type="spellStart"/>
      <w:r>
        <w:t>โดยรุ่นแรกยังตั้งใจแยกงานลบหมายเลขแผ่นและการ</w:t>
      </w:r>
      <w:proofErr w:type="spellEnd"/>
      <w:r>
        <w:t xml:space="preserve"> Export PDF </w:t>
      </w:r>
      <w:proofErr w:type="spellStart"/>
      <w:r>
        <w:t>ออกจาก</w:t>
      </w:r>
      <w:proofErr w:type="spellEnd"/>
      <w:r>
        <w:t xml:space="preserve"> Core Workflow</w:t>
      </w:r>
    </w:p>
    <w:p w14:paraId="73958CFD" w14:textId="77777777" w:rsidR="00AC314B" w:rsidRDefault="001607A6">
      <w:proofErr w:type="spellStart"/>
      <w:r>
        <w:t>หลังจากนั้น</w:t>
      </w:r>
      <w:proofErr w:type="spellEnd"/>
      <w:r>
        <w:t xml:space="preserve"> AUTOSHEET </w:t>
      </w:r>
      <w:proofErr w:type="spellStart"/>
      <w:r>
        <w:t>ถูกพัฒนาแบบ</w:t>
      </w:r>
      <w:proofErr w:type="spellEnd"/>
      <w:r>
        <w:t xml:space="preserve"> Iterative </w:t>
      </w:r>
      <w:proofErr w:type="spellStart"/>
      <w:r>
        <w:t>จากผลทดสอบจริง</w:t>
      </w:r>
      <w:proofErr w:type="spellEnd"/>
      <w:r>
        <w:t xml:space="preserve"> </w:t>
      </w:r>
      <w:proofErr w:type="spellStart"/>
      <w:r>
        <w:t>โดยเพิ่ม</w:t>
      </w:r>
      <w:proofErr w:type="spellEnd"/>
      <w:r>
        <w:t xml:space="preserve"> Plot Standardization </w:t>
      </w:r>
      <w:proofErr w:type="spellStart"/>
      <w:r>
        <w:t>และ</w:t>
      </w:r>
      <w:proofErr w:type="spellEnd"/>
      <w:r>
        <w:t xml:space="preserve"> Audit </w:t>
      </w:r>
      <w:proofErr w:type="spellStart"/>
      <w:r>
        <w:t>ใน</w:t>
      </w:r>
      <w:proofErr w:type="spellEnd"/>
      <w:r>
        <w:t xml:space="preserve"> V2–V4; </w:t>
      </w:r>
      <w:proofErr w:type="spellStart"/>
      <w:r>
        <w:t>ลดขอบเขตการแก้</w:t>
      </w:r>
      <w:proofErr w:type="spellEnd"/>
      <w:r>
        <w:t xml:space="preserve"> Title Block </w:t>
      </w:r>
      <w:proofErr w:type="spellStart"/>
      <w:r>
        <w:t>ให้ปลอดภัยขึ้นใน</w:t>
      </w:r>
      <w:proofErr w:type="spellEnd"/>
      <w:r>
        <w:t xml:space="preserve"> V5; </w:t>
      </w:r>
      <w:proofErr w:type="spellStart"/>
      <w:r>
        <w:t>ปรับค่าฟิลด์</w:t>
      </w:r>
      <w:proofErr w:type="spellEnd"/>
      <w:r>
        <w:t xml:space="preserve"> TITLE/CODE/SCALE </w:t>
      </w:r>
      <w:proofErr w:type="spellStart"/>
      <w:r>
        <w:t>และ</w:t>
      </w:r>
      <w:proofErr w:type="spellEnd"/>
      <w:r>
        <w:t xml:space="preserve"> cleanup </w:t>
      </w:r>
      <w:proofErr w:type="spellStart"/>
      <w:r>
        <w:t>ตามผล</w:t>
      </w:r>
      <w:proofErr w:type="spellEnd"/>
      <w:r>
        <w:t xml:space="preserve"> Live Test </w:t>
      </w:r>
      <w:proofErr w:type="spellStart"/>
      <w:r>
        <w:t>ใน</w:t>
      </w:r>
      <w:proofErr w:type="spellEnd"/>
      <w:r>
        <w:t xml:space="preserve"> V6; </w:t>
      </w:r>
      <w:proofErr w:type="spellStart"/>
      <w:r>
        <w:t>แก้</w:t>
      </w:r>
      <w:proofErr w:type="spellEnd"/>
      <w:r>
        <w:t xml:space="preserve"> Scale Alignment </w:t>
      </w:r>
      <w:proofErr w:type="spellStart"/>
      <w:r>
        <w:t>ใน</w:t>
      </w:r>
      <w:proofErr w:type="spellEnd"/>
      <w:r>
        <w:t xml:space="preserve"> V7–V10; </w:t>
      </w:r>
      <w:proofErr w:type="spellStart"/>
      <w:r>
        <w:t>แก้การตรวจ</w:t>
      </w:r>
      <w:proofErr w:type="spellEnd"/>
      <w:r>
        <w:t xml:space="preserve"> Plot Style </w:t>
      </w:r>
      <w:proofErr w:type="spellStart"/>
      <w:r>
        <w:t>ใน</w:t>
      </w:r>
      <w:proofErr w:type="spellEnd"/>
      <w:r>
        <w:t xml:space="preserve"> V11; </w:t>
      </w:r>
      <w:proofErr w:type="spellStart"/>
      <w:r>
        <w:t>และเปลี่ยนแนวทางใน</w:t>
      </w:r>
      <w:proofErr w:type="spellEnd"/>
      <w:r>
        <w:t xml:space="preserve"> V12.x </w:t>
      </w:r>
      <w:proofErr w:type="spellStart"/>
      <w:r>
        <w:t>ให้เน้น</w:t>
      </w:r>
      <w:proofErr w:type="spellEnd"/>
      <w:r>
        <w:t xml:space="preserve"> Scan, Diagnostic, Safety Check </w:t>
      </w:r>
      <w:proofErr w:type="spellStart"/>
      <w:r>
        <w:t>และ</w:t>
      </w:r>
      <w:proofErr w:type="spellEnd"/>
      <w:r>
        <w:t xml:space="preserve"> Re-scan </w:t>
      </w:r>
      <w:proofErr w:type="spellStart"/>
      <w:r>
        <w:t>ก่อน</w:t>
      </w:r>
      <w:proofErr w:type="spellEnd"/>
      <w:r>
        <w:t>/</w:t>
      </w:r>
      <w:proofErr w:type="spellStart"/>
      <w:r>
        <w:t>หลัง</w:t>
      </w:r>
      <w:proofErr w:type="spellEnd"/>
      <w:r>
        <w:t xml:space="preserve"> Apply </w:t>
      </w:r>
      <w:proofErr w:type="spellStart"/>
      <w:r>
        <w:t>มากขึ้น</w:t>
      </w:r>
      <w:proofErr w:type="spellEnd"/>
    </w:p>
    <w:p w14:paraId="4B4EA85E" w14:textId="77777777" w:rsidR="00AC314B" w:rsidRDefault="001607A6">
      <w:pPr>
        <w:pStyle w:val="Heading1"/>
        <w:spacing w:before="160" w:after="100"/>
      </w:pPr>
      <w:r>
        <w:rPr>
          <w:rFonts w:ascii="Noto Sans Thai" w:eastAsia="Noto Sans Thai" w:hAnsi="Noto Sans Thai" w:cs="Noto Sans Thai"/>
        </w:rPr>
        <w:t xml:space="preserve">3.5 </w:t>
      </w:r>
      <w:proofErr w:type="spellStart"/>
      <w:r>
        <w:rPr>
          <w:rFonts w:ascii="Noto Sans Thai" w:eastAsia="Noto Sans Thai" w:hAnsi="Noto Sans Thai" w:cs="Noto Sans Thai"/>
        </w:rPr>
        <w:t>การกำหนด</w:t>
      </w:r>
      <w:proofErr w:type="spellEnd"/>
      <w:r>
        <w:rPr>
          <w:rFonts w:ascii="Noto Sans Thai" w:eastAsia="Noto Sans Thai" w:hAnsi="Noto Sans Thai" w:cs="Noto Sans Thai"/>
        </w:rPr>
        <w:t xml:space="preserve"> Requirement </w:t>
      </w:r>
      <w:proofErr w:type="spellStart"/>
      <w:r>
        <w:rPr>
          <w:rFonts w:ascii="Noto Sans Thai" w:eastAsia="Noto Sans Thai" w:hAnsi="Noto Sans Thai" w:cs="Noto Sans Thai"/>
        </w:rPr>
        <w:t>และ</w:t>
      </w:r>
      <w:proofErr w:type="spellEnd"/>
      <w:r>
        <w:rPr>
          <w:rFonts w:ascii="Noto Sans Thai" w:eastAsia="Noto Sans Thai" w:hAnsi="Noto Sans Thai" w:cs="Noto Sans Thai"/>
        </w:rPr>
        <w:t xml:space="preserve"> Ground Truth</w:t>
      </w:r>
    </w:p>
    <w:p w14:paraId="239DEBB4" w14:textId="77777777" w:rsidR="00AC314B" w:rsidRDefault="001607A6">
      <w:pPr>
        <w:spacing w:after="100"/>
        <w:ind w:firstLine="709"/>
      </w:pPr>
      <w:proofErr w:type="spellStart"/>
      <w:r>
        <w:rPr>
          <w:rFonts w:ascii="TH Sarabun New" w:eastAsia="TH Sarabun New" w:hAnsi="TH Sarabun New"/>
        </w:rPr>
        <w:t>การประเมินว่าผลลัพธ์ของ</w:t>
      </w:r>
      <w:proofErr w:type="spellEnd"/>
      <w:r>
        <w:rPr>
          <w:rFonts w:ascii="TH Sarabun New" w:eastAsia="TH Sarabun New" w:hAnsi="TH Sarabun New"/>
        </w:rPr>
        <w:t xml:space="preserve"> AUTOSHEET </w:t>
      </w:r>
      <w:proofErr w:type="spellStart"/>
      <w:r>
        <w:rPr>
          <w:rFonts w:ascii="TH Sarabun New" w:eastAsia="TH Sarabun New" w:hAnsi="TH Sarabun New"/>
        </w:rPr>
        <w:t>ถูกต้องหรือไม่จำเป็นต้องมีเกณฑ์อ้างอิงที่ชัดเจน</w:t>
      </w:r>
      <w:proofErr w:type="spellEnd"/>
      <w:r>
        <w:rPr>
          <w:rFonts w:ascii="TH Sarabun New" w:eastAsia="TH Sarabun New" w:hAnsi="TH Sarabun New"/>
        </w:rPr>
        <w:t xml:space="preserve"> </w:t>
      </w:r>
      <w:proofErr w:type="spellStart"/>
      <w:r>
        <w:rPr>
          <w:rFonts w:ascii="TH Sarabun New" w:eastAsia="TH Sarabun New" w:hAnsi="TH Sarabun New"/>
        </w:rPr>
        <w:t>จึงกำหนด</w:t>
      </w:r>
      <w:proofErr w:type="spellEnd"/>
      <w:r>
        <w:rPr>
          <w:rFonts w:ascii="TH Sarabun New" w:eastAsia="TH Sarabun New" w:hAnsi="TH Sarabun New"/>
        </w:rPr>
        <w:t xml:space="preserve"> Ground Truth </w:t>
      </w:r>
      <w:proofErr w:type="spellStart"/>
      <w:r>
        <w:rPr>
          <w:rFonts w:ascii="TH Sarabun New" w:eastAsia="TH Sarabun New" w:hAnsi="TH Sarabun New"/>
        </w:rPr>
        <w:t>จาก</w:t>
      </w:r>
      <w:proofErr w:type="spellEnd"/>
      <w:r>
        <w:rPr>
          <w:rFonts w:ascii="TH Sarabun New" w:eastAsia="TH Sarabun New" w:hAnsi="TH Sarabun New"/>
        </w:rPr>
        <w:t xml:space="preserve"> Drawing </w:t>
      </w:r>
      <w:proofErr w:type="spellStart"/>
      <w:r>
        <w:rPr>
          <w:rFonts w:ascii="TH Sarabun New" w:eastAsia="TH Sarabun New" w:hAnsi="TH Sarabun New"/>
        </w:rPr>
        <w:t>อ้างอิง</w:t>
      </w:r>
      <w:proofErr w:type="spellEnd"/>
      <w:r>
        <w:rPr>
          <w:rFonts w:ascii="TH Sarabun New" w:eastAsia="TH Sarabun New" w:hAnsi="TH Sarabun New"/>
        </w:rPr>
        <w:t xml:space="preserve"> Template </w:t>
      </w:r>
      <w:proofErr w:type="spellStart"/>
      <w:r>
        <w:rPr>
          <w:rFonts w:ascii="TH Sarabun New" w:eastAsia="TH Sarabun New" w:hAnsi="TH Sarabun New"/>
        </w:rPr>
        <w:t>การตั้งค่า</w:t>
      </w:r>
      <w:proofErr w:type="spellEnd"/>
      <w:r>
        <w:rPr>
          <w:rFonts w:ascii="TH Sarabun New" w:eastAsia="TH Sarabun New" w:hAnsi="TH Sarabun New"/>
        </w:rPr>
        <w:t xml:space="preserve"> Plot </w:t>
      </w:r>
      <w:proofErr w:type="spellStart"/>
      <w:r>
        <w:rPr>
          <w:rFonts w:ascii="TH Sarabun New" w:eastAsia="TH Sarabun New" w:hAnsi="TH Sarabun New"/>
        </w:rPr>
        <w:t>และข้อกำหนดของ</w:t>
      </w:r>
      <w:proofErr w:type="spellEnd"/>
      <w:r>
        <w:rPr>
          <w:rFonts w:ascii="TH Sarabun New" w:eastAsia="TH Sarabun New" w:hAnsi="TH Sarabun New"/>
        </w:rPr>
        <w:t xml:space="preserve"> Workflow </w:t>
      </w:r>
      <w:proofErr w:type="spellStart"/>
      <w:r>
        <w:rPr>
          <w:rFonts w:ascii="TH Sarabun New" w:eastAsia="TH Sarabun New" w:hAnsi="TH Sarabun New"/>
        </w:rPr>
        <w:t>ที่ใช้จริง</w:t>
      </w:r>
      <w:proofErr w:type="spellEnd"/>
      <w:r>
        <w:rPr>
          <w:rFonts w:ascii="TH Sarabun New" w:eastAsia="TH Sarabun New" w:hAnsi="TH Sarabun New"/>
        </w:rPr>
        <w:t xml:space="preserve"> </w:t>
      </w:r>
      <w:proofErr w:type="spellStart"/>
      <w:r>
        <w:rPr>
          <w:rFonts w:ascii="TH Sarabun New" w:eastAsia="TH Sarabun New" w:hAnsi="TH Sarabun New"/>
        </w:rPr>
        <w:t>ร่วมกับข้อกำหนดด้านความปลอดภัยของระบบ</w:t>
      </w:r>
      <w:proofErr w:type="spellEnd"/>
      <w:r>
        <w:rPr>
          <w:rFonts w:ascii="TH Sarabun New" w:eastAsia="TH Sarabun New" w:hAnsi="TH Sarabun New"/>
        </w:rPr>
        <w:t xml:space="preserve"> </w:t>
      </w:r>
      <w:proofErr w:type="spellStart"/>
      <w:r>
        <w:rPr>
          <w:rFonts w:ascii="TH Sarabun New" w:eastAsia="TH Sarabun New" w:hAnsi="TH Sarabun New"/>
        </w:rPr>
        <w:t>เพื่อแปลงความต้องการด้าน</w:t>
      </w:r>
      <w:proofErr w:type="spellEnd"/>
      <w:r>
        <w:rPr>
          <w:rFonts w:ascii="TH Sarabun New" w:eastAsia="TH Sarabun New" w:hAnsi="TH Sarabun New"/>
        </w:rPr>
        <w:t xml:space="preserve"> Drawing </w:t>
      </w:r>
      <w:proofErr w:type="spellStart"/>
      <w:r>
        <w:rPr>
          <w:rFonts w:ascii="TH Sarabun New" w:eastAsia="TH Sarabun New" w:hAnsi="TH Sarabun New"/>
        </w:rPr>
        <w:t>ให้เป็นรายการตรวจสอบที่สามารถประเมินซ้ำได้</w:t>
      </w:r>
      <w:proofErr w:type="spellEnd"/>
      <w:r>
        <w:rPr>
          <w:rFonts w:ascii="TH Sarabun New" w:eastAsia="TH Sarabun New" w:hAnsi="TH Sarabun New"/>
        </w:rPr>
        <w:t xml:space="preserve"> </w:t>
      </w:r>
      <w:proofErr w:type="spellStart"/>
      <w:r>
        <w:rPr>
          <w:rFonts w:ascii="TH Sarabun New" w:eastAsia="TH Sarabun New" w:hAnsi="TH Sarabun New"/>
        </w:rPr>
        <w:t>ข้อกำหนดฉบับ</w:t>
      </w:r>
      <w:proofErr w:type="spellEnd"/>
      <w:r>
        <w:rPr>
          <w:rFonts w:ascii="TH Sarabun New" w:eastAsia="TH Sarabun New" w:hAnsi="TH Sarabun New"/>
        </w:rPr>
        <w:t xml:space="preserve"> Ground Truth V1 </w:t>
      </w:r>
      <w:proofErr w:type="spellStart"/>
      <w:r>
        <w:rPr>
          <w:rFonts w:ascii="TH Sarabun New" w:eastAsia="TH Sarabun New" w:hAnsi="TH Sarabun New"/>
        </w:rPr>
        <w:t>แสดงในตารางที่</w:t>
      </w:r>
      <w:proofErr w:type="spellEnd"/>
      <w:r>
        <w:rPr>
          <w:rFonts w:ascii="TH Sarabun New" w:eastAsia="TH Sarabun New" w:hAnsi="TH Sarabun New"/>
        </w:rPr>
        <w:t xml:space="preserve"> 3.1</w:t>
      </w:r>
    </w:p>
    <w:tbl>
      <w:tblPr>
        <w:tblStyle w:val="TableGrid"/>
        <w:tblW w:w="0" w:type="auto"/>
        <w:jc w:val="center"/>
        <w:tblLook w:val="04A0" w:firstRow="1" w:lastRow="0" w:firstColumn="1" w:lastColumn="0" w:noHBand="0" w:noVBand="1"/>
      </w:tblPr>
      <w:tblGrid>
        <w:gridCol w:w="502"/>
        <w:gridCol w:w="1297"/>
        <w:gridCol w:w="1779"/>
        <w:gridCol w:w="1738"/>
        <w:gridCol w:w="2361"/>
        <w:gridCol w:w="965"/>
      </w:tblGrid>
      <w:tr w:rsidR="00AC314B" w14:paraId="7982A823" w14:textId="77777777">
        <w:trPr>
          <w:cantSplit/>
          <w:tblHeader/>
          <w:jc w:val="center"/>
        </w:trPr>
        <w:tc>
          <w:tcPr>
            <w:tcW w:w="567" w:type="dxa"/>
            <w:shd w:val="clear" w:color="auto" w:fill="E7E6E6"/>
            <w:tcMar>
              <w:top w:w="80" w:type="dxa"/>
              <w:left w:w="90" w:type="dxa"/>
              <w:bottom w:w="80" w:type="dxa"/>
              <w:right w:w="90" w:type="dxa"/>
            </w:tcMar>
            <w:vAlign w:val="center"/>
          </w:tcPr>
          <w:p>
            <w:r>
              <w:t>ID</w:t>
            </w:r>
          </w:p>
        </w:tc>
        <w:tc>
          <w:tcPr>
            <w:tcW w:w="1701" w:type="dxa"/>
            <w:shd w:val="clear" w:color="auto" w:fill="E7E6E6"/>
            <w:tcMar>
              <w:top w:w="80" w:type="dxa"/>
              <w:left w:w="90" w:type="dxa"/>
              <w:bottom w:w="80" w:type="dxa"/>
              <w:right w:w="90" w:type="dxa"/>
            </w:tcMar>
            <w:vAlign w:val="center"/>
          </w:tcPr>
          <w:p>
            <w:r>
              <w:t>Requirement</w:t>
            </w:r>
          </w:p>
        </w:tc>
        <w:tc>
          <w:tcPr>
            <w:tcW w:w="1814" w:type="dxa"/>
            <w:shd w:val="clear" w:color="auto" w:fill="E7E6E6"/>
            <w:tcMar>
              <w:top w:w="80" w:type="dxa"/>
              <w:left w:w="90" w:type="dxa"/>
              <w:bottom w:w="80" w:type="dxa"/>
              <w:right w:w="90" w:type="dxa"/>
            </w:tcMar>
            <w:vAlign w:val="center"/>
          </w:tcPr>
          <w:p>
            <w:r>
              <w:t>Target</w:t>
            </w:r>
          </w:p>
        </w:tc>
        <w:tc>
          <w:tcPr>
            <w:tcW w:w="2381" w:type="dxa"/>
            <w:shd w:val="clear" w:color="auto" w:fill="E7E6E6"/>
            <w:tcMar>
              <w:top w:w="80" w:type="dxa"/>
              <w:left w:w="90" w:type="dxa"/>
              <w:bottom w:w="80" w:type="dxa"/>
              <w:right w:w="90" w:type="dxa"/>
            </w:tcMar>
            <w:vAlign w:val="center"/>
          </w:tcPr>
          <w:p>
            <w:r>
              <w:t>Ground Truth Source</w:t>
            </w:r>
          </w:p>
        </w:tc>
        <w:tc>
          <w:tcPr>
            <w:tcW w:w="2324" w:type="dxa"/>
            <w:shd w:val="clear" w:color="auto" w:fill="E7E6E6"/>
            <w:tcMar>
              <w:top w:w="80" w:type="dxa"/>
              <w:left w:w="90" w:type="dxa"/>
              <w:bottom w:w="80" w:type="dxa"/>
              <w:right w:w="90" w:type="dxa"/>
            </w:tcMar>
            <w:vAlign w:val="center"/>
          </w:tcPr>
          <w:p>
            <w:r>
              <w:t>QA Check</w:t>
            </w:r>
          </w:p>
        </w:tc>
        <w:tc>
          <w:tcPr>
            <w:tcW w:w="1134" w:type="dxa"/>
            <w:shd w:val="clear" w:color="auto" w:fill="E7E6E6"/>
            <w:tcMar>
              <w:top w:w="80" w:type="dxa"/>
              <w:left w:w="90" w:type="dxa"/>
              <w:bottom w:w="80" w:type="dxa"/>
              <w:right w:w="90" w:type="dxa"/>
            </w:tcMar>
            <w:vAlign w:val="center"/>
          </w:tcPr>
          <w:p>
            <w:r>
              <w:t>Status</w:t>
            </w:r>
          </w:p>
        </w:tc>
      </w:tr>
      <w:tr w:rsidR="00AC314B" w14:paraId="0361940E" w14:textId="77777777">
        <w:trPr>
          <w:cantSplit/>
          <w:jc w:val="center"/>
        </w:trPr>
        <w:tc>
          <w:tcPr>
            <w:tcW w:w="567" w:type="dxa"/>
            <w:vAlign w:val="center"/>
          </w:tcPr>
          <w:p>
            <w:r>
              <w:t>R01</w:t>
            </w:r>
          </w:p>
        </w:tc>
        <w:tc>
          <w:tcPr>
            <w:tcW w:w="1701" w:type="dxa"/>
            <w:vAlign w:val="center"/>
          </w:tcPr>
          <w:p>
            <w:r>
              <w:t>Drawing Font</w:t>
            </w:r>
          </w:p>
        </w:tc>
        <w:tc>
          <w:tcPr>
            <w:tcW w:w="1814" w:type="dxa"/>
            <w:vAlign w:val="center"/>
          </w:tcPr>
          <w:p>
            <w:r>
              <w:t>Cordia SHX</w:t>
            </w:r>
          </w:p>
        </w:tc>
        <w:tc>
          <w:tcPr>
            <w:tcW w:w="2381" w:type="dxa"/>
            <w:vAlign w:val="center"/>
          </w:tcPr>
          <w:p>
            <w:r>
              <w:t>Reference Drawing / Template / confirmed workflow</w:t>
            </w:r>
          </w:p>
        </w:tc>
        <w:tc>
          <w:tcPr>
            <w:tcW w:w="2324" w:type="dxa"/>
            <w:vAlign w:val="center"/>
          </w:tcPr>
          <w:p>
            <w:r>
              <w:t>ตรวจ font/text style ของข้อความเป้าหมาย</w:t>
            </w:r>
          </w:p>
        </w:tc>
        <w:tc>
          <w:tcPr>
            <w:tcW w:w="1134" w:type="dxa"/>
            <w:vAlign w:val="center"/>
          </w:tcPr>
          <w:p>
            <w:r>
              <w:t>Confirmed</w:t>
            </w:r>
          </w:p>
        </w:tc>
      </w:tr>
      <w:tr w:rsidR="00AC314B" w14:paraId="2677B375" w14:textId="77777777">
        <w:trPr>
          <w:cantSplit/>
          <w:jc w:val="center"/>
        </w:trPr>
        <w:tc>
          <w:tcPr>
            <w:tcW w:w="567" w:type="dxa"/>
            <w:vAlign w:val="center"/>
          </w:tcPr>
          <w:p>
            <w:r>
              <w:t>R02</w:t>
            </w:r>
          </w:p>
        </w:tc>
        <w:tc>
          <w:tcPr>
            <w:tcW w:w="1701" w:type="dxa"/>
            <w:vAlign w:val="center"/>
          </w:tcPr>
          <w:p>
            <w:r>
              <w:t>Text Height</w:t>
            </w:r>
          </w:p>
        </w:tc>
        <w:tc>
          <w:tcPr>
            <w:tcW w:w="1814" w:type="dxa"/>
            <w:vAlign w:val="center"/>
          </w:tcPr>
          <w:p>
            <w:r>
              <w:t>0.0015</w:t>
            </w:r>
          </w:p>
        </w:tc>
        <w:tc>
          <w:tcPr>
            <w:tcW w:w="2381" w:type="dxa"/>
            <w:vAlign w:val="center"/>
          </w:tcPr>
          <w:p>
            <w:r>
              <w:t>Reference Drawing / Template / confirmed workflow</w:t>
            </w:r>
          </w:p>
        </w:tc>
        <w:tc>
          <w:tcPr>
            <w:tcW w:w="2324" w:type="dxa"/>
            <w:vAlign w:val="center"/>
          </w:tcPr>
          <w:p>
            <w:r>
              <w:t>ตรวจค่า text height</w:t>
            </w:r>
          </w:p>
        </w:tc>
        <w:tc>
          <w:tcPr>
            <w:tcW w:w="1134" w:type="dxa"/>
            <w:vAlign w:val="center"/>
          </w:tcPr>
          <w:p>
            <w:r>
              <w:t>Confirmed</w:t>
            </w:r>
          </w:p>
        </w:tc>
      </w:tr>
      <w:tr w:rsidR="00AC314B" w14:paraId="338A2293" w14:textId="77777777">
        <w:trPr>
          <w:cantSplit/>
          <w:jc w:val="center"/>
        </w:trPr>
        <w:tc>
          <w:tcPr>
            <w:tcW w:w="567" w:type="dxa"/>
            <w:vAlign w:val="center"/>
          </w:tcPr>
          <w:p>
            <w:r>
              <w:t>R03</w:t>
            </w:r>
          </w:p>
        </w:tc>
        <w:tc>
          <w:tcPr>
            <w:tcW w:w="1701" w:type="dxa"/>
            <w:vAlign w:val="center"/>
          </w:tcPr>
          <w:p>
            <w:r>
              <w:t>Width Factor</w:t>
            </w:r>
          </w:p>
        </w:tc>
        <w:tc>
          <w:tcPr>
            <w:tcW w:w="1814" w:type="dxa"/>
            <w:vAlign w:val="center"/>
          </w:tcPr>
          <w:p>
            <w:r>
              <w:t>1.0</w:t>
            </w:r>
          </w:p>
        </w:tc>
        <w:tc>
          <w:tcPr>
            <w:tcW w:w="2381" w:type="dxa"/>
            <w:vAlign w:val="center"/>
          </w:tcPr>
          <w:p>
            <w:r>
              <w:t>Reference Drawing / Template / confirmed workflow</w:t>
            </w:r>
          </w:p>
        </w:tc>
        <w:tc>
          <w:tcPr>
            <w:tcW w:w="2324" w:type="dxa"/>
            <w:vAlign w:val="center"/>
          </w:tcPr>
          <w:p>
            <w:r>
              <w:t>ตรวจค่า width factor</w:t>
            </w:r>
          </w:p>
        </w:tc>
        <w:tc>
          <w:tcPr>
            <w:tcW w:w="1134" w:type="dxa"/>
            <w:vAlign w:val="center"/>
          </w:tcPr>
          <w:p>
            <w:r>
              <w:t>Confirmed</w:t>
            </w:r>
          </w:p>
        </w:tc>
      </w:tr>
      <w:tr w:rsidR="00AC314B" w14:paraId="118C6C80" w14:textId="77777777">
        <w:trPr>
          <w:cantSplit/>
          <w:jc w:val="center"/>
        </w:trPr>
        <w:tc>
          <w:tcPr>
            <w:tcW w:w="567" w:type="dxa"/>
            <w:vAlign w:val="center"/>
          </w:tcPr>
          <w:p>
            <w:r>
              <w:t>R04</w:t>
            </w:r>
          </w:p>
        </w:tc>
        <w:tc>
          <w:tcPr>
            <w:tcW w:w="1701" w:type="dxa"/>
            <w:vAlign w:val="center"/>
          </w:tcPr>
          <w:p>
            <w:r>
              <w:t>Drawing Code</w:t>
            </w:r>
          </w:p>
        </w:tc>
        <w:tc>
          <w:tcPr>
            <w:tcW w:w="1814" w:type="dxa"/>
            <w:vAlign w:val="center"/>
          </w:tcPr>
          <w:p>
            <w:r>
              <w:t>แทนเครื่องหมาย _ ด้วย -</w:t>
            </w:r>
          </w:p>
        </w:tc>
        <w:tc>
          <w:tcPr>
            <w:tcW w:w="2381" w:type="dxa"/>
            <w:vAlign w:val="center"/>
          </w:tcPr>
          <w:p>
            <w:r>
              <w:t>Reference Drawing / confirmed workflow</w:t>
            </w:r>
          </w:p>
        </w:tc>
        <w:tc>
          <w:tcPr>
            <w:tcW w:w="2324" w:type="dxa"/>
            <w:vAlign w:val="center"/>
          </w:tcPr>
          <w:p>
            <w:r>
              <w:t>ตรวจรูปแบบข้อความ Drawing Code</w:t>
            </w:r>
          </w:p>
        </w:tc>
        <w:tc>
          <w:tcPr>
            <w:tcW w:w="1134" w:type="dxa"/>
            <w:vAlign w:val="center"/>
          </w:tcPr>
          <w:p>
            <w:r>
              <w:t>Confirmed</w:t>
            </w:r>
          </w:p>
        </w:tc>
      </w:tr>
      <w:tr w:rsidR="00AC314B" w14:paraId="18C47895" w14:textId="77777777">
        <w:trPr>
          <w:cantSplit/>
          <w:jc w:val="center"/>
        </w:trPr>
        <w:tc>
          <w:tcPr>
            <w:tcW w:w="567" w:type="dxa"/>
            <w:vAlign w:val="center"/>
          </w:tcPr>
          <w:p>
            <w:r>
              <w:t>R05</w:t>
            </w:r>
          </w:p>
        </w:tc>
        <w:tc>
          <w:tcPr>
            <w:tcW w:w="1701" w:type="dxa"/>
            <w:vAlign w:val="center"/>
          </w:tcPr>
          <w:p>
            <w:r>
              <w:t>Drawing Title</w:t>
            </w:r>
          </w:p>
        </w:tc>
        <w:tc>
          <w:tcPr>
            <w:tcW w:w="1814" w:type="dxa"/>
            <w:vAlign w:val="center"/>
          </w:tcPr>
          <w:p>
            <w:r>
              <w:t>เป็นไปตามรูปแบบของ Drawing มาตรฐาน</w:t>
            </w:r>
          </w:p>
        </w:tc>
        <w:tc>
          <w:tcPr>
            <w:tcW w:w="2381" w:type="dxa"/>
            <w:vAlign w:val="center"/>
          </w:tcPr>
          <w:p>
            <w:r>
              <w:t>Reference Drawing / Template / confirmed workflow</w:t>
            </w:r>
          </w:p>
        </w:tc>
        <w:tc>
          <w:tcPr>
            <w:tcW w:w="2324" w:type="dxa"/>
            <w:vAlign w:val="center"/>
          </w:tcPr>
          <w:p>
            <w:r>
              <w:t>ตรวจค่าและรูปแบบ Drawing Title</w:t>
            </w:r>
          </w:p>
        </w:tc>
        <w:tc>
          <w:tcPr>
            <w:tcW w:w="1134" w:type="dxa"/>
            <w:vAlign w:val="center"/>
          </w:tcPr>
          <w:p>
            <w:r>
              <w:t>Confirmed</w:t>
            </w:r>
          </w:p>
        </w:tc>
      </w:tr>
      <w:tr w:rsidR="00AC314B" w14:paraId="63F74681" w14:textId="77777777">
        <w:trPr>
          <w:cantSplit/>
          <w:jc w:val="center"/>
        </w:trPr>
        <w:tc>
          <w:tcPr>
            <w:tcW w:w="567" w:type="dxa"/>
            <w:vAlign w:val="center"/>
          </w:tcPr>
          <w:p>
            <w:r>
              <w:t>R06</w:t>
            </w:r>
          </w:p>
        </w:tc>
        <w:tc>
          <w:tcPr>
            <w:tcW w:w="1701" w:type="dxa"/>
            <w:vAlign w:val="center"/>
          </w:tcPr>
          <w:p>
            <w:r>
              <w:t>Scale A3</w:t>
            </w:r>
          </w:p>
        </w:tc>
        <w:tc>
          <w:tcPr>
            <w:tcW w:w="1814" w:type="dxa"/>
            <w:vAlign w:val="center"/>
          </w:tcPr>
          <w:p>
            <w:r>
              <w:t>แสดงในรูปแบบ 1:XX A3</w:t>
            </w:r>
          </w:p>
        </w:tc>
        <w:tc>
          <w:tcPr>
            <w:tcW w:w="2381" w:type="dxa"/>
            <w:vAlign w:val="center"/>
          </w:tcPr>
          <w:p>
            <w:r>
              <w:t>Reference Drawing / confirmed workflow</w:t>
            </w:r>
          </w:p>
        </w:tc>
        <w:tc>
          <w:tcPr>
            <w:tcW w:w="2324" w:type="dxa"/>
            <w:vAlign w:val="center"/>
          </w:tcPr>
          <w:p>
            <w:r>
              <w:t>ตรวจข้อความมาตราส่วน A3</w:t>
            </w:r>
          </w:p>
        </w:tc>
        <w:tc>
          <w:tcPr>
            <w:tcW w:w="1134" w:type="dxa"/>
            <w:vAlign w:val="center"/>
          </w:tcPr>
          <w:p>
            <w:r>
              <w:t>Confirmed</w:t>
            </w:r>
          </w:p>
        </w:tc>
      </w:tr>
      <w:tr w:rsidR="00AC314B" w14:paraId="06802B25" w14:textId="77777777">
        <w:trPr>
          <w:cantSplit/>
          <w:jc w:val="center"/>
        </w:trPr>
        <w:tc>
          <w:tcPr>
            <w:tcW w:w="567" w:type="dxa"/>
            <w:vAlign w:val="center"/>
          </w:tcPr>
          <w:p>
            <w:r>
              <w:t>R07</w:t>
            </w:r>
          </w:p>
        </w:tc>
        <w:tc>
          <w:tcPr>
            <w:tcW w:w="1701" w:type="dxa"/>
            <w:vAlign w:val="center"/>
          </w:tcPr>
          <w:p>
            <w:r>
              <w:t>Scale A1</w:t>
            </w:r>
          </w:p>
        </w:tc>
        <w:tc>
          <w:tcPr>
            <w:tcW w:w="1814" w:type="dxa"/>
            <w:vAlign w:val="center"/>
          </w:tcPr>
          <w:p>
            <w:r>
              <w:t>แสดงในรูปแบบ 1:XX A1</w:t>
            </w:r>
          </w:p>
        </w:tc>
        <w:tc>
          <w:tcPr>
            <w:tcW w:w="2381" w:type="dxa"/>
            <w:vAlign w:val="center"/>
          </w:tcPr>
          <w:p>
            <w:r>
              <w:t>Reference Drawing / confirmed workflow</w:t>
            </w:r>
          </w:p>
        </w:tc>
        <w:tc>
          <w:tcPr>
            <w:tcW w:w="2324" w:type="dxa"/>
            <w:vAlign w:val="center"/>
          </w:tcPr>
          <w:p>
            <w:r>
              <w:t>ตรวจข้อความมาตราส่วน A1</w:t>
            </w:r>
          </w:p>
        </w:tc>
        <w:tc>
          <w:tcPr>
            <w:tcW w:w="1134" w:type="dxa"/>
            <w:vAlign w:val="center"/>
          </w:tcPr>
          <w:p>
            <w:r>
              <w:t>Confirmed</w:t>
            </w:r>
          </w:p>
        </w:tc>
      </w:tr>
      <w:tr w:rsidR="00AC314B" w14:paraId="6CAAE5EC" w14:textId="77777777">
        <w:trPr>
          <w:cantSplit/>
          <w:jc w:val="center"/>
        </w:trPr>
        <w:tc>
          <w:tcPr>
            <w:tcW w:w="567" w:type="dxa"/>
            <w:vAlign w:val="center"/>
          </w:tcPr>
          <w:p>
            <w:r>
              <w:t>R08</w:t>
            </w:r>
          </w:p>
        </w:tc>
        <w:tc>
          <w:tcPr>
            <w:tcW w:w="1701" w:type="dxa"/>
            <w:vAlign w:val="center"/>
          </w:tcPr>
          <w:p>
            <w:r>
              <w:t>Scale Alignment</w:t>
            </w:r>
          </w:p>
        </w:tc>
        <w:tc>
          <w:tcPr>
            <w:tcW w:w="1814" w:type="dxa"/>
            <w:vAlign w:val="center"/>
          </w:tcPr>
          <w:p>
            <w:r>
              <w:t>ข้อความ A1 จัดวางใต้ A3 ตามตำแหน่งมาตรฐาน</w:t>
            </w:r>
          </w:p>
        </w:tc>
        <w:tc>
          <w:tcPr>
            <w:tcW w:w="2381" w:type="dxa"/>
            <w:vAlign w:val="center"/>
          </w:tcPr>
          <w:p>
            <w:r>
              <w:t>Reference Drawing / confirmed workflow</w:t>
            </w:r>
          </w:p>
        </w:tc>
        <w:tc>
          <w:tcPr>
            <w:tcW w:w="2324" w:type="dxa"/>
            <w:vAlign w:val="center"/>
          </w:tcPr>
          <w:p>
            <w:r>
              <w:t>ตรวจตำแหน่งเชิงเรขาคณิตของข้อความ Scale</w:t>
            </w:r>
          </w:p>
        </w:tc>
        <w:tc>
          <w:tcPr>
            <w:tcW w:w="1134" w:type="dxa"/>
            <w:vAlign w:val="center"/>
          </w:tcPr>
          <w:p>
            <w:r>
              <w:t>Confirmed</w:t>
            </w:r>
          </w:p>
        </w:tc>
      </w:tr>
      <w:tr w:rsidR="00AC314B" w14:paraId="4370CF37" w14:textId="77777777">
        <w:trPr>
          <w:cantSplit/>
          <w:jc w:val="center"/>
        </w:trPr>
        <w:tc>
          <w:tcPr>
            <w:tcW w:w="567" w:type="dxa"/>
            <w:vAlign w:val="center"/>
          </w:tcPr>
          <w:p>
            <w:r>
              <w:t>R09</w:t>
            </w:r>
          </w:p>
        </w:tc>
        <w:tc>
          <w:tcPr>
            <w:tcW w:w="1701" w:type="dxa"/>
            <w:vAlign w:val="center"/>
          </w:tcPr>
          <w:p>
            <w:r>
              <w:t>Paper Size</w:t>
            </w:r>
          </w:p>
        </w:tc>
        <w:tc>
          <w:tcPr>
            <w:tcW w:w="1814" w:type="dxa"/>
            <w:vAlign w:val="center"/>
          </w:tcPr>
          <w:p>
            <w:r>
              <w:t>ISO A3</w:t>
            </w:r>
          </w:p>
        </w:tc>
        <w:tc>
          <w:tcPr>
            <w:tcW w:w="2381" w:type="dxa"/>
            <w:vAlign w:val="center"/>
          </w:tcPr>
          <w:p>
            <w:r>
              <w:t>Template / Plot setting / confirmed workflow</w:t>
            </w:r>
          </w:p>
        </w:tc>
        <w:tc>
          <w:tcPr>
            <w:tcW w:w="2324" w:type="dxa"/>
            <w:vAlign w:val="center"/>
          </w:tcPr>
          <w:p>
            <w:r>
              <w:t>ตรวจ canonical media / paper size</w:t>
            </w:r>
          </w:p>
        </w:tc>
        <w:tc>
          <w:tcPr>
            <w:tcW w:w="1134" w:type="dxa"/>
            <w:vAlign w:val="center"/>
          </w:tcPr>
          <w:p>
            <w:r>
              <w:t>Confirmed</w:t>
            </w:r>
          </w:p>
        </w:tc>
      </w:tr>
      <w:tr w:rsidR="00AC314B" w14:paraId="4906C86A" w14:textId="77777777">
        <w:trPr>
          <w:cantSplit/>
          <w:jc w:val="center"/>
        </w:trPr>
        <w:tc>
          <w:tcPr>
            <w:tcW w:w="567" w:type="dxa"/>
            <w:vAlign w:val="center"/>
          </w:tcPr>
          <w:p>
            <w:r>
              <w:t>R10</w:t>
            </w:r>
          </w:p>
        </w:tc>
        <w:tc>
          <w:tcPr>
            <w:tcW w:w="1701" w:type="dxa"/>
            <w:vAlign w:val="center"/>
          </w:tcPr>
          <w:p>
            <w:r>
              <w:t>Orientation</w:t>
            </w:r>
          </w:p>
        </w:tc>
        <w:tc>
          <w:tcPr>
            <w:tcW w:w="1814" w:type="dxa"/>
            <w:vAlign w:val="center"/>
          </w:tcPr>
          <w:p>
            <w:r>
              <w:t>Landscape</w:t>
            </w:r>
          </w:p>
        </w:tc>
        <w:tc>
          <w:tcPr>
            <w:tcW w:w="2381" w:type="dxa"/>
            <w:vAlign w:val="center"/>
          </w:tcPr>
          <w:p>
            <w:r>
              <w:t>Template / Plot setting / confirmed workflow</w:t>
            </w:r>
          </w:p>
        </w:tc>
        <w:tc>
          <w:tcPr>
            <w:tcW w:w="2324" w:type="dxa"/>
            <w:vAlign w:val="center"/>
          </w:tcPr>
          <w:p>
            <w:r>
              <w:t>ตรวจ plot rotation/orientation</w:t>
            </w:r>
          </w:p>
        </w:tc>
        <w:tc>
          <w:tcPr>
            <w:tcW w:w="1134" w:type="dxa"/>
            <w:vAlign w:val="center"/>
          </w:tcPr>
          <w:p>
            <w:r>
              <w:t>Confirmed</w:t>
            </w:r>
          </w:p>
        </w:tc>
      </w:tr>
      <w:tr w:rsidR="00AC314B" w14:paraId="37608344" w14:textId="77777777">
        <w:trPr>
          <w:cantSplit/>
          <w:jc w:val="center"/>
        </w:trPr>
        <w:tc>
          <w:tcPr>
            <w:tcW w:w="567" w:type="dxa"/>
            <w:vAlign w:val="center"/>
          </w:tcPr>
          <w:p>
            <w:r>
              <w:t>R11</w:t>
            </w:r>
          </w:p>
        </w:tc>
        <w:tc>
          <w:tcPr>
            <w:tcW w:w="1701" w:type="dxa"/>
            <w:vAlign w:val="center"/>
          </w:tcPr>
          <w:p>
            <w:r>
              <w:t>Plotter</w:t>
            </w:r>
          </w:p>
        </w:tc>
        <w:tc>
          <w:tcPr>
            <w:tcW w:w="1814" w:type="dxa"/>
            <w:vAlign w:val="center"/>
          </w:tcPr>
          <w:p>
            <w:r>
              <w:t>DWG To PDF.pc3</w:t>
            </w:r>
          </w:p>
        </w:tc>
        <w:tc>
          <w:tcPr>
            <w:tcW w:w="2381" w:type="dxa"/>
            <w:vAlign w:val="center"/>
          </w:tcPr>
          <w:p>
            <w:r>
              <w:t>Project plot setting / confirmed workflow</w:t>
            </w:r>
          </w:p>
        </w:tc>
        <w:tc>
          <w:tcPr>
            <w:tcW w:w="2324" w:type="dxa"/>
            <w:vAlign w:val="center"/>
          </w:tcPr>
          <w:p>
            <w:r>
              <w:t>ตรวจ config name ของ Plotter</w:t>
            </w:r>
          </w:p>
        </w:tc>
        <w:tc>
          <w:tcPr>
            <w:tcW w:w="1134" w:type="dxa"/>
            <w:vAlign w:val="center"/>
          </w:tcPr>
          <w:p>
            <w:r>
              <w:t>Confirmed</w:t>
            </w:r>
          </w:p>
        </w:tc>
      </w:tr>
      <w:tr w:rsidR="00AC314B" w14:paraId="0FF68AED" w14:textId="77777777">
        <w:trPr>
          <w:cantSplit/>
          <w:jc w:val="center"/>
        </w:trPr>
        <w:tc>
          <w:tcPr>
            <w:tcW w:w="567" w:type="dxa"/>
            <w:vAlign w:val="center"/>
          </w:tcPr>
          <w:p>
            <w:r>
              <w:t>R12</w:t>
            </w:r>
          </w:p>
        </w:tc>
        <w:tc>
          <w:tcPr>
            <w:tcW w:w="1701" w:type="dxa"/>
            <w:vAlign w:val="center"/>
          </w:tcPr>
          <w:p>
            <w:r>
              <w:t>Plot Style</w:t>
            </w:r>
          </w:p>
        </w:tc>
        <w:tc>
          <w:tcPr>
            <w:tcW w:w="1814" w:type="dxa"/>
            <w:vAlign w:val="center"/>
          </w:tcPr>
          <w:p>
            <w:r>
              <w:t>SIPHYA_LT_R1.ctb</w:t>
            </w:r>
          </w:p>
        </w:tc>
        <w:tc>
          <w:tcPr>
            <w:tcW w:w="2381" w:type="dxa"/>
            <w:vAlign w:val="center"/>
          </w:tcPr>
          <w:p>
            <w:r>
              <w:t>Project plot setting / confirmed workflow</w:t>
            </w:r>
          </w:p>
        </w:tc>
        <w:tc>
          <w:tcPr>
            <w:tcW w:w="2324" w:type="dxa"/>
            <w:vAlign w:val="center"/>
          </w:tcPr>
          <w:p>
            <w:r>
              <w:t>ตรวจ StyleSheet/CTB</w:t>
            </w:r>
          </w:p>
        </w:tc>
        <w:tc>
          <w:tcPr>
            <w:tcW w:w="1134" w:type="dxa"/>
            <w:vAlign w:val="center"/>
          </w:tcPr>
          <w:p>
            <w:r>
              <w:t>Confirmed</w:t>
            </w:r>
          </w:p>
        </w:tc>
      </w:tr>
      <w:tr w:rsidR="00AC314B" w14:paraId="05B38EC2" w14:textId="77777777">
        <w:trPr>
          <w:cantSplit/>
          <w:jc w:val="center"/>
        </w:trPr>
        <w:tc>
          <w:tcPr>
            <w:tcW w:w="567" w:type="dxa"/>
            <w:vAlign w:val="center"/>
          </w:tcPr>
          <w:p>
            <w:r>
              <w:t>R13</w:t>
            </w:r>
          </w:p>
        </w:tc>
        <w:tc>
          <w:tcPr>
            <w:tcW w:w="1701" w:type="dxa"/>
            <w:vAlign w:val="center"/>
          </w:tcPr>
          <w:p>
            <w:r>
              <w:t>Plot Area</w:t>
            </w:r>
          </w:p>
        </w:tc>
        <w:tc>
          <w:tcPr>
            <w:tcW w:w="1814" w:type="dxa"/>
            <w:vAlign w:val="center"/>
          </w:tcPr>
          <w:p>
            <w:r>
              <w:t>Window</w:t>
            </w:r>
          </w:p>
        </w:tc>
        <w:tc>
          <w:tcPr>
            <w:tcW w:w="2381" w:type="dxa"/>
            <w:vAlign w:val="center"/>
          </w:tcPr>
          <w:p>
            <w:r>
              <w:t>Project plot setting / confirmed workflow</w:t>
            </w:r>
          </w:p>
        </w:tc>
        <w:tc>
          <w:tcPr>
            <w:tcW w:w="2324" w:type="dxa"/>
            <w:vAlign w:val="center"/>
          </w:tcPr>
          <w:p>
            <w:r>
              <w:t>ตรวจ PlotType / plot area</w:t>
            </w:r>
          </w:p>
        </w:tc>
        <w:tc>
          <w:tcPr>
            <w:tcW w:w="1134" w:type="dxa"/>
            <w:vAlign w:val="center"/>
          </w:tcPr>
          <w:p>
            <w:r>
              <w:t>Confirmed</w:t>
            </w:r>
          </w:p>
        </w:tc>
      </w:tr>
      <w:tr w:rsidR="00AC314B" w14:paraId="36CEA4E7" w14:textId="77777777">
        <w:trPr>
          <w:cantSplit/>
          <w:jc w:val="center"/>
        </w:trPr>
        <w:tc>
          <w:tcPr>
            <w:tcW w:w="567" w:type="dxa"/>
            <w:vAlign w:val="center"/>
          </w:tcPr>
          <w:p>
            <w:r>
              <w:t>R14</w:t>
            </w:r>
          </w:p>
        </w:tc>
        <w:tc>
          <w:tcPr>
            <w:tcW w:w="1701" w:type="dxa"/>
            <w:vAlign w:val="center"/>
          </w:tcPr>
          <w:p>
            <w:r>
              <w:t>Center Plot</w:t>
            </w:r>
          </w:p>
        </w:tc>
        <w:tc>
          <w:tcPr>
            <w:tcW w:w="1814" w:type="dxa"/>
            <w:vAlign w:val="center"/>
          </w:tcPr>
          <w:p>
            <w:r>
              <w:t>ON</w:t>
            </w:r>
          </w:p>
        </w:tc>
        <w:tc>
          <w:tcPr>
            <w:tcW w:w="2381" w:type="dxa"/>
            <w:vAlign w:val="center"/>
          </w:tcPr>
          <w:p>
            <w:r>
              <w:t>Project plot setting / confirmed workflow</w:t>
            </w:r>
          </w:p>
        </w:tc>
        <w:tc>
          <w:tcPr>
            <w:tcW w:w="2324" w:type="dxa"/>
            <w:vAlign w:val="center"/>
          </w:tcPr>
          <w:p>
            <w:r>
              <w:t>ตรวจ CenterPlot</w:t>
            </w:r>
          </w:p>
        </w:tc>
        <w:tc>
          <w:tcPr>
            <w:tcW w:w="1134" w:type="dxa"/>
            <w:vAlign w:val="center"/>
          </w:tcPr>
          <w:p>
            <w:r>
              <w:t>Confirmed</w:t>
            </w:r>
          </w:p>
        </w:tc>
      </w:tr>
      <w:tr w:rsidR="00AC314B" w14:paraId="702CEA7E" w14:textId="77777777">
        <w:trPr>
          <w:cantSplit/>
          <w:jc w:val="center"/>
        </w:trPr>
        <w:tc>
          <w:tcPr>
            <w:tcW w:w="567" w:type="dxa"/>
            <w:vAlign w:val="center"/>
          </w:tcPr>
          <w:p>
            <w:r>
              <w:t>R15</w:t>
            </w:r>
          </w:p>
        </w:tc>
        <w:tc>
          <w:tcPr>
            <w:tcW w:w="1701" w:type="dxa"/>
            <w:vAlign w:val="center"/>
          </w:tcPr>
          <w:p>
            <w:r>
              <w:t>Custom Plot Scale</w:t>
            </w:r>
          </w:p>
        </w:tc>
        <w:tc>
          <w:tcPr>
            <w:tcW w:w="1814" w:type="dxa"/>
            <w:vAlign w:val="center"/>
          </w:tcPr>
          <w:p>
            <w:r>
              <w:t>1 mm : 0.001 unit</w:t>
            </w:r>
          </w:p>
        </w:tc>
        <w:tc>
          <w:tcPr>
            <w:tcW w:w="2381" w:type="dxa"/>
            <w:vAlign w:val="center"/>
          </w:tcPr>
          <w:p>
            <w:r>
              <w:t>Project plot setting / confirmed workflow</w:t>
            </w:r>
          </w:p>
        </w:tc>
        <w:tc>
          <w:tcPr>
            <w:tcW w:w="2324" w:type="dxa"/>
            <w:vAlign w:val="center"/>
          </w:tcPr>
          <w:p>
            <w:r>
              <w:t>ตรวจ custom plot scale</w:t>
            </w:r>
          </w:p>
        </w:tc>
        <w:tc>
          <w:tcPr>
            <w:tcW w:w="1134" w:type="dxa"/>
            <w:vAlign w:val="center"/>
          </w:tcPr>
          <w:p>
            <w:r>
              <w:t>Confirmed</w:t>
            </w:r>
          </w:p>
        </w:tc>
      </w:tr>
      <w:tr w:rsidR="00AC314B" w14:paraId="0CAD3593" w14:textId="77777777">
        <w:trPr>
          <w:cantSplit/>
          <w:jc w:val="center"/>
        </w:trPr>
        <w:tc>
          <w:tcPr>
            <w:tcW w:w="567" w:type="dxa"/>
            <w:vAlign w:val="center"/>
          </w:tcPr>
          <w:p>
            <w:r>
              <w:t>R16</w:t>
            </w:r>
          </w:p>
        </w:tc>
        <w:tc>
          <w:tcPr>
            <w:tcW w:w="1701" w:type="dxa"/>
            <w:vAlign w:val="center"/>
          </w:tcPr>
          <w:p>
            <w:r>
              <w:t>Plot with Plot Styles</w:t>
            </w:r>
          </w:p>
        </w:tc>
        <w:tc>
          <w:tcPr>
            <w:tcW w:w="1814" w:type="dxa"/>
            <w:vAlign w:val="center"/>
          </w:tcPr>
          <w:p>
            <w:r>
              <w:t>ON</w:t>
            </w:r>
          </w:p>
        </w:tc>
        <w:tc>
          <w:tcPr>
            <w:tcW w:w="2381" w:type="dxa"/>
            <w:vAlign w:val="center"/>
          </w:tcPr>
          <w:p>
            <w:r>
              <w:t>Project plot setting / confirmed workflow</w:t>
            </w:r>
          </w:p>
        </w:tc>
        <w:tc>
          <w:tcPr>
            <w:tcW w:w="2324" w:type="dxa"/>
            <w:vAlign w:val="center"/>
          </w:tcPr>
          <w:p>
            <w:r>
              <w:t>ตรวจ PlotWithPlotStyles</w:t>
            </w:r>
          </w:p>
        </w:tc>
        <w:tc>
          <w:tcPr>
            <w:tcW w:w="1134" w:type="dxa"/>
            <w:vAlign w:val="center"/>
          </w:tcPr>
          <w:p>
            <w:r>
              <w:t>Confirmed</w:t>
            </w:r>
          </w:p>
        </w:tc>
      </w:tr>
      <w:tr w:rsidR="00AC314B" w14:paraId="17E06DC8" w14:textId="77777777">
        <w:trPr>
          <w:cantSplit/>
          <w:jc w:val="center"/>
        </w:trPr>
        <w:tc>
          <w:tcPr>
            <w:tcW w:w="567" w:type="dxa"/>
            <w:vAlign w:val="center"/>
          </w:tcPr>
          <w:p>
            <w:r>
              <w:t>R17</w:t>
            </w:r>
          </w:p>
        </w:tc>
        <w:tc>
          <w:tcPr>
            <w:tcW w:w="1701" w:type="dxa"/>
            <w:vAlign w:val="center"/>
          </w:tcPr>
          <w:p>
            <w:r>
              <w:t>Plot Object Lineweights</w:t>
            </w:r>
          </w:p>
        </w:tc>
        <w:tc>
          <w:tcPr>
            <w:tcW w:w="1814" w:type="dxa"/>
            <w:vAlign w:val="center"/>
          </w:tcPr>
          <w:p>
            <w:r>
              <w:t>ON</w:t>
            </w:r>
          </w:p>
        </w:tc>
        <w:tc>
          <w:tcPr>
            <w:tcW w:w="2381" w:type="dxa"/>
            <w:vAlign w:val="center"/>
          </w:tcPr>
          <w:p>
            <w:r>
              <w:t>Project plot setting / confirmed workflow</w:t>
            </w:r>
          </w:p>
        </w:tc>
        <w:tc>
          <w:tcPr>
            <w:tcW w:w="2324" w:type="dxa"/>
            <w:vAlign w:val="center"/>
          </w:tcPr>
          <w:p>
            <w:r>
              <w:t>ตรวจ PlotWithLineweights</w:t>
            </w:r>
          </w:p>
        </w:tc>
        <w:tc>
          <w:tcPr>
            <w:tcW w:w="1134" w:type="dxa"/>
            <w:vAlign w:val="center"/>
          </w:tcPr>
          <w:p>
            <w:r>
              <w:t>Confirmed</w:t>
            </w:r>
          </w:p>
        </w:tc>
      </w:tr>
      <w:tr w:rsidR="00AC314B" w14:paraId="4FAA7803" w14:textId="77777777">
        <w:trPr>
          <w:cantSplit/>
          <w:jc w:val="center"/>
        </w:trPr>
        <w:tc>
          <w:tcPr>
            <w:tcW w:w="567" w:type="dxa"/>
            <w:vAlign w:val="center"/>
          </w:tcPr>
          <w:p>
            <w:r>
              <w:t>R18</w:t>
            </w:r>
          </w:p>
        </w:tc>
        <w:tc>
          <w:tcPr>
            <w:tcW w:w="1701" w:type="dxa"/>
            <w:vAlign w:val="center"/>
          </w:tcPr>
          <w:p>
            <w:r>
              <w:t>Plot Paper Space Last</w:t>
            </w:r>
          </w:p>
        </w:tc>
        <w:tc>
          <w:tcPr>
            <w:tcW w:w="1814" w:type="dxa"/>
            <w:vAlign w:val="center"/>
          </w:tcPr>
          <w:p>
            <w:r>
              <w:t>ON</w:t>
            </w:r>
          </w:p>
        </w:tc>
        <w:tc>
          <w:tcPr>
            <w:tcW w:w="2381" w:type="dxa"/>
            <w:vAlign w:val="center"/>
          </w:tcPr>
          <w:p>
            <w:r>
              <w:t>Project plot setting / confirmed workflow</w:t>
            </w:r>
          </w:p>
        </w:tc>
        <w:tc>
          <w:tcPr>
            <w:tcW w:w="2324" w:type="dxa"/>
            <w:vAlign w:val="center"/>
          </w:tcPr>
          <w:p>
            <w:r>
              <w:t>ตรวจ PlotPaperspaceLast</w:t>
            </w:r>
          </w:p>
        </w:tc>
        <w:tc>
          <w:tcPr>
            <w:tcW w:w="1134" w:type="dxa"/>
            <w:vAlign w:val="center"/>
          </w:tcPr>
          <w:p>
            <w:r>
              <w:t>Confirmed</w:t>
            </w:r>
          </w:p>
        </w:tc>
      </w:tr>
      <w:tr w:rsidR="00AC314B" w14:paraId="3FC080A1" w14:textId="77777777">
        <w:trPr>
          <w:cantSplit/>
          <w:jc w:val="center"/>
        </w:trPr>
        <w:tc>
          <w:tcPr>
            <w:tcW w:w="567" w:type="dxa"/>
            <w:vAlign w:val="center"/>
          </w:tcPr>
          <w:p>
            <w:r>
              <w:t>R19</w:t>
            </w:r>
          </w:p>
        </w:tc>
        <w:tc>
          <w:tcPr>
            <w:tcW w:w="1701" w:type="dxa"/>
            <w:vAlign w:val="center"/>
          </w:tcPr>
          <w:p>
            <w:r>
              <w:t>Scale Lineweights</w:t>
            </w:r>
          </w:p>
        </w:tc>
        <w:tc>
          <w:tcPr>
            <w:tcW w:w="1814" w:type="dxa"/>
            <w:vAlign w:val="center"/>
          </w:tcPr>
          <w:p>
            <w:r>
              <w:t>OFF</w:t>
            </w:r>
          </w:p>
        </w:tc>
        <w:tc>
          <w:tcPr>
            <w:tcW w:w="2381" w:type="dxa"/>
            <w:vAlign w:val="center"/>
          </w:tcPr>
          <w:p>
            <w:r>
              <w:t>Project plot setting / confirmed workflow</w:t>
            </w:r>
          </w:p>
        </w:tc>
        <w:tc>
          <w:tcPr>
            <w:tcW w:w="2324" w:type="dxa"/>
            <w:vAlign w:val="center"/>
          </w:tcPr>
          <w:p>
            <w:r>
              <w:t>ตรวจ ScaleLineweights</w:t>
            </w:r>
          </w:p>
        </w:tc>
        <w:tc>
          <w:tcPr>
            <w:tcW w:w="1134" w:type="dxa"/>
            <w:vAlign w:val="center"/>
          </w:tcPr>
          <w:p>
            <w:r>
              <w:t>Confirmed</w:t>
            </w:r>
          </w:p>
        </w:tc>
      </w:tr>
      <w:tr w:rsidR="00AC314B" w14:paraId="50F92780" w14:textId="77777777">
        <w:trPr>
          <w:cantSplit/>
          <w:jc w:val="center"/>
        </w:trPr>
        <w:tc>
          <w:tcPr>
            <w:tcW w:w="567" w:type="dxa"/>
            <w:vAlign w:val="center"/>
          </w:tcPr>
          <w:p>
            <w:r>
              <w:t>R20</w:t>
            </w:r>
          </w:p>
        </w:tc>
        <w:tc>
          <w:tcPr>
            <w:tcW w:w="1701" w:type="dxa"/>
            <w:vAlign w:val="center"/>
          </w:tcPr>
          <w:p>
            <w:r>
              <w:t>Viewport / VPCLIP Support Layer</w:t>
            </w:r>
          </w:p>
        </w:tc>
        <w:tc>
          <w:tcPr>
            <w:tcW w:w="1814" w:type="dxa"/>
            <w:vAlign w:val="center"/>
          </w:tcPr>
          <w:p>
            <w:r>
              <w:t>Defpoints</w:t>
            </w:r>
          </w:p>
        </w:tc>
        <w:tc>
          <w:tcPr>
            <w:tcW w:w="2381" w:type="dxa"/>
            <w:vAlign w:val="center"/>
          </w:tcPr>
          <w:p>
            <w:r>
              <w:t>Workflow requirement / confirmed workflow</w:t>
            </w:r>
          </w:p>
        </w:tc>
        <w:tc>
          <w:tcPr>
            <w:tcW w:w="2324" w:type="dxa"/>
            <w:vAlign w:val="center"/>
          </w:tcPr>
          <w:p>
            <w:r>
              <w:t>ตรวจ layer ของ floating viewport และ support object</w:t>
            </w:r>
          </w:p>
        </w:tc>
        <w:tc>
          <w:tcPr>
            <w:tcW w:w="1134" w:type="dxa"/>
            <w:vAlign w:val="center"/>
          </w:tcPr>
          <w:p>
            <w:r>
              <w:t>Confirmed</w:t>
            </w:r>
          </w:p>
        </w:tc>
      </w:tr>
      <w:tr w:rsidR="00AC314B" w14:paraId="33A13949" w14:textId="77777777">
        <w:trPr>
          <w:cantSplit/>
          <w:jc w:val="center"/>
        </w:trPr>
        <w:tc>
          <w:tcPr>
            <w:tcW w:w="567" w:type="dxa"/>
            <w:vAlign w:val="center"/>
          </w:tcPr>
          <w:p>
            <w:r>
              <w:t>R21</w:t>
            </w:r>
          </w:p>
        </w:tc>
        <w:tc>
          <w:tcPr>
            <w:tcW w:w="1701" w:type="dxa"/>
            <w:vAlign w:val="center"/>
          </w:tcPr>
          <w:p>
            <w:r>
              <w:t>Preserve Viewport Scale</w:t>
            </w:r>
          </w:p>
        </w:tc>
        <w:tc>
          <w:tcPr>
            <w:tcW w:w="1814" w:type="dxa"/>
            <w:vAlign w:val="center"/>
          </w:tcPr>
          <w:p>
            <w:r>
              <w:t>ห้ามเปลี่ยนค่า Viewport Scale</w:t>
            </w:r>
          </w:p>
        </w:tc>
        <w:tc>
          <w:tcPr>
            <w:tcW w:w="2381" w:type="dxa"/>
            <w:vAlign w:val="center"/>
          </w:tcPr>
          <w:p>
            <w:r>
              <w:t>AUTOSHEET safety requirement</w:t>
            </w:r>
          </w:p>
        </w:tc>
        <w:tc>
          <w:tcPr>
            <w:tcW w:w="2324" w:type="dxa"/>
            <w:vAlign w:val="center"/>
          </w:tcPr>
          <w:p>
            <w:r>
              <w:t>เปรียบเทียบค่าก่อนและหลัง Apply</w:t>
            </w:r>
          </w:p>
        </w:tc>
        <w:tc>
          <w:tcPr>
            <w:tcW w:w="1134" w:type="dxa"/>
            <w:vAlign w:val="center"/>
          </w:tcPr>
          <w:p>
            <w:r>
              <w:t>Confirmed (Safety)</w:t>
            </w:r>
          </w:p>
        </w:tc>
      </w:tr>
      <w:tr w:rsidR="00AC314B" w14:paraId="4E8F1E48" w14:textId="77777777">
        <w:trPr>
          <w:cantSplit/>
          <w:jc w:val="center"/>
        </w:trPr>
        <w:tc>
          <w:tcPr>
            <w:tcW w:w="567" w:type="dxa"/>
            <w:vAlign w:val="center"/>
          </w:tcPr>
          <w:p>
            <w:r>
              <w:t>R22</w:t>
            </w:r>
          </w:p>
        </w:tc>
        <w:tc>
          <w:tcPr>
            <w:tcW w:w="1701" w:type="dxa"/>
            <w:vAlign w:val="center"/>
          </w:tcPr>
          <w:p>
            <w:r>
              <w:t>Preserve View</w:t>
            </w:r>
          </w:p>
        </w:tc>
        <w:tc>
          <w:tcPr>
            <w:tcW w:w="1814" w:type="dxa"/>
            <w:vAlign w:val="center"/>
          </w:tcPr>
          <w:p>
            <w:r>
              <w:t>ห้ามเปลี่ยนมุมมองภายใน Viewport</w:t>
            </w:r>
          </w:p>
        </w:tc>
        <w:tc>
          <w:tcPr>
            <w:tcW w:w="2381" w:type="dxa"/>
            <w:vAlign w:val="center"/>
          </w:tcPr>
          <w:p>
            <w:r>
              <w:t>AUTOSHEET safety requirement</w:t>
            </w:r>
          </w:p>
        </w:tc>
        <w:tc>
          <w:tcPr>
            <w:tcW w:w="2324" w:type="dxa"/>
            <w:vAlign w:val="center"/>
          </w:tcPr>
          <w:p>
            <w:r>
              <w:t>เปรียบเทียบ view ก่อนและหลัง Apply</w:t>
            </w:r>
          </w:p>
        </w:tc>
        <w:tc>
          <w:tcPr>
            <w:tcW w:w="1134" w:type="dxa"/>
            <w:vAlign w:val="center"/>
          </w:tcPr>
          <w:p>
            <w:r>
              <w:t>Confirmed (Safety)</w:t>
            </w:r>
          </w:p>
        </w:tc>
      </w:tr>
      <w:tr w:rsidR="00AC314B" w14:paraId="5934C7C6" w14:textId="77777777">
        <w:trPr>
          <w:cantSplit/>
          <w:jc w:val="center"/>
        </w:trPr>
        <w:tc>
          <w:tcPr>
            <w:tcW w:w="567" w:type="dxa"/>
            <w:vAlign w:val="center"/>
          </w:tcPr>
          <w:p>
            <w:r>
              <w:t>R23</w:t>
            </w:r>
          </w:p>
        </w:tc>
        <w:tc>
          <w:tcPr>
            <w:tcW w:w="1701" w:type="dxa"/>
            <w:vAlign w:val="center"/>
          </w:tcPr>
          <w:p>
            <w:r>
              <w:t>Preserve Viewport Lock</w:t>
            </w:r>
          </w:p>
        </w:tc>
        <w:tc>
          <w:tcPr>
            <w:tcW w:w="1814" w:type="dxa"/>
            <w:vAlign w:val="center"/>
          </w:tcPr>
          <w:p>
            <w:r>
              <w:t>ห้ามเปลี่ยนสถานะ Lock</w:t>
            </w:r>
          </w:p>
        </w:tc>
        <w:tc>
          <w:tcPr>
            <w:tcW w:w="2381" w:type="dxa"/>
            <w:vAlign w:val="center"/>
          </w:tcPr>
          <w:p>
            <w:r>
              <w:t>AUTOSHEET safety requirement</w:t>
            </w:r>
          </w:p>
        </w:tc>
        <w:tc>
          <w:tcPr>
            <w:tcW w:w="2324" w:type="dxa"/>
            <w:vAlign w:val="center"/>
          </w:tcPr>
          <w:p>
            <w:r>
              <w:t>เปรียบเทียบ lock state ก่อนและหลัง Apply</w:t>
            </w:r>
          </w:p>
        </w:tc>
        <w:tc>
          <w:tcPr>
            <w:tcW w:w="1134" w:type="dxa"/>
            <w:vAlign w:val="center"/>
          </w:tcPr>
          <w:p>
            <w:r>
              <w:t>Confirmed (Safety)</w:t>
            </w:r>
          </w:p>
        </w:tc>
      </w:tr>
      <w:tr w:rsidR="00AC314B" w14:paraId="050A3264" w14:textId="77777777">
        <w:trPr>
          <w:cantSplit/>
          <w:jc w:val="center"/>
        </w:trPr>
        <w:tc>
          <w:tcPr>
            <w:tcW w:w="567" w:type="dxa"/>
            <w:vAlign w:val="center"/>
          </w:tcPr>
          <w:p>
            <w:r>
              <w:t>R24</w:t>
            </w:r>
          </w:p>
        </w:tc>
        <w:tc>
          <w:tcPr>
            <w:tcW w:w="1701" w:type="dxa"/>
            <w:vAlign w:val="center"/>
          </w:tcPr>
          <w:p>
            <w:r>
              <w:t>Unwanted Red Geometry</w:t>
            </w:r>
          </w:p>
        </w:tc>
        <w:tc>
          <w:tcPr>
            <w:tcW w:w="1814" w:type="dxa"/>
            <w:vAlign w:val="center"/>
          </w:tcPr>
          <w:p>
            <w:r>
              <w:t>ลบวัตถุสีแดงที่อยู่ในขอบเขต cleanup ที่กำหนด</w:t>
            </w:r>
          </w:p>
        </w:tc>
        <w:tc>
          <w:tcPr>
            <w:tcW w:w="2381" w:type="dxa"/>
            <w:vAlign w:val="center"/>
          </w:tcPr>
          <w:p>
            <w:r>
              <w:t>Workflow requirement / confirmed workflow</w:t>
            </w:r>
          </w:p>
        </w:tc>
        <w:tc>
          <w:tcPr>
            <w:tcW w:w="2324" w:type="dxa"/>
            <w:vAlign w:val="center"/>
          </w:tcPr>
          <w:p>
            <w:r>
              <w:t>นับวัตถุเป้าหมายก่อนและหลัง</w:t>
            </w:r>
          </w:p>
        </w:tc>
        <w:tc>
          <w:tcPr>
            <w:tcW w:w="1134" w:type="dxa"/>
            <w:vAlign w:val="center"/>
          </w:tcPr>
          <w:p>
            <w:r>
              <w:t>Confirmed</w:t>
            </w:r>
          </w:p>
        </w:tc>
      </w:tr>
      <w:tr w:rsidR="00AC314B" w14:paraId="40E321AC" w14:textId="77777777">
        <w:trPr>
          <w:cantSplit/>
          <w:jc w:val="center"/>
        </w:trPr>
        <w:tc>
          <w:tcPr>
            <w:tcW w:w="567" w:type="dxa"/>
            <w:vAlign w:val="center"/>
          </w:tcPr>
          <w:p>
            <w:r>
              <w:t>R25</w:t>
            </w:r>
          </w:p>
        </w:tc>
        <w:tc>
          <w:tcPr>
            <w:tcW w:w="1701" w:type="dxa"/>
            <w:vAlign w:val="center"/>
          </w:tcPr>
          <w:p>
            <w:r>
              <w:t>Source / Workspace Path</w:t>
            </w:r>
          </w:p>
        </w:tc>
        <w:tc>
          <w:tcPr>
            <w:tcW w:w="1814" w:type="dxa"/>
            <w:vAlign w:val="center"/>
          </w:tcPr>
          <w:p>
            <w:r>
              <w:t>ลบข้อความ path ที่ไม่ต้องการ เช่น path จาก workspace ต้นทาง</w:t>
            </w:r>
          </w:p>
        </w:tc>
        <w:tc>
          <w:tcPr>
            <w:tcW w:w="2381" w:type="dxa"/>
            <w:vAlign w:val="center"/>
          </w:tcPr>
          <w:p>
            <w:r>
              <w:t>Workflow requirement / confirmed workflow</w:t>
            </w:r>
          </w:p>
        </w:tc>
        <w:tc>
          <w:tcPr>
            <w:tcW w:w="2324" w:type="dxa"/>
            <w:vAlign w:val="center"/>
          </w:tcPr>
          <w:p>
            <w:r>
              <w:t>ค้นหาข้อความ path หลัง A3TITLEBOXALL</w:t>
            </w:r>
          </w:p>
        </w:tc>
        <w:tc>
          <w:tcPr>
            <w:tcW w:w="1134" w:type="dxa"/>
            <w:vAlign w:val="center"/>
          </w:tcPr>
          <w:p>
            <w:r>
              <w:t>Confirmed</w:t>
            </w:r>
          </w:p>
        </w:tc>
      </w:tr>
      <w:tr w:rsidR="00AC314B" w14:paraId="569CEEE4" w14:textId="77777777">
        <w:trPr>
          <w:cantSplit/>
          <w:jc w:val="center"/>
        </w:trPr>
        <w:tc>
          <w:tcPr>
            <w:tcW w:w="567" w:type="dxa"/>
            <w:vAlign w:val="center"/>
          </w:tcPr>
          <w:p>
            <w:r>
              <w:t>R26</w:t>
            </w:r>
          </w:p>
        </w:tc>
        <w:tc>
          <w:tcPr>
            <w:tcW w:w="1701" w:type="dxa"/>
            <w:vAlign w:val="center"/>
          </w:tcPr>
          <w:p>
            <w:r>
              <w:t>Full Sheet Frame</w:t>
            </w:r>
          </w:p>
        </w:tc>
        <w:tc>
          <w:tcPr>
            <w:tcW w:w="1814" w:type="dxa"/>
            <w:vAlign w:val="center"/>
          </w:tcPr>
          <w:p>
            <w:r>
              <w:t>Preserve; ห้ามลบทั้งกรอบเมื่อเป็น full-sheet container</w:t>
            </w:r>
          </w:p>
        </w:tc>
        <w:tc>
          <w:tcPr>
            <w:tcW w:w="2381" w:type="dxa"/>
            <w:vAlign w:val="center"/>
          </w:tcPr>
          <w:p>
            <w:r>
              <w:t>AUTOSHEET diagnostic/safety requirement</w:t>
            </w:r>
          </w:p>
        </w:tc>
        <w:tc>
          <w:tcPr>
            <w:tcW w:w="2324" w:type="dxa"/>
            <w:vAlign w:val="center"/>
          </w:tcPr>
          <w:p>
            <w:r>
              <w:t>ตรวจ frame/block ก่อนและหลัง Apply</w:t>
            </w:r>
          </w:p>
        </w:tc>
        <w:tc>
          <w:tcPr>
            <w:tcW w:w="1134" w:type="dxa"/>
            <w:vAlign w:val="center"/>
          </w:tcPr>
          <w:p>
            <w:r>
              <w:t>Confirmed (Safety)</w:t>
            </w:r>
          </w:p>
        </w:tc>
      </w:tr>
      <w:tr w:rsidR="00AC314B" w14:paraId="4A86FEAF" w14:textId="77777777">
        <w:trPr>
          <w:cantSplit/>
          <w:jc w:val="center"/>
        </w:trPr>
        <w:tc>
          <w:tcPr>
            <w:tcW w:w="567" w:type="dxa"/>
            <w:vAlign w:val="center"/>
          </w:tcPr>
          <w:p>
            <w:r>
              <w:t>R27</w:t>
            </w:r>
          </w:p>
        </w:tc>
        <w:tc>
          <w:tcPr>
            <w:tcW w:w="1701" w:type="dxa"/>
            <w:vAlign w:val="center"/>
          </w:tcPr>
          <w:p>
            <w:r>
              <w:t>Unknown Profile</w:t>
            </w:r>
          </w:p>
        </w:tc>
        <w:tc>
          <w:tcPr>
            <w:tcW w:w="1814" w:type="dxa"/>
            <w:vAlign w:val="center"/>
          </w:tcPr>
          <w:p>
            <w:r>
              <w:t>Skip + Warn; ไม่แก้แบบโดยเดาเมื่อไม่รู้จัก profile</w:t>
            </w:r>
          </w:p>
        </w:tc>
        <w:tc>
          <w:tcPr>
            <w:tcW w:w="2381" w:type="dxa"/>
            <w:vAlign w:val="center"/>
          </w:tcPr>
          <w:p>
            <w:r>
              <w:t>AUTOSHEET safety requirement</w:t>
            </w:r>
          </w:p>
        </w:tc>
        <w:tc>
          <w:tcPr>
            <w:tcW w:w="2324" w:type="dxa"/>
            <w:vAlign w:val="center"/>
          </w:tcPr>
          <w:p>
            <w:r>
              <w:t>ตรวจ warning และยืนยันว่าไม่มี destructive edit</w:t>
            </w:r>
          </w:p>
        </w:tc>
        <w:tc>
          <w:tcPr>
            <w:tcW w:w="1134" w:type="dxa"/>
            <w:vAlign w:val="center"/>
          </w:tcPr>
          <w:p>
            <w:r>
              <w:t>Confirmed (Safety)</w:t>
            </w:r>
          </w:p>
        </w:tc>
      </w:tr>
    </w:tbl>
    <w:p w14:paraId="37E55897" w14:textId="77777777" w:rsidR="00AC314B" w:rsidRDefault="001607A6">
      <w:pPr>
        <w:spacing w:after="120" w:line="240" w:lineRule="auto"/>
        <w:ind w:firstLine="709"/>
      </w:pPr>
      <w:r>
        <w:rPr>
          <w:rFonts w:ascii="TH Sarabun New" w:eastAsia="TH Sarabun New" w:hAnsi="TH Sarabun New"/>
        </w:rPr>
        <w:t xml:space="preserve">Ground Truth V1 </w:t>
      </w:r>
      <w:proofErr w:type="spellStart"/>
      <w:r>
        <w:rPr>
          <w:rFonts w:ascii="TH Sarabun New" w:eastAsia="TH Sarabun New" w:hAnsi="TH Sarabun New"/>
        </w:rPr>
        <w:t>ได้รับการยืนยันสำหรับใช้ในการประเมินโครงงาน</w:t>
      </w:r>
      <w:proofErr w:type="spellEnd"/>
      <w:r>
        <w:rPr>
          <w:rFonts w:ascii="TH Sarabun New" w:eastAsia="TH Sarabun New" w:hAnsi="TH Sarabun New"/>
        </w:rPr>
        <w:t xml:space="preserve"> </w:t>
      </w:r>
      <w:proofErr w:type="spellStart"/>
      <w:r>
        <w:rPr>
          <w:rFonts w:ascii="TH Sarabun New" w:eastAsia="TH Sarabun New" w:hAnsi="TH Sarabun New"/>
        </w:rPr>
        <w:t>โดย</w:t>
      </w:r>
      <w:proofErr w:type="spellEnd"/>
      <w:r>
        <w:rPr>
          <w:rFonts w:ascii="TH Sarabun New" w:eastAsia="TH Sarabun New" w:hAnsi="TH Sarabun New"/>
        </w:rPr>
        <w:t xml:space="preserve"> R01-R20 </w:t>
      </w:r>
      <w:proofErr w:type="spellStart"/>
      <w:r>
        <w:rPr>
          <w:rFonts w:ascii="TH Sarabun New" w:eastAsia="TH Sarabun New" w:hAnsi="TH Sarabun New"/>
        </w:rPr>
        <w:t>และ</w:t>
      </w:r>
      <w:proofErr w:type="spellEnd"/>
      <w:r>
        <w:rPr>
          <w:rFonts w:ascii="TH Sarabun New" w:eastAsia="TH Sarabun New" w:hAnsi="TH Sarabun New"/>
        </w:rPr>
        <w:t xml:space="preserve"> R24-R25 </w:t>
      </w:r>
      <w:proofErr w:type="spellStart"/>
      <w:r>
        <w:rPr>
          <w:rFonts w:ascii="TH Sarabun New" w:eastAsia="TH Sarabun New" w:hAnsi="TH Sarabun New"/>
        </w:rPr>
        <w:t>เป็นข้อกำหนดของ</w:t>
      </w:r>
      <w:proofErr w:type="spellEnd"/>
      <w:r>
        <w:rPr>
          <w:rFonts w:ascii="TH Sarabun New" w:eastAsia="TH Sarabun New" w:hAnsi="TH Sarabun New"/>
        </w:rPr>
        <w:t xml:space="preserve"> Drawing/Workflow </w:t>
      </w:r>
      <w:proofErr w:type="spellStart"/>
      <w:r>
        <w:rPr>
          <w:rFonts w:ascii="TH Sarabun New" w:eastAsia="TH Sarabun New" w:hAnsi="TH Sarabun New"/>
        </w:rPr>
        <w:t>ที่ใช้ในงานนี้</w:t>
      </w:r>
      <w:proofErr w:type="spellEnd"/>
      <w:r>
        <w:rPr>
          <w:rFonts w:ascii="TH Sarabun New" w:eastAsia="TH Sarabun New" w:hAnsi="TH Sarabun New"/>
        </w:rPr>
        <w:t xml:space="preserve"> </w:t>
      </w:r>
      <w:proofErr w:type="spellStart"/>
      <w:r>
        <w:rPr>
          <w:rFonts w:ascii="TH Sarabun New" w:eastAsia="TH Sarabun New" w:hAnsi="TH Sarabun New"/>
        </w:rPr>
        <w:t>ส่วน</w:t>
      </w:r>
      <w:proofErr w:type="spellEnd"/>
      <w:r>
        <w:rPr>
          <w:rFonts w:ascii="TH Sarabun New" w:eastAsia="TH Sarabun New" w:hAnsi="TH Sarabun New"/>
        </w:rPr>
        <w:t xml:space="preserve"> R21-R23 </w:t>
      </w:r>
      <w:proofErr w:type="spellStart"/>
      <w:r>
        <w:rPr>
          <w:rFonts w:ascii="TH Sarabun New" w:eastAsia="TH Sarabun New" w:hAnsi="TH Sarabun New"/>
        </w:rPr>
        <w:t>และ</w:t>
      </w:r>
      <w:proofErr w:type="spellEnd"/>
      <w:r>
        <w:rPr>
          <w:rFonts w:ascii="TH Sarabun New" w:eastAsia="TH Sarabun New" w:hAnsi="TH Sarabun New"/>
        </w:rPr>
        <w:t xml:space="preserve"> R26-R27 </w:t>
      </w:r>
      <w:proofErr w:type="spellStart"/>
      <w:r>
        <w:rPr>
          <w:rFonts w:ascii="TH Sarabun New" w:eastAsia="TH Sarabun New" w:hAnsi="TH Sarabun New"/>
        </w:rPr>
        <w:t>เป็นข้อกำหนดด้านความปลอดภัยของ</w:t>
      </w:r>
      <w:proofErr w:type="spellEnd"/>
      <w:r>
        <w:rPr>
          <w:rFonts w:ascii="TH Sarabun New" w:eastAsia="TH Sarabun New" w:hAnsi="TH Sarabun New"/>
        </w:rPr>
        <w:t xml:space="preserve"> AUTOSHEET </w:t>
      </w:r>
      <w:proofErr w:type="spellStart"/>
      <w:r>
        <w:rPr>
          <w:rFonts w:ascii="TH Sarabun New" w:eastAsia="TH Sarabun New" w:hAnsi="TH Sarabun New"/>
        </w:rPr>
        <w:t>เพื่อป้องกันการเปลี่ยนแปลง</w:t>
      </w:r>
      <w:proofErr w:type="spellEnd"/>
      <w:r>
        <w:rPr>
          <w:rFonts w:ascii="TH Sarabun New" w:eastAsia="TH Sarabun New" w:hAnsi="TH Sarabun New"/>
        </w:rPr>
        <w:t xml:space="preserve"> Drawing </w:t>
      </w:r>
      <w:proofErr w:type="spellStart"/>
      <w:r>
        <w:rPr>
          <w:rFonts w:ascii="TH Sarabun New" w:eastAsia="TH Sarabun New" w:hAnsi="TH Sarabun New"/>
        </w:rPr>
        <w:t>โดยไม่ตั้งใจ</w:t>
      </w:r>
      <w:proofErr w:type="spellEnd"/>
      <w:r>
        <w:rPr>
          <w:rFonts w:ascii="TH Sarabun New" w:eastAsia="TH Sarabun New" w:hAnsi="TH Sarabun New"/>
        </w:rPr>
        <w:t xml:space="preserve"> </w:t>
      </w:r>
      <w:proofErr w:type="spellStart"/>
      <w:r>
        <w:rPr>
          <w:rFonts w:ascii="TH Sarabun New" w:eastAsia="TH Sarabun New" w:hAnsi="TH Sarabun New"/>
        </w:rPr>
        <w:t>ทั้งนี้ผลการประเมินว่าระบบทำข้อกำหนดแต่ละข้อได้ในระดับ</w:t>
      </w:r>
      <w:proofErr w:type="spellEnd"/>
      <w:r>
        <w:rPr>
          <w:rFonts w:ascii="TH Sarabun New" w:eastAsia="TH Sarabun New" w:hAnsi="TH Sarabun New"/>
        </w:rPr>
        <w:t xml:space="preserve"> Fully Automated, Partially Automated </w:t>
      </w:r>
      <w:proofErr w:type="spellStart"/>
      <w:r>
        <w:rPr>
          <w:rFonts w:ascii="TH Sarabun New" w:eastAsia="TH Sarabun New" w:hAnsi="TH Sarabun New"/>
        </w:rPr>
        <w:t>หรือ</w:t>
      </w:r>
      <w:proofErr w:type="spellEnd"/>
      <w:r>
        <w:rPr>
          <w:rFonts w:ascii="TH Sarabun New" w:eastAsia="TH Sarabun New" w:hAnsi="TH Sarabun New"/>
        </w:rPr>
        <w:t xml:space="preserve"> Manual Required </w:t>
      </w:r>
      <w:proofErr w:type="spellStart"/>
      <w:r>
        <w:rPr>
          <w:rFonts w:ascii="TH Sarabun New" w:eastAsia="TH Sarabun New" w:hAnsi="TH Sarabun New"/>
        </w:rPr>
        <w:t>จะบันทึกแยกในบทที่</w:t>
      </w:r>
      <w:proofErr w:type="spellEnd"/>
      <w:r>
        <w:rPr>
          <w:rFonts w:ascii="TH Sarabun New" w:eastAsia="TH Sarabun New" w:hAnsi="TH Sarabun New"/>
        </w:rPr>
        <w:t xml:space="preserve"> 4 </w:t>
      </w:r>
      <w:proofErr w:type="spellStart"/>
      <w:r>
        <w:rPr>
          <w:rFonts w:ascii="TH Sarabun New" w:eastAsia="TH Sarabun New" w:hAnsi="TH Sarabun New"/>
        </w:rPr>
        <w:t>หลังการทดลองจริง</w:t>
      </w:r>
      <w:proofErr w:type="spellEnd"/>
    </w:p>
    <w:p w14:paraId="74846A99" w14:textId="77777777" w:rsidR="00AC314B" w:rsidRDefault="001607A6">
      <w:pPr>
        <w:spacing w:after="120"/>
        <w:ind w:firstLine="709"/>
      </w:pPr>
      <w:r>
        <w:rPr>
          <w:rFonts w:ascii="TH Sarabun New" w:eastAsia="TH Sarabun New" w:hAnsi="TH Sarabun New"/>
          <w:sz w:val="25"/>
        </w:rPr>
        <w:t xml:space="preserve">Drawing </w:t>
      </w:r>
      <w:proofErr w:type="spellStart"/>
      <w:r>
        <w:rPr>
          <w:rFonts w:ascii="TH Sarabun New" w:eastAsia="TH Sarabun New" w:hAnsi="TH Sarabun New"/>
          <w:sz w:val="25"/>
        </w:rPr>
        <w:t>อ้างอิงที่ใช้ในขั้นตอนนี้ประกอบด้วยไฟล์</w:t>
      </w:r>
      <w:proofErr w:type="spellEnd"/>
      <w:r>
        <w:rPr>
          <w:rFonts w:ascii="TH Sarabun New" w:eastAsia="TH Sarabun New" w:hAnsi="TH Sarabun New"/>
          <w:sz w:val="25"/>
        </w:rPr>
        <w:t xml:space="preserve"> NZ1-RSDT-ABD__LA-AF[100-S1-01.0].dwg </w:t>
      </w:r>
      <w:proofErr w:type="spellStart"/>
      <w:r>
        <w:rPr>
          <w:rFonts w:ascii="TH Sarabun New" w:eastAsia="TH Sarabun New" w:hAnsi="TH Sarabun New"/>
          <w:sz w:val="25"/>
        </w:rPr>
        <w:t>ร่วมกับ</w:t>
      </w:r>
      <w:proofErr w:type="spellEnd"/>
      <w:r>
        <w:rPr>
          <w:rFonts w:ascii="TH Sarabun New" w:eastAsia="TH Sarabun New" w:hAnsi="TH Sarabun New"/>
          <w:sz w:val="25"/>
        </w:rPr>
        <w:t xml:space="preserve"> Template/Plot Setting </w:t>
      </w:r>
      <w:proofErr w:type="spellStart"/>
      <w:r>
        <w:rPr>
          <w:rFonts w:ascii="TH Sarabun New" w:eastAsia="TH Sarabun New" w:hAnsi="TH Sarabun New"/>
          <w:sz w:val="25"/>
        </w:rPr>
        <w:t>และข้อกำหนดการทำงานที่ได้รับการยืนยัน</w:t>
      </w:r>
      <w:proofErr w:type="spellEnd"/>
      <w:r>
        <w:rPr>
          <w:rFonts w:ascii="TH Sarabun New" w:eastAsia="TH Sarabun New" w:hAnsi="TH Sarabun New"/>
          <w:sz w:val="25"/>
        </w:rPr>
        <w:t xml:space="preserve"> </w:t>
      </w:r>
      <w:proofErr w:type="spellStart"/>
      <w:r>
        <w:rPr>
          <w:rFonts w:ascii="TH Sarabun New" w:eastAsia="TH Sarabun New" w:hAnsi="TH Sarabun New"/>
          <w:sz w:val="25"/>
        </w:rPr>
        <w:t>โดยจะไม่ถือว่าค่าใดได้รับการพิสูจน์จาก</w:t>
      </w:r>
      <w:proofErr w:type="spellEnd"/>
      <w:r>
        <w:rPr>
          <w:rFonts w:ascii="TH Sarabun New" w:eastAsia="TH Sarabun New" w:hAnsi="TH Sarabun New"/>
          <w:sz w:val="25"/>
        </w:rPr>
        <w:t xml:space="preserve"> binary DWG </w:t>
      </w:r>
      <w:proofErr w:type="spellStart"/>
      <w:r>
        <w:rPr>
          <w:rFonts w:ascii="TH Sarabun New" w:eastAsia="TH Sarabun New" w:hAnsi="TH Sarabun New"/>
          <w:sz w:val="25"/>
        </w:rPr>
        <w:t>เพียงอย่างเดียวหากยังไม่ได้ตรวจผ่าน</w:t>
      </w:r>
      <w:proofErr w:type="spellEnd"/>
      <w:r>
        <w:rPr>
          <w:rFonts w:ascii="TH Sarabun New" w:eastAsia="TH Sarabun New" w:hAnsi="TH Sarabun New"/>
          <w:sz w:val="25"/>
        </w:rPr>
        <w:t xml:space="preserve"> AutoCAD </w:t>
      </w:r>
      <w:proofErr w:type="spellStart"/>
      <w:r>
        <w:rPr>
          <w:rFonts w:ascii="TH Sarabun New" w:eastAsia="TH Sarabun New" w:hAnsi="TH Sarabun New"/>
          <w:sz w:val="25"/>
        </w:rPr>
        <w:t>หรือเครื่องมือที่อ่านโครงสร้าง</w:t>
      </w:r>
      <w:proofErr w:type="spellEnd"/>
      <w:r>
        <w:rPr>
          <w:rFonts w:ascii="TH Sarabun New" w:eastAsia="TH Sarabun New" w:hAnsi="TH Sarabun New"/>
          <w:sz w:val="25"/>
        </w:rPr>
        <w:t xml:space="preserve"> DWG </w:t>
      </w:r>
      <w:proofErr w:type="spellStart"/>
      <w:r>
        <w:rPr>
          <w:rFonts w:ascii="TH Sarabun New" w:eastAsia="TH Sarabun New" w:hAnsi="TH Sarabun New"/>
          <w:sz w:val="25"/>
        </w:rPr>
        <w:t>ได้โดยตรง</w:t>
      </w:r>
      <w:proofErr w:type="spellEnd"/>
    </w:p>
    <w:p w14:paraId="16FA764E" w14:textId="77777777" w:rsidR="00AC314B" w:rsidRDefault="001607A6">
      <w:pPr>
        <w:keepNext/>
        <w:spacing w:before="80" w:after="100"/>
        <w:jc w:val="center"/>
      </w:pPr>
      <w:proofErr w:type="spellStart"/>
      <w:r>
        <w:rPr>
          <w:rFonts w:ascii="TH Sarabun New" w:eastAsia="TH Sarabun New" w:hAnsi="TH Sarabun New"/>
          <w:b/>
          <w:sz w:val="26"/>
        </w:rPr>
        <w:t>ตาราง</w:t>
      </w:r>
      <w:proofErr w:type="spellEnd"/>
      <w:r>
        <w:rPr>
          <w:rFonts w:ascii="TH Sarabun New" w:eastAsia="TH Sarabun New" w:hAnsi="TH Sarabun New"/>
          <w:b/>
          <w:sz w:val="26"/>
        </w:rPr>
        <w:t xml:space="preserve"> 3.1 Requirement / Ground Truth Master Table (Ground Truth V1)</w:t>
      </w:r>
    </w:p>
    <w:p w14:paraId="21995898" w14:textId="77777777" w:rsidR="00AC314B" w:rsidRDefault="001607A6">
      <w:pPr>
        <w:spacing w:after="120"/>
      </w:pPr>
      <w:proofErr w:type="spellStart"/>
      <w:r>
        <w:rPr>
          <w:rFonts w:cs="Noto Sans Thai"/>
          <w:i/>
          <w:color w:val="555555"/>
          <w:sz w:val="21"/>
        </w:rPr>
        <w:t>หมายเหตุ</w:t>
      </w:r>
      <w:proofErr w:type="spellEnd"/>
      <w:r>
        <w:rPr>
          <w:rFonts w:cs="Noto Sans Thai"/>
          <w:i/>
          <w:color w:val="555555"/>
          <w:sz w:val="21"/>
        </w:rPr>
        <w:t xml:space="preserve">: </w:t>
      </w:r>
      <w:proofErr w:type="spellStart"/>
      <w:r>
        <w:rPr>
          <w:rFonts w:cs="Noto Sans Thai"/>
          <w:i/>
          <w:color w:val="555555"/>
          <w:sz w:val="21"/>
        </w:rPr>
        <w:t>การลบหมายเลขแผ่นเป็นหนึ่งในเครื่องมือ</w:t>
      </w:r>
      <w:proofErr w:type="spellEnd"/>
      <w:r>
        <w:rPr>
          <w:rFonts w:cs="Noto Sans Thai"/>
          <w:i/>
          <w:color w:val="555555"/>
          <w:sz w:val="21"/>
        </w:rPr>
        <w:t xml:space="preserve"> </w:t>
      </w:r>
      <w:proofErr w:type="spellStart"/>
      <w:r>
        <w:rPr>
          <w:rFonts w:cs="Noto Sans Thai"/>
          <w:i/>
          <w:color w:val="555555"/>
          <w:sz w:val="21"/>
        </w:rPr>
        <w:t>AutoLISP</w:t>
      </w:r>
      <w:proofErr w:type="spellEnd"/>
      <w:r>
        <w:rPr>
          <w:rFonts w:cs="Noto Sans Thai"/>
          <w:i/>
          <w:color w:val="555555"/>
          <w:sz w:val="21"/>
        </w:rPr>
        <w:t xml:space="preserve"> </w:t>
      </w:r>
      <w:proofErr w:type="spellStart"/>
      <w:r>
        <w:rPr>
          <w:rFonts w:cs="Noto Sans Thai"/>
          <w:i/>
          <w:color w:val="555555"/>
          <w:sz w:val="21"/>
        </w:rPr>
        <w:t>ระยะต้นที่ช่วยยืนยันแนวคิดการลดงานซ้ำ</w:t>
      </w:r>
      <w:proofErr w:type="spellEnd"/>
      <w:r>
        <w:rPr>
          <w:rFonts w:cs="Noto Sans Thai"/>
          <w:i/>
          <w:color w:val="555555"/>
          <w:sz w:val="21"/>
        </w:rPr>
        <w:t xml:space="preserve"> </w:t>
      </w:r>
      <w:proofErr w:type="spellStart"/>
      <w:r>
        <w:rPr>
          <w:rFonts w:cs="Noto Sans Thai"/>
          <w:i/>
          <w:color w:val="555555"/>
          <w:sz w:val="21"/>
        </w:rPr>
        <w:t>แต่ไม่ถือเป็นฟังก์ชันหลักของรุ่นประเมินผล</w:t>
      </w:r>
      <w:proofErr w:type="spellEnd"/>
      <w:r>
        <w:rPr>
          <w:rFonts w:cs="Noto Sans Thai"/>
          <w:i/>
          <w:color w:val="555555"/>
          <w:sz w:val="21"/>
        </w:rPr>
        <w:t xml:space="preserve"> AUTOSHEET </w:t>
      </w:r>
      <w:proofErr w:type="spellStart"/>
      <w:r>
        <w:rPr>
          <w:rFonts w:cs="Noto Sans Thai"/>
          <w:i/>
          <w:color w:val="555555"/>
          <w:sz w:val="21"/>
        </w:rPr>
        <w:t>เว้นแต่จะรวมไว้ในเวอร์ชันที่</w:t>
      </w:r>
      <w:proofErr w:type="spellEnd"/>
      <w:r>
        <w:rPr>
          <w:rFonts w:cs="Noto Sans Thai"/>
          <w:i/>
          <w:color w:val="555555"/>
          <w:sz w:val="21"/>
        </w:rPr>
        <w:t xml:space="preserve"> Freeze </w:t>
      </w:r>
      <w:proofErr w:type="spellStart"/>
      <w:r>
        <w:rPr>
          <w:rFonts w:cs="Noto Sans Thai"/>
          <w:i/>
          <w:color w:val="555555"/>
          <w:sz w:val="21"/>
        </w:rPr>
        <w:t>สำหรับการทดลอง</w:t>
      </w:r>
      <w:proofErr w:type="spellEnd"/>
    </w:p>
    <w:p w14:paraId="12E872EC" w14:textId="77777777" w:rsidR="00AC314B" w:rsidRDefault="001607A6">
      <w:pPr>
        <w:pStyle w:val="Heading1"/>
        <w:spacing w:before="160" w:after="100"/>
      </w:pPr>
      <w:r>
        <w:rPr>
          <w:rFonts w:ascii="Noto Sans Thai" w:eastAsia="Noto Sans Thai" w:hAnsi="Noto Sans Thai" w:cs="Noto Sans Thai"/>
        </w:rPr>
        <w:t xml:space="preserve">3.6 </w:t>
      </w:r>
      <w:proofErr w:type="spellStart"/>
      <w:r>
        <w:rPr>
          <w:rFonts w:ascii="Noto Sans Thai" w:eastAsia="Noto Sans Thai" w:hAnsi="Noto Sans Thai" w:cs="Noto Sans Thai"/>
        </w:rPr>
        <w:t>การออกแบบ</w:t>
      </w:r>
      <w:proofErr w:type="spellEnd"/>
      <w:r>
        <w:rPr>
          <w:rFonts w:ascii="Noto Sans Thai" w:eastAsia="Noto Sans Thai" w:hAnsi="Noto Sans Thai" w:cs="Noto Sans Thai"/>
        </w:rPr>
        <w:t xml:space="preserve"> Workflow </w:t>
      </w:r>
      <w:proofErr w:type="spellStart"/>
      <w:r>
        <w:rPr>
          <w:rFonts w:ascii="Noto Sans Thai" w:eastAsia="Noto Sans Thai" w:hAnsi="Noto Sans Thai" w:cs="Noto Sans Thai"/>
        </w:rPr>
        <w:t>ของ</w:t>
      </w:r>
      <w:proofErr w:type="spellEnd"/>
      <w:r>
        <w:rPr>
          <w:rFonts w:ascii="Noto Sans Thai" w:eastAsia="Noto Sans Thai" w:hAnsi="Noto Sans Thai" w:cs="Noto Sans Thai"/>
        </w:rPr>
        <w:t xml:space="preserve"> AUTOSHEET</w:t>
      </w:r>
    </w:p>
    <w:p w14:paraId="7A8D87F2" w14:textId="77777777" w:rsidR="00AC314B" w:rsidRDefault="001607A6">
      <w:pPr>
        <w:spacing w:after="100"/>
        <w:ind w:firstLine="709"/>
      </w:pPr>
      <w:proofErr w:type="spellStart"/>
      <w:r>
        <w:t>ในระดับภายใน</w:t>
      </w:r>
      <w:proofErr w:type="spellEnd"/>
      <w:r>
        <w:t xml:space="preserve"> AUTOSHEET </w:t>
      </w:r>
      <w:proofErr w:type="spellStart"/>
      <w:r>
        <w:t>ใช้แนวคิด</w:t>
      </w:r>
      <w:proofErr w:type="spellEnd"/>
      <w:r>
        <w:t xml:space="preserve"> Scan → Apply → Re-scan/Validate </w:t>
      </w:r>
      <w:proofErr w:type="spellStart"/>
      <w:r>
        <w:t>เพื่ออ่านสถานะของแต่ละ</w:t>
      </w:r>
      <w:proofErr w:type="spellEnd"/>
      <w:r>
        <w:t xml:space="preserve"> Layout </w:t>
      </w:r>
      <w:proofErr w:type="spellStart"/>
      <w:r>
        <w:t>ปรับเฉพาะรายการที่อยู่ในขอบเขต</w:t>
      </w:r>
      <w:proofErr w:type="spellEnd"/>
      <w:r>
        <w:t xml:space="preserve"> </w:t>
      </w:r>
      <w:proofErr w:type="spellStart"/>
      <w:r>
        <w:t>และตรวจผลหลังการแก้ไข</w:t>
      </w:r>
      <w:proofErr w:type="spellEnd"/>
      <w:r>
        <w:t xml:space="preserve"> </w:t>
      </w:r>
      <w:proofErr w:type="spellStart"/>
      <w:r>
        <w:t>อย่างไรก็ตาม</w:t>
      </w:r>
      <w:proofErr w:type="spellEnd"/>
      <w:r>
        <w:t xml:space="preserve"> </w:t>
      </w:r>
      <w:proofErr w:type="spellStart"/>
      <w:r>
        <w:t>จากการทดสอบหน้างานพบว่า</w:t>
      </w:r>
      <w:proofErr w:type="spellEnd"/>
      <w:r>
        <w:t xml:space="preserve"> Workflow </w:t>
      </w:r>
      <w:proofErr w:type="spellStart"/>
      <w:r>
        <w:t>ที่ให้ผลครบตาม</w:t>
      </w:r>
      <w:proofErr w:type="spellEnd"/>
      <w:r>
        <w:t xml:space="preserve"> Ground Truth </w:t>
      </w:r>
      <w:proofErr w:type="spellStart"/>
      <w:r>
        <w:t>ในรุ่นประเมินผลต้องเรียกคำสั่งตามลำดับคงที่</w:t>
      </w:r>
      <w:proofErr w:type="spellEnd"/>
      <w:r>
        <w:t xml:space="preserve"> </w:t>
      </w:r>
      <w:proofErr w:type="spellStart"/>
      <w:r>
        <w:t>คือ</w:t>
      </w:r>
      <w:proofErr w:type="spellEnd"/>
      <w:r>
        <w:t xml:space="preserve"> AUTOSHEET </w:t>
      </w:r>
      <w:proofErr w:type="spellStart"/>
      <w:r>
        <w:t>ก่อน</w:t>
      </w:r>
      <w:proofErr w:type="spellEnd"/>
      <w:r>
        <w:t xml:space="preserve"> </w:t>
      </w:r>
      <w:proofErr w:type="spellStart"/>
      <w:r>
        <w:t>แล้วจึง</w:t>
      </w:r>
      <w:proofErr w:type="spellEnd"/>
      <w:r>
        <w:t xml:space="preserve"> A3TITLEBOXALL </w:t>
      </w:r>
      <w:proofErr w:type="spellStart"/>
      <w:r>
        <w:t>โดยห้ามสลับลำดับ</w:t>
      </w:r>
      <w:proofErr w:type="spellEnd"/>
      <w:r>
        <w:t xml:space="preserve"> </w:t>
      </w:r>
      <w:proofErr w:type="spellStart"/>
      <w:r>
        <w:t>คำสั่ง</w:t>
      </w:r>
      <w:proofErr w:type="spellEnd"/>
      <w:r>
        <w:t xml:space="preserve"> A3TITLEBOXALL </w:t>
      </w:r>
      <w:proofErr w:type="spellStart"/>
      <w:r>
        <w:t>ทำหน้าที่ต่อเนื่องในส่วน</w:t>
      </w:r>
      <w:proofErr w:type="spellEnd"/>
      <w:r>
        <w:t xml:space="preserve"> Title Block </w:t>
      </w:r>
      <w:proofErr w:type="spellStart"/>
      <w:r>
        <w:t>และการลบ</w:t>
      </w:r>
      <w:proofErr w:type="spellEnd"/>
      <w:r>
        <w:t xml:space="preserve"> Source/Workspace Path </w:t>
      </w:r>
      <w:proofErr w:type="spellStart"/>
      <w:r>
        <w:t>ที่กำหนดใน</w:t>
      </w:r>
      <w:proofErr w:type="spellEnd"/>
      <w:r>
        <w:t xml:space="preserve"> R25 </w:t>
      </w:r>
      <w:proofErr w:type="spellStart"/>
      <w:r>
        <w:t>หลังจากนั้นจึงตรวจผล</w:t>
      </w:r>
      <w:proofErr w:type="spellEnd"/>
      <w:r>
        <w:t xml:space="preserve"> Auto-only </w:t>
      </w:r>
      <w:proofErr w:type="spellStart"/>
      <w:r>
        <w:t>และเข้าสู่</w:t>
      </w:r>
      <w:proofErr w:type="spellEnd"/>
      <w:r>
        <w:t xml:space="preserve"> Manual Touch-up/Final QA </w:t>
      </w:r>
      <w:proofErr w:type="spellStart"/>
      <w:r>
        <w:t>เฉพาะจุดที่ยังไม่ผ่านเต็มรูปแบบ</w:t>
      </w:r>
      <w:proofErr w:type="spellEnd"/>
    </w:p>
    <w:p w14:paraId="22A5424E" w14:textId="77777777" w:rsidR="00AC314B" w:rsidRDefault="001607A6">
      <w:r>
        <w:t>หลักการด้านความปลอดภัยที่ใช้ร่วมกับ Workflow ได้แก่ การไม่เปลี่ยน Viewport Scale, View และ Lock โดยไม่จำเป็น; การ Preserve Full Sheet Frame ใน Profile ที่ตรวจพบว่าเป็นกรอบทั้งแผ่น; การ Skip และแจ้ง Warning เมื่อ Profile ไม่อยู่ในรูปแบบที่รองรับ; และการไม่บันทึกไฟล์โดยอัตโนมัติ เพื่อให้ผู้ใช้งานตรวจสอบผลก่อนตัดสินใจ Save ทั้ง Pilot T01 และชุดประเมินหลัก T02–T05 ใช้นิยามเดียวกันว่า “กระบวนการอัตโนมัติ” หมายถึง AUTOSHEET → A3TITLEBOXALL ตามลำดับนี้เท่านั้น</w:t>
      </w:r>
    </w:p>
    <w:p w14:paraId="38ED79B0" w14:textId="77777777" w:rsidR="00AC314B" w:rsidRDefault="001607A6">
      <w:pPr>
        <w:spacing w:before="80" w:after="100"/>
        <w:jc w:val="center"/>
      </w:pPr>
      <w:proofErr w:type="spellStart"/>
      <w:r>
        <w:t>รูปที่</w:t>
      </w:r>
      <w:proofErr w:type="spellEnd"/>
      <w:r>
        <w:t xml:space="preserve"> 3.4 Workflow </w:t>
      </w:r>
      <w:proofErr w:type="spellStart"/>
      <w:r>
        <w:t>การประเมิน</w:t>
      </w:r>
      <w:proofErr w:type="spellEnd"/>
      <w:r>
        <w:t xml:space="preserve"> AUTOSHEET → A3TITLEBOXALL → Manual Final QA</w:t>
      </w:r>
    </w:p>
    <w:tbl>
      <w:tblPr>
        <w:tblStyle w:val="TableGrid"/>
        <w:tblW w:w="0" w:type="auto"/>
        <w:jc w:val="center"/>
        <w:tblLayout w:type="fixed"/>
        <w:tblLook w:val="04A0" w:firstRow="1" w:lastRow="0" w:firstColumn="1" w:lastColumn="0" w:noHBand="0" w:noVBand="1"/>
      </w:tblPr>
      <w:tblGrid>
        <w:gridCol w:w="7937"/>
      </w:tblGrid>
      <w:tr w:rsidR="00AC314B" w14:paraId="12F7A484" w14:textId="77777777">
        <w:trPr>
          <w:jc w:val="center"/>
        </w:trPr>
        <w:tc>
          <w:tcPr>
            <w:tcW w:w="7937" w:type="dxa"/>
            <w:shd w:val="clear" w:color="auto" w:fill="F3F3F3"/>
            <w:tcMar>
              <w:top w:w="90" w:type="dxa"/>
              <w:left w:w="120" w:type="dxa"/>
              <w:bottom w:w="90" w:type="dxa"/>
              <w:right w:w="120" w:type="dxa"/>
            </w:tcMar>
          </w:tcPr>
          <w:p>
            <w:r>
              <w:t>AUTOSHEET</w:t>
              <w:br/>
              <w:t>Standardization, Plot Setup และ Internal QA</w:t>
            </w:r>
          </w:p>
        </w:tc>
      </w:tr>
    </w:tbl>
    <w:p w14:paraId="416F1C18"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29F9C7C4" w14:textId="77777777">
        <w:trPr>
          <w:jc w:val="center"/>
        </w:trPr>
        <w:tc>
          <w:tcPr>
            <w:tcW w:w="7937" w:type="dxa"/>
            <w:shd w:val="clear" w:color="auto" w:fill="F3F3F3"/>
            <w:tcMar>
              <w:top w:w="90" w:type="dxa"/>
              <w:left w:w="120" w:type="dxa"/>
              <w:bottom w:w="90" w:type="dxa"/>
              <w:right w:w="120" w:type="dxa"/>
            </w:tcMar>
          </w:tcPr>
          <w:p>
            <w:r>
              <w:t>A3TITLEBOXALL</w:t>
              <w:br/>
              <w:t>Title Block และ Source/Workspace Path Cleanup</w:t>
            </w:r>
          </w:p>
        </w:tc>
      </w:tr>
    </w:tbl>
    <w:p w14:paraId="6E716B03"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36C83108" w14:textId="77777777">
        <w:trPr>
          <w:jc w:val="center"/>
        </w:trPr>
        <w:tc>
          <w:tcPr>
            <w:tcW w:w="7937" w:type="dxa"/>
            <w:shd w:val="clear" w:color="auto" w:fill="F3F3F3"/>
            <w:tcMar>
              <w:top w:w="90" w:type="dxa"/>
              <w:left w:w="120" w:type="dxa"/>
              <w:bottom w:w="90" w:type="dxa"/>
              <w:right w:w="120" w:type="dxa"/>
            </w:tcMar>
          </w:tcPr>
          <w:p>
            <w:r>
              <w:t>Auto-only QA</w:t>
              <w:br/>
              <w:t>ตรวจ R01–R27 ก่อน Manual Touch-up</w:t>
            </w:r>
          </w:p>
        </w:tc>
      </w:tr>
    </w:tbl>
    <w:p w14:paraId="390DC417" w14:textId="77777777" w:rsidR="00AC314B" w:rsidRDefault="001607A6">
      <w:pPr>
        <w:spacing w:after="0"/>
        <w:jc w:val="center"/>
      </w:pPr>
      <w:r>
        <w:rPr>
          <w:rFonts w:cs="Noto Sans Thai"/>
          <w:b/>
          <w:sz w:val="26"/>
        </w:rPr>
        <w:t>↓</w:t>
      </w:r>
    </w:p>
    <w:tbl>
      <w:tblPr>
        <w:tblStyle w:val="TableGrid"/>
        <w:tblW w:w="0" w:type="auto"/>
        <w:jc w:val="center"/>
        <w:tblLayout w:type="fixed"/>
        <w:tblLook w:val="04A0" w:firstRow="1" w:lastRow="0" w:firstColumn="1" w:lastColumn="0" w:noHBand="0" w:noVBand="1"/>
      </w:tblPr>
      <w:tblGrid>
        <w:gridCol w:w="7937"/>
      </w:tblGrid>
      <w:tr w:rsidR="00AC314B" w14:paraId="0E79FC71" w14:textId="77777777">
        <w:trPr>
          <w:jc w:val="center"/>
        </w:trPr>
        <w:tc>
          <w:tcPr>
            <w:tcW w:w="7937" w:type="dxa"/>
            <w:shd w:val="clear" w:color="auto" w:fill="F3F3F3"/>
            <w:tcMar>
              <w:top w:w="90" w:type="dxa"/>
              <w:left w:w="120" w:type="dxa"/>
              <w:bottom w:w="90" w:type="dxa"/>
              <w:right w:w="120" w:type="dxa"/>
            </w:tcMar>
          </w:tcPr>
          <w:p>
            <w:r>
              <w:t>Manual Touch-up + Final QA</w:t>
              <w:br/>
              <w:t>ปรับ R08 และตรวจทุก Layout จน Ready to Plot</w:t>
            </w:r>
          </w:p>
        </w:tc>
      </w:tr>
    </w:tbl>
    <w:p w14:paraId="78D629BA" w14:textId="77777777" w:rsidR="00AC314B" w:rsidRDefault="001607A6">
      <w:pPr>
        <w:pStyle w:val="Heading1"/>
        <w:spacing w:before="160" w:after="100"/>
      </w:pPr>
      <w:r>
        <w:rPr>
          <w:rFonts w:ascii="Noto Sans Thai" w:eastAsia="Noto Sans Thai" w:hAnsi="Noto Sans Thai" w:cs="Noto Sans Thai"/>
        </w:rPr>
        <w:t xml:space="preserve">3.7 </w:t>
      </w:r>
      <w:proofErr w:type="spellStart"/>
      <w:r>
        <w:rPr>
          <w:rFonts w:ascii="Noto Sans Thai" w:eastAsia="Noto Sans Thai" w:hAnsi="Noto Sans Thai" w:cs="Noto Sans Thai"/>
        </w:rPr>
        <w:t>พัฒนาการสำคัญของ</w:t>
      </w:r>
      <w:proofErr w:type="spellEnd"/>
      <w:r>
        <w:rPr>
          <w:rFonts w:ascii="Noto Sans Thai" w:eastAsia="Noto Sans Thai" w:hAnsi="Noto Sans Thai" w:cs="Noto Sans Thai"/>
        </w:rPr>
        <w:t xml:space="preserve"> AUTOSHEET</w:t>
      </w:r>
    </w:p>
    <w:tbl>
      <w:tblPr>
        <w:tblStyle w:val="TableGrid"/>
        <w:tblW w:w="0" w:type="auto"/>
        <w:jc w:val="center"/>
        <w:tblLook w:val="04A0" w:firstRow="1" w:lastRow="0" w:firstColumn="1" w:lastColumn="0" w:noHBand="0" w:noVBand="1"/>
      </w:tblPr>
      <w:tblGrid>
        <w:gridCol w:w="2879"/>
        <w:gridCol w:w="2880"/>
        <w:gridCol w:w="2883"/>
      </w:tblGrid>
      <w:tr w:rsidR="00AC314B" w14:paraId="649F9814" w14:textId="77777777">
        <w:trPr>
          <w:cantSplit/>
          <w:tblHeader/>
          <w:jc w:val="center"/>
        </w:trPr>
        <w:tc>
          <w:tcPr>
            <w:tcW w:w="2884" w:type="dxa"/>
            <w:shd w:val="clear" w:color="auto" w:fill="E7E6E6"/>
            <w:tcMar>
              <w:top w:w="80" w:type="dxa"/>
              <w:left w:w="90" w:type="dxa"/>
              <w:bottom w:w="80" w:type="dxa"/>
              <w:right w:w="90" w:type="dxa"/>
            </w:tcMar>
            <w:vAlign w:val="center"/>
          </w:tcPr>
          <w:p>
            <w:r>
              <w:t>ระยะ/รุ่น</w:t>
            </w:r>
          </w:p>
        </w:tc>
        <w:tc>
          <w:tcPr>
            <w:tcW w:w="2884" w:type="dxa"/>
            <w:shd w:val="clear" w:color="auto" w:fill="E7E6E6"/>
            <w:tcMar>
              <w:top w:w="80" w:type="dxa"/>
              <w:left w:w="90" w:type="dxa"/>
              <w:bottom w:w="80" w:type="dxa"/>
              <w:right w:w="90" w:type="dxa"/>
            </w:tcMar>
            <w:vAlign w:val="center"/>
          </w:tcPr>
          <w:p>
            <w:r>
              <w:t>ประเด็นหลัก</w:t>
            </w:r>
          </w:p>
        </w:tc>
        <w:tc>
          <w:tcPr>
            <w:tcW w:w="2884" w:type="dxa"/>
            <w:shd w:val="clear" w:color="auto" w:fill="E7E6E6"/>
            <w:tcMar>
              <w:top w:w="80" w:type="dxa"/>
              <w:left w:w="90" w:type="dxa"/>
              <w:bottom w:w="80" w:type="dxa"/>
              <w:right w:w="90" w:type="dxa"/>
            </w:tcMar>
            <w:vAlign w:val="center"/>
          </w:tcPr>
          <w:p>
            <w:r>
              <w:t>สาระสำคัญ</w:t>
            </w:r>
          </w:p>
        </w:tc>
      </w:tr>
      <w:tr w:rsidR="00AC314B" w14:paraId="08DEFC94" w14:textId="77777777">
        <w:trPr>
          <w:cantSplit/>
          <w:jc w:val="center"/>
        </w:trPr>
        <w:tc>
          <w:tcPr>
            <w:tcW w:w="2884" w:type="dxa"/>
            <w:tcMar>
              <w:top w:w="80" w:type="dxa"/>
              <w:left w:w="90" w:type="dxa"/>
              <w:bottom w:w="80" w:type="dxa"/>
              <w:right w:w="90" w:type="dxa"/>
            </w:tcMar>
            <w:vAlign w:val="center"/>
          </w:tcPr>
          <w:p>
            <w:r>
              <w:t>ระยะก่อน AUTOSHEET</w:t>
            </w:r>
          </w:p>
        </w:tc>
        <w:tc>
          <w:tcPr>
            <w:tcW w:w="2884" w:type="dxa"/>
            <w:tcMar>
              <w:top w:w="80" w:type="dxa"/>
              <w:left w:w="90" w:type="dxa"/>
              <w:bottom w:w="80" w:type="dxa"/>
              <w:right w:w="90" w:type="dxa"/>
            </w:tcMar>
            <w:vAlign w:val="center"/>
          </w:tcPr>
          <w:p>
            <w:r>
              <w:t>Task-specific AutoLISP</w:t>
            </w:r>
          </w:p>
        </w:tc>
        <w:tc>
          <w:tcPr>
            <w:tcW w:w="2884" w:type="dxa"/>
            <w:tcMar>
              <w:top w:w="80" w:type="dxa"/>
              <w:left w:w="90" w:type="dxa"/>
              <w:bottom w:w="80" w:type="dxa"/>
              <w:right w:w="90" w:type="dxa"/>
            </w:tcMar>
            <w:vAlign w:val="center"/>
          </w:tcPr>
          <w:p>
            <w:r>
              <w:t>สำรวจ Drawing/Title Block และพัฒนาเครื่องมือเฉพาะงาน A1/A3, Title Block, Font, Scale, Paper Space, Viewport รวมถึงงานซ้ำหลาย Layout</w:t>
            </w:r>
          </w:p>
        </w:tc>
      </w:tr>
      <w:tr w:rsidR="00AC314B" w14:paraId="1B684530" w14:textId="77777777">
        <w:trPr>
          <w:cantSplit/>
          <w:jc w:val="center"/>
        </w:trPr>
        <w:tc>
          <w:tcPr>
            <w:tcW w:w="2884" w:type="dxa"/>
            <w:tcMar>
              <w:top w:w="80" w:type="dxa"/>
              <w:left w:w="90" w:type="dxa"/>
              <w:bottom w:w="80" w:type="dxa"/>
              <w:right w:w="90" w:type="dxa"/>
            </w:tcMar>
            <w:vAlign w:val="center"/>
          </w:tcPr>
          <w:p>
            <w:r>
              <w:t>AUTOSHEET Bridge V1</w:t>
            </w:r>
          </w:p>
        </w:tc>
        <w:tc>
          <w:tcPr>
            <w:tcW w:w="2884" w:type="dxa"/>
            <w:tcMar>
              <w:top w:w="80" w:type="dxa"/>
              <w:left w:w="90" w:type="dxa"/>
              <w:bottom w:w="80" w:type="dxa"/>
              <w:right w:w="90" w:type="dxa"/>
            </w:tcMar>
            <w:vAlign w:val="center"/>
          </w:tcPr>
          <w:p>
            <w:r>
              <w:t>Workflow Integration</w:t>
            </w:r>
          </w:p>
        </w:tc>
        <w:tc>
          <w:tcPr>
            <w:tcW w:w="2884" w:type="dxa"/>
            <w:tcMar>
              <w:top w:w="80" w:type="dxa"/>
              <w:left w:w="90" w:type="dxa"/>
              <w:bottom w:w="80" w:type="dxa"/>
              <w:right w:w="90" w:type="dxa"/>
            </w:tcMar>
            <w:vAlign w:val="center"/>
          </w:tcPr>
          <w:p>
            <w:r>
              <w:t>รวม Title Block + A3 Paper Space + Scale A3/A1 + Font + Drawing Code เป็นคำสั่ง AUTOSHEET เดียว โดยยังแยก Sheet-number deletion และ PDF export ออกจาก Core</w:t>
            </w:r>
          </w:p>
        </w:tc>
      </w:tr>
      <w:tr w:rsidR="00AC314B" w14:paraId="5AD5868D" w14:textId="77777777">
        <w:trPr>
          <w:cantSplit/>
          <w:jc w:val="center"/>
        </w:trPr>
        <w:tc>
          <w:tcPr>
            <w:tcW w:w="2884" w:type="dxa"/>
            <w:tcMar>
              <w:top w:w="80" w:type="dxa"/>
              <w:left w:w="90" w:type="dxa"/>
              <w:bottom w:w="80" w:type="dxa"/>
              <w:right w:w="90" w:type="dxa"/>
            </w:tcMar>
            <w:vAlign w:val="center"/>
          </w:tcPr>
          <w:p>
            <w:r>
              <w:t>V2–V4</w:t>
            </w:r>
          </w:p>
        </w:tc>
        <w:tc>
          <w:tcPr>
            <w:tcW w:w="2884" w:type="dxa"/>
            <w:tcMar>
              <w:top w:w="80" w:type="dxa"/>
              <w:left w:w="90" w:type="dxa"/>
              <w:bottom w:w="80" w:type="dxa"/>
              <w:right w:w="90" w:type="dxa"/>
            </w:tcMar>
            <w:vAlign w:val="center"/>
          </w:tcPr>
          <w:p>
            <w:r>
              <w:t>Plot Standardization + Audit</w:t>
            </w:r>
          </w:p>
        </w:tc>
        <w:tc>
          <w:tcPr>
            <w:tcW w:w="2884" w:type="dxa"/>
            <w:tcMar>
              <w:top w:w="80" w:type="dxa"/>
              <w:left w:w="90" w:type="dxa"/>
              <w:bottom w:w="80" w:type="dxa"/>
              <w:right w:w="90" w:type="dxa"/>
            </w:tcMar>
            <w:vAlign w:val="center"/>
          </w:tcPr>
          <w:p>
            <w:r>
              <w:t>ประมวลผลทุก Paper Space Layout, รักษา Plot Window เดิม, เพิ่ม Safe Plot Test และ Full Content/Plot Audit โดยไม่ Auto-save</w:t>
            </w:r>
          </w:p>
        </w:tc>
      </w:tr>
      <w:tr w:rsidR="00AC314B" w14:paraId="39A4C502" w14:textId="77777777">
        <w:trPr>
          <w:cantSplit/>
          <w:jc w:val="center"/>
        </w:trPr>
        <w:tc>
          <w:tcPr>
            <w:tcW w:w="2884" w:type="dxa"/>
            <w:tcMar>
              <w:top w:w="80" w:type="dxa"/>
              <w:left w:w="90" w:type="dxa"/>
              <w:bottom w:w="80" w:type="dxa"/>
              <w:right w:w="90" w:type="dxa"/>
            </w:tcMar>
            <w:vAlign w:val="center"/>
          </w:tcPr>
          <w:p>
            <w:r>
              <w:t>V5–V6</w:t>
            </w:r>
          </w:p>
        </w:tc>
        <w:tc>
          <w:tcPr>
            <w:tcW w:w="2884" w:type="dxa"/>
            <w:tcMar>
              <w:top w:w="80" w:type="dxa"/>
              <w:left w:w="90" w:type="dxa"/>
              <w:bottom w:w="80" w:type="dxa"/>
              <w:right w:w="90" w:type="dxa"/>
            </w:tcMar>
            <w:vAlign w:val="center"/>
          </w:tcPr>
          <w:p>
            <w:r>
              <w:t>Field-safe + Live-fix</w:t>
            </w:r>
          </w:p>
        </w:tc>
        <w:tc>
          <w:tcPr>
            <w:tcW w:w="2884" w:type="dxa"/>
            <w:tcMar>
              <w:top w:w="80" w:type="dxa"/>
              <w:left w:w="90" w:type="dxa"/>
              <w:bottom w:w="80" w:type="dxa"/>
              <w:right w:w="90" w:type="dxa"/>
            </w:tcMar>
            <w:vAlign w:val="center"/>
          </w:tcPr>
          <w:p>
            <w:r>
              <w:t>จำกัดการแก้ Title Block เฉพาะ TITLE/CODE/SCALE, cleanup red geometry, ย้าย Viewport/VPCLIP support ไป Defpoints และกำหนด Cordia Shx / H=0.0015 / W=1.0 ตามผลทดสอบจริง</w:t>
            </w:r>
          </w:p>
        </w:tc>
      </w:tr>
      <w:tr w:rsidR="00AC314B" w14:paraId="584DCFCA" w14:textId="77777777">
        <w:trPr>
          <w:cantSplit/>
          <w:jc w:val="center"/>
        </w:trPr>
        <w:tc>
          <w:tcPr>
            <w:tcW w:w="2884" w:type="dxa"/>
            <w:tcMar>
              <w:top w:w="80" w:type="dxa"/>
              <w:left w:w="90" w:type="dxa"/>
              <w:bottom w:w="80" w:type="dxa"/>
              <w:right w:w="90" w:type="dxa"/>
            </w:tcMar>
            <w:vAlign w:val="center"/>
          </w:tcPr>
          <w:p>
            <w:r>
              <w:t>V7–V10</w:t>
            </w:r>
          </w:p>
        </w:tc>
        <w:tc>
          <w:tcPr>
            <w:tcW w:w="2884" w:type="dxa"/>
            <w:tcMar>
              <w:top w:w="80" w:type="dxa"/>
              <w:left w:w="90" w:type="dxa"/>
              <w:bottom w:w="80" w:type="dxa"/>
              <w:right w:w="90" w:type="dxa"/>
            </w:tcMar>
            <w:vAlign w:val="center"/>
          </w:tcPr>
          <w:p>
            <w:r>
              <w:t>Scale Geometry + Path Cleanup</w:t>
            </w:r>
          </w:p>
        </w:tc>
        <w:tc>
          <w:tcPr>
            <w:tcW w:w="2884" w:type="dxa"/>
            <w:tcMar>
              <w:top w:w="80" w:type="dxa"/>
              <w:left w:w="90" w:type="dxa"/>
              <w:bottom w:w="80" w:type="dxa"/>
              <w:right w:w="90" w:type="dxa"/>
            </w:tcMar>
            <w:vAlign w:val="center"/>
          </w:tcPr>
          <w:p>
            <w:r>
              <w:t>พัฒนา Scale Geometry/Alignment และทดลอง cleanup ของ source/workspace path ในสายพัฒนา; อย่างไรก็ตาม รุ่นประเมินผลกำหนดให้ R25 สำเร็จผ่าน A3TITLEBOXALL ที่รันหลัง AUTOSHEET ตาม Workflow ที่ Freeze</w:t>
            </w:r>
          </w:p>
        </w:tc>
      </w:tr>
      <w:tr w:rsidR="00AC314B" w14:paraId="342F15D4" w14:textId="77777777">
        <w:trPr>
          <w:cantSplit/>
          <w:jc w:val="center"/>
        </w:trPr>
        <w:tc>
          <w:tcPr>
            <w:tcW w:w="2884" w:type="dxa"/>
            <w:tcMar>
              <w:top w:w="80" w:type="dxa"/>
              <w:left w:w="90" w:type="dxa"/>
              <w:bottom w:w="80" w:type="dxa"/>
              <w:right w:w="90" w:type="dxa"/>
            </w:tcMar>
            <w:vAlign w:val="center"/>
          </w:tcPr>
          <w:p>
            <w:r>
              <w:t>V11</w:t>
            </w:r>
          </w:p>
        </w:tc>
        <w:tc>
          <w:tcPr>
            <w:tcW w:w="2884" w:type="dxa"/>
            <w:tcMar>
              <w:top w:w="80" w:type="dxa"/>
              <w:left w:w="90" w:type="dxa"/>
              <w:bottom w:w="80" w:type="dxa"/>
              <w:right w:w="90" w:type="dxa"/>
            </w:tcMar>
            <w:vAlign w:val="center"/>
          </w:tcPr>
          <w:p>
            <w:r>
              <w:t>CTB Validation</w:t>
            </w:r>
          </w:p>
        </w:tc>
        <w:tc>
          <w:tcPr>
            <w:tcW w:w="2884" w:type="dxa"/>
            <w:tcMar>
              <w:top w:w="80" w:type="dxa"/>
              <w:left w:w="90" w:type="dxa"/>
              <w:bottom w:w="80" w:type="dxa"/>
              <w:right w:w="90" w:type="dxa"/>
            </w:tcMar>
            <w:vAlign w:val="center"/>
          </w:tcPr>
          <w:p>
            <w:r>
              <w:t>เลิกใช้ findfile เป็นตัวตัดสิน CTB เพียงอย่างเดียว และตรวจ Plot Style ที่ AutoCAD Layout ใช้งานได้จริงก่อน Set และ Verify</w:t>
            </w:r>
          </w:p>
        </w:tc>
      </w:tr>
      <w:tr w:rsidR="00AC314B" w14:paraId="342E8451" w14:textId="77777777">
        <w:trPr>
          <w:cantSplit/>
          <w:jc w:val="center"/>
        </w:trPr>
        <w:tc>
          <w:tcPr>
            <w:tcW w:w="2884" w:type="dxa"/>
            <w:tcMar>
              <w:top w:w="80" w:type="dxa"/>
              <w:left w:w="90" w:type="dxa"/>
              <w:bottom w:w="80" w:type="dxa"/>
              <w:right w:w="90" w:type="dxa"/>
            </w:tcMar>
            <w:vAlign w:val="center"/>
          </w:tcPr>
          <w:p>
            <w:r>
              <w:t>V12.0–V12.4</w:t>
            </w:r>
          </w:p>
        </w:tc>
        <w:tc>
          <w:tcPr>
            <w:tcW w:w="2884" w:type="dxa"/>
            <w:tcMar>
              <w:top w:w="80" w:type="dxa"/>
              <w:left w:w="90" w:type="dxa"/>
              <w:bottom w:w="80" w:type="dxa"/>
              <w:right w:w="90" w:type="dxa"/>
            </w:tcMar>
            <w:vAlign w:val="center"/>
          </w:tcPr>
          <w:p>
            <w:r>
              <w:t>Scan / Diagnostic / Safety</w:t>
            </w:r>
          </w:p>
        </w:tc>
        <w:tc>
          <w:tcPr>
            <w:tcW w:w="2884" w:type="dxa"/>
            <w:tcMar>
              <w:top w:w="80" w:type="dxa"/>
              <w:left w:w="90" w:type="dxa"/>
              <w:bottom w:w="80" w:type="dxa"/>
              <w:right w:w="90" w:type="dxa"/>
            </w:tcMar>
            <w:vAlign w:val="center"/>
          </w:tcPr>
          <w:p>
            <w:r>
              <w:t>เพิ่ม Read-only Scan, Scan→Apply→Re-scan, Titlebox Diagnostic, Profile Safety Check และแก้กรณี ABD Zoo จาก Replace เป็น Preserve Full Sheet Frame</w:t>
            </w:r>
          </w:p>
        </w:tc>
      </w:tr>
      <w:tr w:rsidR="00AC314B" w14:paraId="23FA9DE5" w14:textId="77777777">
        <w:trPr>
          <w:jc w:val="center"/>
        </w:trPr>
        <w:tc>
          <w:tcPr>
            <w:tcW w:w="2884" w:type="dxa"/>
          </w:tcPr>
          <w:p>
            <w:r>
              <w:t>V12.5–V12.10</w:t>
            </w:r>
          </w:p>
        </w:tc>
        <w:tc>
          <w:tcPr>
            <w:tcW w:w="2884" w:type="dxa"/>
          </w:tcPr>
          <w:p>
            <w:r>
              <w:t>Diagnostic + Scale Rebuild</w:t>
            </w:r>
          </w:p>
        </w:tc>
        <w:tc>
          <w:tcPr>
            <w:tcW w:w="2884" w:type="dxa"/>
          </w:tcPr>
          <w:p>
            <w:r>
              <w:t>เพิ่ม Frame/Strip Diagnostic, Titlebox Overlay Preview, Scale Geometry QA และ deterministic scale rebuild สำหรับการทดสอบเฉพาะส่วน</w:t>
            </w:r>
          </w:p>
        </w:tc>
      </w:tr>
    </w:tbl>
    <w:p w14:paraId="60881FB9" w14:textId="77777777" w:rsidR="00AC314B" w:rsidRDefault="001607A6">
      <w:pPr>
        <w:spacing w:before="80" w:after="100"/>
        <w:jc w:val="center"/>
      </w:pPr>
      <w:proofErr w:type="spellStart"/>
      <w:r>
        <w:rPr>
          <w:rFonts w:cs="Noto Sans Thai"/>
          <w:b/>
          <w:sz w:val="23"/>
        </w:rPr>
        <w:t>ตาราง</w:t>
      </w:r>
      <w:proofErr w:type="spellEnd"/>
      <w:r>
        <w:rPr>
          <w:rFonts w:cs="Noto Sans Thai"/>
          <w:b/>
          <w:sz w:val="23"/>
        </w:rPr>
        <w:t xml:space="preserve"> 3.2 </w:t>
      </w:r>
      <w:proofErr w:type="spellStart"/>
      <w:r>
        <w:rPr>
          <w:rFonts w:cs="Noto Sans Thai"/>
          <w:b/>
          <w:sz w:val="23"/>
        </w:rPr>
        <w:t>พัฒนาการสำคัญของ</w:t>
      </w:r>
      <w:proofErr w:type="spellEnd"/>
      <w:r>
        <w:rPr>
          <w:rFonts w:cs="Noto Sans Thai"/>
          <w:b/>
          <w:sz w:val="23"/>
        </w:rPr>
        <w:t xml:space="preserve"> AUTOSHEET (</w:t>
      </w:r>
      <w:proofErr w:type="spellStart"/>
      <w:r>
        <w:rPr>
          <w:rFonts w:cs="Noto Sans Thai"/>
          <w:b/>
          <w:sz w:val="23"/>
        </w:rPr>
        <w:t>สรุปเฉพาะ</w:t>
      </w:r>
      <w:proofErr w:type="spellEnd"/>
      <w:r>
        <w:rPr>
          <w:rFonts w:cs="Noto Sans Thai"/>
          <w:b/>
          <w:sz w:val="23"/>
        </w:rPr>
        <w:t xml:space="preserve"> Milestone)</w:t>
      </w:r>
    </w:p>
    <w:p w14:paraId="6135EBA0" w14:textId="77777777" w:rsidR="00AC314B" w:rsidRDefault="001607A6">
      <w:pPr>
        <w:pStyle w:val="Heading1"/>
        <w:spacing w:before="160" w:after="100"/>
      </w:pPr>
      <w:r>
        <w:rPr>
          <w:rFonts w:ascii="Noto Sans Thai" w:eastAsia="Noto Sans Thai" w:hAnsi="Noto Sans Thai" w:cs="Noto Sans Thai"/>
        </w:rPr>
        <w:t xml:space="preserve">3.8 </w:t>
      </w:r>
      <w:proofErr w:type="spellStart"/>
      <w:r>
        <w:rPr>
          <w:rFonts w:ascii="Noto Sans Thai" w:eastAsia="Noto Sans Thai" w:hAnsi="Noto Sans Thai" w:cs="Noto Sans Thai"/>
        </w:rPr>
        <w:t>กรณีตัวอย่างการปรับแนวทางจากผลทดสอบจริง</w:t>
      </w:r>
      <w:proofErr w:type="spellEnd"/>
    </w:p>
    <w:p w14:paraId="6C9D36C8" w14:textId="77777777" w:rsidR="00AC314B" w:rsidRDefault="001607A6">
      <w:pPr>
        <w:spacing w:after="100"/>
        <w:ind w:firstLine="709"/>
      </w:pPr>
      <w:proofErr w:type="spellStart"/>
      <w:r>
        <w:t>กรณีที่</w:t>
      </w:r>
      <w:proofErr w:type="spellEnd"/>
      <w:r>
        <w:t xml:space="preserve"> 1: </w:t>
      </w:r>
      <w:proofErr w:type="spellStart"/>
      <w:r>
        <w:t>การ</w:t>
      </w:r>
      <w:proofErr w:type="spellEnd"/>
      <w:r>
        <w:t xml:space="preserve"> Preserve Full Sheet Frame — </w:t>
      </w:r>
      <w:proofErr w:type="spellStart"/>
      <w:r>
        <w:t>ใน</w:t>
      </w:r>
      <w:proofErr w:type="spellEnd"/>
      <w:r>
        <w:t xml:space="preserve"> V12.3 </w:t>
      </w:r>
      <w:proofErr w:type="spellStart"/>
      <w:r>
        <w:t>ระบบตีความบล็อก</w:t>
      </w:r>
      <w:proofErr w:type="spellEnd"/>
      <w:r>
        <w:t xml:space="preserve"> NTT </w:t>
      </w:r>
      <w:proofErr w:type="spellStart"/>
      <w:r>
        <w:t>ABD_Zoo</w:t>
      </w:r>
      <w:proofErr w:type="spellEnd"/>
      <w:r>
        <w:t xml:space="preserve"> I </w:t>
      </w:r>
      <w:proofErr w:type="spellStart"/>
      <w:r>
        <w:t>เป็น</w:t>
      </w:r>
      <w:proofErr w:type="spellEnd"/>
      <w:r>
        <w:t xml:space="preserve"> Title Box </w:t>
      </w:r>
      <w:proofErr w:type="spellStart"/>
      <w:r>
        <w:t>ที่สามารถแทนที่ได้</w:t>
      </w:r>
      <w:proofErr w:type="spellEnd"/>
      <w:r>
        <w:t xml:space="preserve"> </w:t>
      </w:r>
      <w:proofErr w:type="spellStart"/>
      <w:r>
        <w:t>แต่</w:t>
      </w:r>
      <w:proofErr w:type="spellEnd"/>
      <w:r>
        <w:t xml:space="preserve"> Diagnostic </w:t>
      </w:r>
      <w:proofErr w:type="spellStart"/>
      <w:r>
        <w:t>กับ</w:t>
      </w:r>
      <w:proofErr w:type="spellEnd"/>
      <w:r>
        <w:t xml:space="preserve"> Drawing </w:t>
      </w:r>
      <w:proofErr w:type="spellStart"/>
      <w:r>
        <w:t>จริงพบว่าบล็อกดังกล่าวครอบคลุมกรอบ</w:t>
      </w:r>
      <w:proofErr w:type="spellEnd"/>
      <w:r>
        <w:t xml:space="preserve"> A3 </w:t>
      </w:r>
      <w:proofErr w:type="spellStart"/>
      <w:r>
        <w:t>ทั้งแผ่น</w:t>
      </w:r>
      <w:proofErr w:type="spellEnd"/>
      <w:r>
        <w:t xml:space="preserve"> </w:t>
      </w:r>
      <w:proofErr w:type="spellStart"/>
      <w:r>
        <w:t>หากลบออกจะทำให้</w:t>
      </w:r>
      <w:proofErr w:type="spellEnd"/>
      <w:r>
        <w:t xml:space="preserve"> Border/Frame </w:t>
      </w:r>
      <w:proofErr w:type="spellStart"/>
      <w:r>
        <w:t>หายไปด้วย</w:t>
      </w:r>
      <w:proofErr w:type="spellEnd"/>
      <w:r>
        <w:t xml:space="preserve"> </w:t>
      </w:r>
      <w:proofErr w:type="spellStart"/>
      <w:r>
        <w:t>จึงปรับใน</w:t>
      </w:r>
      <w:proofErr w:type="spellEnd"/>
      <w:r>
        <w:t xml:space="preserve"> V12.4 </w:t>
      </w:r>
      <w:proofErr w:type="spellStart"/>
      <w:r>
        <w:t>ให้</w:t>
      </w:r>
      <w:proofErr w:type="spellEnd"/>
      <w:r>
        <w:t xml:space="preserve"> Preserve Block </w:t>
      </w:r>
      <w:proofErr w:type="spellStart"/>
      <w:r>
        <w:t>เดิมและแก้เฉพาะข้อมูลที่จำเป็น</w:t>
      </w:r>
      <w:proofErr w:type="spellEnd"/>
      <w:r>
        <w:t xml:space="preserve"> </w:t>
      </w:r>
      <w:proofErr w:type="spellStart"/>
      <w:r>
        <w:t>กรณีนี้เป็นตัวอย่างของการใช้</w:t>
      </w:r>
      <w:proofErr w:type="spellEnd"/>
      <w:r>
        <w:t xml:space="preserve"> Diagnostic </w:t>
      </w:r>
      <w:proofErr w:type="spellStart"/>
      <w:r>
        <w:t>เพื่อตรวจสอบสมมติฐานก่อนใช้คำสั่งที่มีผลต่อ</w:t>
      </w:r>
      <w:proofErr w:type="spellEnd"/>
      <w:r>
        <w:t xml:space="preserve"> Geometry</w:t>
      </w:r>
    </w:p>
    <w:p w14:paraId="664B98CE" w14:textId="77777777" w:rsidR="00AC314B" w:rsidRDefault="001607A6">
      <w:proofErr w:type="spellStart"/>
      <w:r>
        <w:t>กรณีที่</w:t>
      </w:r>
      <w:proofErr w:type="spellEnd"/>
      <w:r>
        <w:t xml:space="preserve"> 2: </w:t>
      </w:r>
      <w:proofErr w:type="spellStart"/>
      <w:r>
        <w:t>การตรวจ</w:t>
      </w:r>
      <w:proofErr w:type="spellEnd"/>
      <w:r>
        <w:t xml:space="preserve"> Plot Style (CTB) — </w:t>
      </w:r>
      <w:proofErr w:type="spellStart"/>
      <w:r>
        <w:t>ในการทดสอบก่อน</w:t>
      </w:r>
      <w:proofErr w:type="spellEnd"/>
      <w:r>
        <w:t xml:space="preserve"> V11 </w:t>
      </w:r>
      <w:proofErr w:type="spellStart"/>
      <w:r>
        <w:t>พบว่า</w:t>
      </w:r>
      <w:proofErr w:type="spellEnd"/>
      <w:r>
        <w:t xml:space="preserve"> </w:t>
      </w:r>
      <w:proofErr w:type="spellStart"/>
      <w:r>
        <w:t>findfile</w:t>
      </w:r>
      <w:proofErr w:type="spellEnd"/>
      <w:r>
        <w:t xml:space="preserve"> </w:t>
      </w:r>
      <w:proofErr w:type="spellStart"/>
      <w:r>
        <w:t>ไม่พบ</w:t>
      </w:r>
      <w:proofErr w:type="spellEnd"/>
      <w:r>
        <w:t xml:space="preserve"> SIPHYA_LT_R1.ctb </w:t>
      </w:r>
      <w:proofErr w:type="spellStart"/>
      <w:r>
        <w:t>แม้ชื่อ</w:t>
      </w:r>
      <w:proofErr w:type="spellEnd"/>
      <w:r>
        <w:t xml:space="preserve"> Plot Style </w:t>
      </w:r>
      <w:proofErr w:type="spellStart"/>
      <w:r>
        <w:t>ดังกล่าวปรากฏและสามารถเลือกได้ใน</w:t>
      </w:r>
      <w:proofErr w:type="spellEnd"/>
      <w:r>
        <w:t xml:space="preserve"> AutoCAD Plot dialog </w:t>
      </w:r>
      <w:proofErr w:type="spellStart"/>
      <w:r>
        <w:t>ทำให้การใช้ผลจาก</w:t>
      </w:r>
      <w:proofErr w:type="spellEnd"/>
      <w:r>
        <w:t xml:space="preserve"> </w:t>
      </w:r>
      <w:proofErr w:type="spellStart"/>
      <w:r>
        <w:t>findfile</w:t>
      </w:r>
      <w:proofErr w:type="spellEnd"/>
      <w:r>
        <w:t xml:space="preserve"> </w:t>
      </w:r>
      <w:proofErr w:type="spellStart"/>
      <w:r>
        <w:t>เป็นเกณฑ์เดียวให้</w:t>
      </w:r>
      <w:proofErr w:type="spellEnd"/>
      <w:r>
        <w:t xml:space="preserve"> Warning </w:t>
      </w:r>
      <w:proofErr w:type="spellStart"/>
      <w:r>
        <w:t>ที่ไม่ตรงกับสภาพแวดล้อมจริง</w:t>
      </w:r>
      <w:proofErr w:type="spellEnd"/>
      <w:r>
        <w:t xml:space="preserve"> V11 </w:t>
      </w:r>
      <w:proofErr w:type="spellStart"/>
      <w:r>
        <w:t>จึงเปลี่ยนไปตรวจรายชื่อ</w:t>
      </w:r>
      <w:proofErr w:type="spellEnd"/>
      <w:r>
        <w:t xml:space="preserve"> Plot Style </w:t>
      </w:r>
      <w:proofErr w:type="spellStart"/>
      <w:r>
        <w:t>จาก</w:t>
      </w:r>
      <w:proofErr w:type="spellEnd"/>
      <w:r>
        <w:t xml:space="preserve"> AutoCAD/Layout </w:t>
      </w:r>
      <w:proofErr w:type="spellStart"/>
      <w:r>
        <w:t>โดยตรง</w:t>
      </w:r>
      <w:proofErr w:type="spellEnd"/>
      <w:r>
        <w:t xml:space="preserve"> </w:t>
      </w:r>
      <w:proofErr w:type="spellStart"/>
      <w:r>
        <w:t>ทดลองกำหนด</w:t>
      </w:r>
      <w:proofErr w:type="spellEnd"/>
      <w:r>
        <w:t xml:space="preserve"> </w:t>
      </w:r>
      <w:proofErr w:type="spellStart"/>
      <w:r>
        <w:t>StyleSheet</w:t>
      </w:r>
      <w:proofErr w:type="spellEnd"/>
      <w:r>
        <w:t xml:space="preserve"> </w:t>
      </w:r>
      <w:proofErr w:type="spellStart"/>
      <w:r>
        <w:t>และอ่านค่ากลับเพื่อตรวจสอบผล</w:t>
      </w:r>
      <w:proofErr w:type="spellEnd"/>
    </w:p>
    <w:p w14:paraId="7D32044E" w14:textId="77777777" w:rsidR="00AC314B" w:rsidRDefault="001607A6">
      <w:proofErr w:type="spellStart"/>
      <w:r>
        <w:t>กรณีที่</w:t>
      </w:r>
      <w:proofErr w:type="spellEnd"/>
      <w:r>
        <w:t xml:space="preserve"> 3: </w:t>
      </w:r>
      <w:proofErr w:type="spellStart"/>
      <w:r>
        <w:t>การจัดตำแหน่ง</w:t>
      </w:r>
      <w:proofErr w:type="spellEnd"/>
      <w:r>
        <w:t xml:space="preserve"> Scale A3/A1 — </w:t>
      </w:r>
      <w:proofErr w:type="spellStart"/>
      <w:r>
        <w:t>การจัดข้อความมาตราส่วนด้วยจำนวนช่องว่างไม่ให้ผลสม่ำเสมอ</w:t>
      </w:r>
      <w:proofErr w:type="spellEnd"/>
      <w:r>
        <w:t xml:space="preserve"> </w:t>
      </w:r>
      <w:proofErr w:type="spellStart"/>
      <w:r>
        <w:t>เมื่อ</w:t>
      </w:r>
      <w:proofErr w:type="spellEnd"/>
      <w:r>
        <w:t xml:space="preserve"> Drawing </w:t>
      </w:r>
      <w:proofErr w:type="spellStart"/>
      <w:r>
        <w:t>มีตำแหน่งและรูปแบบข้อความแตกต่างกัน</w:t>
      </w:r>
      <w:proofErr w:type="spellEnd"/>
      <w:r>
        <w:t xml:space="preserve"> </w:t>
      </w:r>
      <w:proofErr w:type="spellStart"/>
      <w:r>
        <w:t>จึงพัฒนา</w:t>
      </w:r>
      <w:proofErr w:type="spellEnd"/>
      <w:r>
        <w:t xml:space="preserve"> V7–V10 </w:t>
      </w:r>
      <w:proofErr w:type="spellStart"/>
      <w:r>
        <w:t>ไปสู่การใช้พิกัดและ</w:t>
      </w:r>
      <w:proofErr w:type="spellEnd"/>
      <w:r>
        <w:t xml:space="preserve"> geometry </w:t>
      </w:r>
      <w:proofErr w:type="spellStart"/>
      <w:r>
        <w:t>เพื่อให้ขอบซ้ายของ</w:t>
      </w:r>
      <w:proofErr w:type="spellEnd"/>
      <w:r>
        <w:t xml:space="preserve"> A3 </w:t>
      </w:r>
      <w:proofErr w:type="spellStart"/>
      <w:r>
        <w:t>และ</w:t>
      </w:r>
      <w:proofErr w:type="spellEnd"/>
      <w:r>
        <w:t xml:space="preserve"> A1 </w:t>
      </w:r>
      <w:proofErr w:type="spellStart"/>
      <w:r>
        <w:t>อยู่ในแนวเดียวกัน</w:t>
      </w:r>
      <w:proofErr w:type="spellEnd"/>
      <w:r>
        <w:t xml:space="preserve"> </w:t>
      </w:r>
      <w:proofErr w:type="spellStart"/>
      <w:r>
        <w:t>และใน</w:t>
      </w:r>
      <w:proofErr w:type="spellEnd"/>
      <w:r>
        <w:t xml:space="preserve"> V12.9–V12.10 </w:t>
      </w:r>
      <w:proofErr w:type="spellStart"/>
      <w:r>
        <w:t>เพิ่ม</w:t>
      </w:r>
      <w:proofErr w:type="spellEnd"/>
      <w:r>
        <w:t xml:space="preserve"> Geometry QA </w:t>
      </w:r>
      <w:proofErr w:type="spellStart"/>
      <w:r>
        <w:t>และ</w:t>
      </w:r>
      <w:proofErr w:type="spellEnd"/>
      <w:r>
        <w:t xml:space="preserve"> Scale Rebuild </w:t>
      </w:r>
      <w:proofErr w:type="spellStart"/>
      <w:r>
        <w:t>สำหรับกรณีที่โครงสร้างข้อความเดิมไม่เหมาะกับการแก้แบบ</w:t>
      </w:r>
      <w:proofErr w:type="spellEnd"/>
      <w:r>
        <w:t xml:space="preserve"> property-only</w:t>
      </w:r>
    </w:p>
    <w:p w14:paraId="02DC0CA4" w14:textId="77777777" w:rsidR="00AC314B" w:rsidRDefault="001607A6">
      <w:proofErr w:type="spellStart"/>
      <w:r>
        <w:lastRenderedPageBreak/>
        <w:t>กรณีที่</w:t>
      </w:r>
      <w:proofErr w:type="spellEnd"/>
      <w:r>
        <w:t xml:space="preserve"> 4: </w:t>
      </w:r>
      <w:proofErr w:type="spellStart"/>
      <w:r>
        <w:t>การลดขอบเขตการแก้ไข</w:t>
      </w:r>
      <w:proofErr w:type="spellEnd"/>
      <w:r>
        <w:t xml:space="preserve"> Title Block — </w:t>
      </w:r>
      <w:proofErr w:type="spellStart"/>
      <w:r>
        <w:t>การทดลองระยะแรกพบว่าการปรับ</w:t>
      </w:r>
      <w:proofErr w:type="spellEnd"/>
      <w:r>
        <w:t xml:space="preserve"> Typography </w:t>
      </w:r>
      <w:proofErr w:type="spellStart"/>
      <w:r>
        <w:t>ของข้อความภายใน</w:t>
      </w:r>
      <w:proofErr w:type="spellEnd"/>
      <w:r>
        <w:t xml:space="preserve"> Title Block </w:t>
      </w:r>
      <w:proofErr w:type="spellStart"/>
      <w:r>
        <w:t>แบบกว้างอาจกระทบข้อความที่ไม่ต้องการแก้</w:t>
      </w:r>
      <w:proofErr w:type="spellEnd"/>
      <w:r>
        <w:t xml:space="preserve"> V5 </w:t>
      </w:r>
      <w:proofErr w:type="spellStart"/>
      <w:r>
        <w:t>จึงเปลี่ยนเป็นแนวทาง</w:t>
      </w:r>
      <w:proofErr w:type="spellEnd"/>
      <w:r>
        <w:t xml:space="preserve"> Field-safe </w:t>
      </w:r>
      <w:proofErr w:type="spellStart"/>
      <w:r>
        <w:t>โดยจำกัดการจัดรูปแบบเฉพาะ</w:t>
      </w:r>
      <w:proofErr w:type="spellEnd"/>
      <w:r>
        <w:t xml:space="preserve"> TITLE, CODE </w:t>
      </w:r>
      <w:proofErr w:type="spellStart"/>
      <w:r>
        <w:t>และ</w:t>
      </w:r>
      <w:proofErr w:type="spellEnd"/>
      <w:r>
        <w:t xml:space="preserve"> SCALE </w:t>
      </w:r>
      <w:proofErr w:type="spellStart"/>
      <w:r>
        <w:t>และ</w:t>
      </w:r>
      <w:proofErr w:type="spellEnd"/>
      <w:r>
        <w:t xml:space="preserve"> V6 </w:t>
      </w:r>
      <w:proofErr w:type="spellStart"/>
      <w:r>
        <w:t>ปรับค่าฟิลด์เป้าหมายเป็น</w:t>
      </w:r>
      <w:proofErr w:type="spellEnd"/>
      <w:r>
        <w:t xml:space="preserve"> Cordia Shx, Text Height 0.0015 </w:t>
      </w:r>
      <w:proofErr w:type="spellStart"/>
      <w:r>
        <w:t>และ</w:t>
      </w:r>
      <w:proofErr w:type="spellEnd"/>
      <w:r>
        <w:t xml:space="preserve"> Width Factor 1.0 </w:t>
      </w:r>
      <w:proofErr w:type="spellStart"/>
      <w:r>
        <w:t>ตาม</w:t>
      </w:r>
      <w:proofErr w:type="spellEnd"/>
      <w:r>
        <w:t xml:space="preserve"> Requirement </w:t>
      </w:r>
      <w:proofErr w:type="spellStart"/>
      <w:r>
        <w:t>ที่ใช้ในโครงการ</w:t>
      </w:r>
      <w:proofErr w:type="spellEnd"/>
    </w:p>
    <w:tbl>
      <w:tblPr>
        <w:tblStyle w:val="TableGrid"/>
        <w:tblW w:w="0" w:type="auto"/>
        <w:jc w:val="center"/>
        <w:tblLook w:val="04A0" w:firstRow="1" w:lastRow="0" w:firstColumn="1" w:lastColumn="0" w:noHBand="0" w:noVBand="1"/>
      </w:tblPr>
      <w:tblGrid>
        <w:gridCol w:w="8642"/>
      </w:tblGrid>
      <w:tr w:rsidR="00AC314B" w14:paraId="26DF2C1C"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แทรกภาพ Diagnostic / Before–After ของกรณี Full Sheet Frame หากบริษัทอนุญาตให้เผยแพร่</w:t>
            </w:r>
          </w:p>
        </w:tc>
      </w:tr>
    </w:tbl>
    <w:p w14:paraId="5AABE89D" w14:textId="77777777" w:rsidR="00AC314B" w:rsidRDefault="00AC314B">
      <w:pPr>
        <w:spacing w:after="0"/>
      </w:pPr>
    </w:p>
    <w:p w14:paraId="1007C2F4" w14:textId="77777777" w:rsidR="00AC314B" w:rsidRDefault="001607A6">
      <w:pPr>
        <w:pStyle w:val="Heading1"/>
        <w:spacing w:before="160" w:after="100"/>
      </w:pPr>
      <w:r>
        <w:rPr>
          <w:rFonts w:ascii="Noto Sans Thai" w:eastAsia="Noto Sans Thai" w:hAnsi="Noto Sans Thai" w:cs="Noto Sans Thai"/>
        </w:rPr>
        <w:t xml:space="preserve">3.9 </w:t>
      </w:r>
      <w:proofErr w:type="spellStart"/>
      <w:r>
        <w:rPr>
          <w:rFonts w:ascii="Noto Sans Thai" w:eastAsia="Noto Sans Thai" w:hAnsi="Noto Sans Thai" w:cs="Noto Sans Thai"/>
        </w:rPr>
        <w:t>การออกแบบการทดลองและการเก็บข้อมูล</w:t>
      </w:r>
      <w:proofErr w:type="spellEnd"/>
    </w:p>
    <w:p>
      <w:pPr>
        <w:pStyle w:val="Heading2"/>
      </w:pPr>
      <w:r>
        <w:t>3.9.1 Pilot Test และการ Freeze วิธีประเมิน</w:t>
      </w:r>
    </w:p>
    <w:p>
      <w:pPr/>
      <w:r>
        <w:t>การประเมินเริ่มจาก T01 ซึ่งกำหนดให้เป็น Pilot Test เพื่อทดสอบความเป็นไปได้ของ protocol ตรวจจุดผิดพลาดของ workflow และกำหนดลำดับคำสั่งสุดท้าย โดยใช้ไฟล์ต้นฉบับเดียวกันสร้างสำเนาสำหรับ Manual และ Auto-assisted Workflow เมื่อ Pilot พบประเด็น R25 และยืนยันลำดับ AUTOSHEET → A3TITLEBOXALL แล้ว วิธีประเมินจึงถูก Freeze ก่อนเริ่มชุดประเมินหลัก ดังนั้น T01 ใช้เป็นหลักฐานเชิงพัฒนาและตัวอย่าง Before/Auto/Final แต่ไม่รวมอยู่ในสถิติหลักของประสิทธิภาพระบบ.</w:t>
      </w:r>
    </w:p>
    <w:p>
      <w:pPr>
        <w:pStyle w:val="Heading2"/>
      </w:pPr>
      <w:r>
        <w:t>3.9.2 การเลือกชุดประเมินหลัก</w:t>
      </w:r>
    </w:p>
    <w:p>
      <w:pPr/>
      <w:r>
        <w:t>ชุดประเมินหลักประกอบด้วย T02–T05 จำนวน 4 ไฟล์ รวม 14 Layout คัดเลือกแบบ purposive sampling หลังจาก Freeze workflow เพื่อให้ครอบคลุมไฟล์ที่มีจำนวน Layout แตกต่างกัน 2–5 Layout และมีองค์ประกอบเป้าหมายของระบบ เช่น Title Block, Scale, Plot Setting และ Cleanup อยู่ในขอบเขตที่ประเมิน การคัดเลือกนี้มีวัตถุประสงค์เพื่อประเมินต้นแบบในบริบทงานจริง ไม่ได้ออกแบบให้เป็นตัวอย่างสุ่มที่แทน Drawing ทั้ง 300–500 ไฟล์ในเชิงสถิติ และไม่มีการเปลี่ยน Algorithm ตามผล T02–T05 ระหว่างการประเมิน.</w:t>
      </w:r>
    </w:p>
    <w:p>
      <w:pPr>
        <w:pStyle w:val="Heading2"/>
      </w:pPr>
      <w:r>
        <w:t>3.9.3 Timing Protocol และเกณฑ์ Ready to Plot</w:t>
      </w:r>
    </w:p>
    <w:p>
      <w:pPr/>
      <w:r>
        <w:t>การทดลองดำเนินโดยผู้พัฒนาระบบคนเดียวในสภาพแวดล้อมการทำงานเดียวกัน เพื่อให้เงื่อนไขระหว่าง Manual และ Auto-assisted ใกล้เคียงกัน T_manual เริ่มจับเมื่อเริ่มดำเนินการกับสำเนาไฟล์ต้นฉบับและหยุดเมื่อผู้ปฏิบัติงานตรวจครบทุก Layout และพิจารณาว่า Ready to Plot; T_auto เริ่มก่อนเรียก AUTOSHEET และหยุดเมื่อ A3TITLEBOXALL ทำงานเสร็จ; T_touchup เริ่มหลังตรวจผล Auto-only และหยุดเมื่อแก้จุดที่ยังไม่ผ่านพร้อมทำ Final Visual QA ครบทุก Layout.</w:t>
      </w:r>
    </w:p>
    <w:p>
      <w:pPr/>
      <w:r>
        <w:t>ในแต่ละ case ลำดับการทดลองเป็น Manual ก่อน Auto-assisted จึงอาจเกิด order/learning effect เพราะผู้ทดลองคุ้นเคยกับ Drawing มากขึ้นในช่วงหลัง ประเด็นนี้ถูกระบุเป็นข้อจำกัดและไม่มีการใช้ repeated measurement เพื่อประมาณความแปรปรวนเชิงสถิติ.</w:t>
      </w:r>
    </w:p>
    <w:p>
      <w:pPr>
        <w:pStyle w:val="Heading2"/>
      </w:pPr>
      <w:r>
        <w:t>3.9.4 QA Protocol และนิยาม R08</w:t>
      </w:r>
    </w:p>
    <w:p>
      <w:pPr/>
      <w:r>
        <w:t>หลัง AUTOSHEET → A3TITLEBOXALL จะประเมิน R01–R27 โดยยังไม่แก้ด้วยมือ ใช้สถานะ PASS, PARTIAL, WARN, FAIL และ N/A สำหรับ R08 Scale Alignment กำหนด operational definition ว่า Scale A1 ต้องอยู่ใต้ Scale A3 และจัดแนวตาม arrangement ของ Approved Drawing/Template โดยไม่เหลื่อมหรือแยกออกจาก Scale group อย่างเห็นได้ชัด เนื่องจาก Ground Truth ด้านตำแหน่งเป็นเกณฑ์เชิงภาพตามแบบอ้างอิงและไม่ได้กำหนด tolerance เป็นมิลลิเมตร จึงรายงาน R08 เป็น PARTIAL เมื่อค่าและรูปแบบข้อความถูกต้องแต่ตำแหน่งยังต้องปรับด้วยผู้ใช้.</w:t>
      </w:r>
    </w:p>
    <w:p>
      <w:pPr>
        <w:pStyle w:val="Heading2"/>
      </w:pPr>
      <w:r>
        <w:t>3.9.5 ตัวชี้วัดและการวิเคราะห์</w:t>
      </w:r>
    </w:p>
    <w:p>
      <w:pPr/>
      <w:r>
        <w:t>ตัวชี้วัดหลักประกอบด้วย (1) เวลา Manual, Auto และ Touch-up (2) Full-compliance status ของ R01–R27 (3) Automation Coverage และ (4) Residual Manual Work โดยจำนวน User Operations ใช้เป็นข้อมูลประกอบเฉพาะ Pilot เนื่องจากไม่ได้บันทึกอย่างสม่ำเสมอทุก case.</w:t>
      </w:r>
    </w:p>
    <w:p>
      <w:pPr/>
      <w:r>
        <w:t>Effective Time Reduction (%) = [(T_manual - T_auto+touchup) / T_manual] × 100 โดย T_auto+touchup = T_auto + T_touchup การสรุปผลหลักใช้ descriptive statistics ของ T02–T05 ได้แก่ pooled time reduction, median และ range ของ time reduction ราย case ไม่ทำ inferential statistical test เนื่องจากมีเพียง 4 evaluation cases และแต่ละ case วัดเวลาหนึ่งรอบ.</w:t>
      </w:r>
    </w:p>
    <w:p>
      <w:pPr/>
      <w:r>
        <w:t>ด้านความลับ ภาพ Drawing ในรายงานใช้การ crop/redact และใช้รหัส Evidence ภายในแทนชื่อไฟล์จริงเมื่อรายละเอียดไม่จำเป็นต่อการอธิบายผล Full evidence ถูกเก็บแยกใน Evidence Pack ภายในเพื่อให้ตรวจสอบย้อนหลังได้ภายใต้สิทธิ์ของสถานประกอบการ.</w:t>
      </w:r>
    </w:p>
    <w:p w14:paraId="6D815AF2" w14:textId="77777777" w:rsidR="00AC314B" w:rsidRDefault="001607A6">
      <w:pPr>
        <w:pStyle w:val="Heading1"/>
        <w:spacing w:before="160" w:after="100"/>
      </w:pPr>
      <w:r>
        <w:rPr>
          <w:rFonts w:ascii="Noto Sans Thai" w:eastAsia="Noto Sans Thai" w:hAnsi="Noto Sans Thai" w:cs="Noto Sans Thai"/>
        </w:rPr>
        <w:t xml:space="preserve">3.10 </w:t>
      </w:r>
      <w:proofErr w:type="spellStart"/>
      <w:r>
        <w:rPr>
          <w:rFonts w:ascii="Noto Sans Thai" w:eastAsia="Noto Sans Thai" w:hAnsi="Noto Sans Thai" w:cs="Noto Sans Thai"/>
        </w:rPr>
        <w:t>หลักเกณฑ์การแก้</w:t>
      </w:r>
      <w:proofErr w:type="spellEnd"/>
      <w:r>
        <w:rPr>
          <w:rFonts w:ascii="Noto Sans Thai" w:eastAsia="Noto Sans Thai" w:hAnsi="Noto Sans Thai" w:cs="Noto Sans Thai"/>
        </w:rPr>
        <w:t xml:space="preserve"> Code </w:t>
      </w:r>
      <w:proofErr w:type="spellStart"/>
      <w:r>
        <w:rPr>
          <w:rFonts w:ascii="Noto Sans Thai" w:eastAsia="Noto Sans Thai" w:hAnsi="Noto Sans Thai" w:cs="Noto Sans Thai"/>
        </w:rPr>
        <w:t>หลัง</w:t>
      </w:r>
      <w:proofErr w:type="spellEnd"/>
      <w:r>
        <w:rPr>
          <w:rFonts w:ascii="Noto Sans Thai" w:eastAsia="Noto Sans Thai" w:hAnsi="Noto Sans Thai" w:cs="Noto Sans Thai"/>
        </w:rPr>
        <w:t xml:space="preserve"> Pilot </w:t>
      </w:r>
      <w:proofErr w:type="spellStart"/>
      <w:r>
        <w:rPr>
          <w:rFonts w:ascii="Noto Sans Thai" w:eastAsia="Noto Sans Thai" w:hAnsi="Noto Sans Thai" w:cs="Noto Sans Thai"/>
        </w:rPr>
        <w:t>และการ</w:t>
      </w:r>
      <w:proofErr w:type="spellEnd"/>
      <w:r>
        <w:rPr>
          <w:rFonts w:ascii="Noto Sans Thai" w:eastAsia="Noto Sans Thai" w:hAnsi="Noto Sans Thai" w:cs="Noto Sans Thai"/>
        </w:rPr>
        <w:t xml:space="preserve"> Freeze </w:t>
      </w:r>
      <w:proofErr w:type="spellStart"/>
      <w:r>
        <w:rPr>
          <w:rFonts w:ascii="Noto Sans Thai" w:eastAsia="Noto Sans Thai" w:hAnsi="Noto Sans Thai" w:cs="Noto Sans Thai"/>
        </w:rPr>
        <w:t>รุ่นประเมินผล</w:t>
      </w:r>
      <w:proofErr w:type="spellEnd"/>
    </w:p>
    <w:p>
      <w:pPr/>
      <w:r>
        <w:t>หลัง Pilot T01 กำหนดให้แก้เฉพาะข้อผิดพลาดที่เป็น Blocker หรือมีความเสี่ยงต่อความถูกต้องของ Drawing เช่น ลบ Object ผิด ทำให้ Scale value ผิด Plot Setting ผิด ทำให้กรอบแบบหรือ Viewport เสียหาย หรือทำให้ไฟล์ไม่สามารถใช้ต่อได้ ส่วน R08 ซึ่งเป็นปัญหาการจัดตำแหน่งข้อความ Scale A3/A1 โดยที่ค่าและรูปแบบมาตราส่วนยังถูกต้อง ถูกจัดเป็นข้อจำกัดแบบ Partially Automated และวัดเป็น Residual Manual Work แทนการแก้ Algorithm ต่อระหว่างชุดประเมินหลัก T02–T05.</w:t>
      </w:r>
    </w:p>
    <w:p>
      <w:pPr/>
      <w:r>
        <w:t>เมื่อ T01 รอบ Final ไม่พบ Blocker อื่น จึง Freeze วิธีประเมินเป็น Evaluation Workflow V1.0 โดยใช้ลำดับ AUTOSHEET → A3TITLEBOXALL → Auto-only QA → Manual Touch-up/Final QA จากนั้นใช้ลำดับเดียวกันกับ T02–T05 และไม่เปลี่ยน Algorithm ระหว่างชุดประเมินหลัก เพื่อแยกข้อมูลที่ใช้ปรับ protocol ออกจากข้อมูลที่ใช้สรุปประสิทธิภาพระบบ.</w:t>
      </w:r>
    </w:p>
    <w:p w14:paraId="185FAE83"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4</w:t>
      </w:r>
    </w:p>
    <w:p w14:paraId="29B699AE" w14:textId="77777777" w:rsidR="00AC314B" w:rsidRDefault="001607A6">
      <w:pPr>
        <w:spacing w:after="280"/>
        <w:jc w:val="center"/>
      </w:pPr>
      <w:proofErr w:type="spellStart"/>
      <w:r>
        <w:rPr>
          <w:rFonts w:cs="Noto Sans Thai"/>
          <w:b/>
          <w:sz w:val="40"/>
        </w:rPr>
        <w:t>ผลการดำเนินงานและการประเมินผล</w:t>
      </w:r>
      <w:proofErr w:type="spellEnd"/>
    </w:p>
    <w:p w14:paraId="5D3263A1" w14:textId="77777777" w:rsidR="00AC314B" w:rsidRDefault="001607A6">
      <w:pPr>
        <w:pStyle w:val="Heading1"/>
        <w:spacing w:before="160" w:after="100"/>
      </w:pPr>
      <w:r>
        <w:rPr>
          <w:rFonts w:ascii="Noto Sans Thai" w:eastAsia="Noto Sans Thai" w:hAnsi="Noto Sans Thai" w:cs="Noto Sans Thai"/>
        </w:rPr>
        <w:t xml:space="preserve">4.1 </w:t>
      </w:r>
      <w:proofErr w:type="spellStart"/>
      <w:r>
        <w:rPr>
          <w:rFonts w:ascii="Noto Sans Thai" w:eastAsia="Noto Sans Thai" w:hAnsi="Noto Sans Thai" w:cs="Noto Sans Thai"/>
        </w:rPr>
        <w:t>ผลการพัฒนา</w:t>
      </w:r>
      <w:proofErr w:type="spellEnd"/>
      <w:r>
        <w:rPr>
          <w:rFonts w:ascii="Noto Sans Thai" w:eastAsia="Noto Sans Thai" w:hAnsi="Noto Sans Thai" w:cs="Noto Sans Thai"/>
        </w:rPr>
        <w:t xml:space="preserve"> AUTOSHEET</w:t>
      </w:r>
    </w:p>
    <w:p w14:paraId="7124F2E6" w14:textId="77777777" w:rsidR="00AC314B" w:rsidRDefault="001607A6">
      <w:pPr>
        <w:spacing w:after="120"/>
      </w:pPr>
      <w:r>
        <w:t>Workflow สำหรับการประเมินถูกตรึงหลัง Pilot T01 โดยประกอบด้วยการรัน AUTOSHEET ก่อน แล้วรัน A3TITLEBOXALL ต่อทันที จากนั้นตรวจ R01–R27 ก่อนเข้าสู่ Manual Touch-up และ Final QA ลำดับเดียวกันนี้ถูกใช้กับชุดประเมินหลัก T02–T05 และห้ามสลับคำสั่ง เนื่องจาก A3TITLEBOXALL เป็นขั้นตอนที่ทำให้การจัดการ Title Block และ Source/Workspace Path ตาม R25 ครบถ้วนใน Workflow ที่ทดสอบจริง</w:t>
      </w:r>
    </w:p>
    <w:p w14:paraId="31875279" w14:textId="77777777" w:rsidR="00AC314B" w:rsidRDefault="001607A6">
      <w:pPr>
        <w:spacing w:after="120"/>
      </w:pPr>
      <w:proofErr w:type="spellStart"/>
      <w:r>
        <w:t>ผลการพัฒนาพบว่างานที่มีเงื่อนไขเชิงคุณสมบัติชัดเจน</w:t>
      </w:r>
      <w:proofErr w:type="spellEnd"/>
      <w:r>
        <w:t xml:space="preserve"> </w:t>
      </w:r>
      <w:proofErr w:type="spellStart"/>
      <w:r>
        <w:t>เช่น</w:t>
      </w:r>
      <w:proofErr w:type="spellEnd"/>
      <w:r>
        <w:t xml:space="preserve"> Font, Text Height, Drawing Code, Paper/Plot Setting, CTB, Viewport Safety </w:t>
      </w:r>
      <w:proofErr w:type="spellStart"/>
      <w:r>
        <w:t>และ</w:t>
      </w:r>
      <w:proofErr w:type="spellEnd"/>
      <w:r>
        <w:t xml:space="preserve"> Cleanup </w:t>
      </w:r>
      <w:proofErr w:type="spellStart"/>
      <w:r>
        <w:t>สามารถดำเนินการได้อัตโนมัติในชุดประเมินผล</w:t>
      </w:r>
      <w:proofErr w:type="spellEnd"/>
      <w:r>
        <w:t xml:space="preserve"> </w:t>
      </w:r>
      <w:proofErr w:type="spellStart"/>
      <w:r>
        <w:t>ขณะที่</w:t>
      </w:r>
      <w:proofErr w:type="spellEnd"/>
      <w:r>
        <w:t xml:space="preserve"> Scale Alignment (R08) </w:t>
      </w:r>
      <w:proofErr w:type="spellStart"/>
      <w:r>
        <w:t>ยังต้องให้ผู้ใช้งานจัดตำแหน่งข้อความ</w:t>
      </w:r>
      <w:proofErr w:type="spellEnd"/>
      <w:r>
        <w:t xml:space="preserve"> A3/A1 </w:t>
      </w:r>
      <w:proofErr w:type="spellStart"/>
      <w:r>
        <w:t>ด้วยตนเองก่อน</w:t>
      </w:r>
      <w:proofErr w:type="spellEnd"/>
      <w:r>
        <w:t xml:space="preserve"> Plot</w:t>
      </w:r>
    </w:p>
    <w:p w14:paraId="2F73BB9B" w14:textId="77777777" w:rsidR="00AC314B" w:rsidRDefault="00AC314B">
      <w:pPr>
        <w:spacing w:after="0"/>
      </w:pPr>
    </w:p>
    <w:p w14:paraId="05F10660" w14:textId="77777777" w:rsidR="00AC314B" w:rsidRDefault="001607A6">
      <w:pPr>
        <w:pStyle w:val="Heading1"/>
        <w:spacing w:before="160" w:after="100"/>
      </w:pPr>
      <w:r>
        <w:rPr>
          <w:rFonts w:ascii="Noto Sans Thai" w:eastAsia="Noto Sans Thai" w:hAnsi="Noto Sans Thai" w:cs="Noto Sans Thai"/>
        </w:rPr>
        <w:t xml:space="preserve">4.2 </w:t>
      </w:r>
      <w:proofErr w:type="spellStart"/>
      <w:r>
        <w:rPr>
          <w:rFonts w:ascii="Noto Sans Thai" w:eastAsia="Noto Sans Thai" w:hAnsi="Noto Sans Thai" w:cs="Noto Sans Thai"/>
        </w:rPr>
        <w:t>ผลการทดสอบด้านฟังก์ชัน</w:t>
      </w:r>
      <w:proofErr w:type="spellEnd"/>
    </w:p>
    <w:tbl>
      <w:tblPr>
        <w:tblStyle w:val="TableGrid"/>
        <w:tblW w:w="0" w:type="auto"/>
        <w:jc w:val="center"/>
        <w:tblLook w:val="04A0" w:firstRow="1" w:lastRow="0" w:firstColumn="1" w:lastColumn="0" w:noHBand="0" w:noVBand="1"/>
      </w:tblPr>
      <w:tblGrid>
        <w:gridCol w:w="1729"/>
        <w:gridCol w:w="1728"/>
        <w:gridCol w:w="1728"/>
        <w:gridCol w:w="1728"/>
        <w:gridCol w:w="1729"/>
      </w:tblGrid>
      <w:tr w:rsidR="00AC314B" w14:paraId="2A257D9A" w14:textId="77777777">
        <w:trPr>
          <w:cantSplit/>
          <w:tblHeader/>
          <w:jc w:val="center"/>
        </w:trPr>
        <w:tc>
          <w:tcPr>
            <w:tcW w:w="1730" w:type="dxa"/>
            <w:shd w:val="clear" w:color="auto" w:fill="D9EAF7"/>
            <w:tcMar>
              <w:top w:w="80" w:type="dxa"/>
              <w:left w:w="90" w:type="dxa"/>
              <w:bottom w:w="80" w:type="dxa"/>
              <w:right w:w="90" w:type="dxa"/>
            </w:tcMar>
            <w:vAlign w:val="center"/>
          </w:tcPr>
          <w:p>
            <w:r>
              <w:t>Function</w:t>
            </w:r>
          </w:p>
        </w:tc>
        <w:tc>
          <w:tcPr>
            <w:tcW w:w="1730" w:type="dxa"/>
            <w:shd w:val="clear" w:color="auto" w:fill="D9EAF7"/>
            <w:tcMar>
              <w:top w:w="80" w:type="dxa"/>
              <w:left w:w="90" w:type="dxa"/>
              <w:bottom w:w="80" w:type="dxa"/>
              <w:right w:w="90" w:type="dxa"/>
            </w:tcMar>
            <w:vAlign w:val="center"/>
          </w:tcPr>
          <w:p>
            <w:r>
              <w:t>Fully Automated</w:t>
            </w:r>
          </w:p>
        </w:tc>
        <w:tc>
          <w:tcPr>
            <w:tcW w:w="1730" w:type="dxa"/>
            <w:shd w:val="clear" w:color="auto" w:fill="D9EAF7"/>
            <w:tcMar>
              <w:top w:w="80" w:type="dxa"/>
              <w:left w:w="90" w:type="dxa"/>
              <w:bottom w:w="80" w:type="dxa"/>
              <w:right w:w="90" w:type="dxa"/>
            </w:tcMar>
            <w:vAlign w:val="center"/>
          </w:tcPr>
          <w:p>
            <w:r>
              <w:t>Partially Automated</w:t>
            </w:r>
          </w:p>
        </w:tc>
        <w:tc>
          <w:tcPr>
            <w:tcW w:w="1730" w:type="dxa"/>
            <w:shd w:val="clear" w:color="auto" w:fill="D9EAF7"/>
            <w:tcMar>
              <w:top w:w="80" w:type="dxa"/>
              <w:left w:w="90" w:type="dxa"/>
              <w:bottom w:w="80" w:type="dxa"/>
              <w:right w:w="90" w:type="dxa"/>
            </w:tcMar>
            <w:vAlign w:val="center"/>
          </w:tcPr>
          <w:p>
            <w:r>
              <w:t>Manual Required</w:t>
            </w:r>
          </w:p>
        </w:tc>
        <w:tc>
          <w:tcPr>
            <w:tcW w:w="1730" w:type="dxa"/>
            <w:shd w:val="clear" w:color="auto" w:fill="D9EAF7"/>
            <w:tcMar>
              <w:top w:w="80" w:type="dxa"/>
              <w:left w:w="90" w:type="dxa"/>
              <w:bottom w:w="80" w:type="dxa"/>
              <w:right w:w="90" w:type="dxa"/>
            </w:tcMar>
            <w:vAlign w:val="center"/>
          </w:tcPr>
          <w:p>
            <w:r>
              <w:t>หมายเหตุ</w:t>
            </w:r>
          </w:p>
        </w:tc>
      </w:tr>
      <w:tr w:rsidR="00AC314B" w14:paraId="5FB97368" w14:textId="77777777">
        <w:trPr>
          <w:cantSplit/>
          <w:jc w:val="center"/>
        </w:trPr>
        <w:tc>
          <w:tcPr>
            <w:tcW w:w="1730" w:type="dxa"/>
            <w:tcMar>
              <w:top w:w="80" w:type="dxa"/>
              <w:left w:w="90" w:type="dxa"/>
              <w:bottom w:w="80" w:type="dxa"/>
              <w:right w:w="90" w:type="dxa"/>
            </w:tcMar>
            <w:vAlign w:val="center"/>
          </w:tcPr>
          <w:p>
            <w:r>
              <w:t>Title Block / Frame</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ผ่านใน Workflow AUTOSHEET → A3TITLEBOXALL</w:t>
            </w:r>
          </w:p>
        </w:tc>
      </w:tr>
      <w:tr w:rsidR="00AC314B" w14:paraId="74D7044A" w14:textId="77777777">
        <w:trPr>
          <w:cantSplit/>
          <w:jc w:val="center"/>
        </w:trPr>
        <w:tc>
          <w:tcPr>
            <w:tcW w:w="1730" w:type="dxa"/>
            <w:tcMar>
              <w:top w:w="80" w:type="dxa"/>
              <w:left w:w="90" w:type="dxa"/>
              <w:bottom w:w="80" w:type="dxa"/>
              <w:right w:w="90" w:type="dxa"/>
            </w:tcMar>
            <w:vAlign w:val="center"/>
          </w:tcPr>
          <w:p>
            <w:r>
              <w:t>Font / Text Height</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R01–R03 ผ่านทุกกรณี</w:t>
            </w:r>
          </w:p>
        </w:tc>
      </w:tr>
      <w:tr w:rsidR="00AC314B" w14:paraId="34C2EABB" w14:textId="77777777">
        <w:trPr>
          <w:cantSplit/>
          <w:jc w:val="center"/>
        </w:trPr>
        <w:tc>
          <w:tcPr>
            <w:tcW w:w="1730" w:type="dxa"/>
            <w:tcMar>
              <w:top w:w="80" w:type="dxa"/>
              <w:left w:w="90" w:type="dxa"/>
              <w:bottom w:w="80" w:type="dxa"/>
              <w:right w:w="90" w:type="dxa"/>
            </w:tcMar>
            <w:vAlign w:val="center"/>
          </w:tcPr>
          <w:p>
            <w:r>
              <w:t>Drawing Code</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R04 ผ่านทุกกรณี</w:t>
            </w:r>
          </w:p>
        </w:tc>
      </w:tr>
      <w:tr w:rsidR="00AC314B" w14:paraId="23CE7B2E" w14:textId="77777777">
        <w:trPr>
          <w:cantSplit/>
          <w:jc w:val="center"/>
        </w:trPr>
        <w:tc>
          <w:tcPr>
            <w:tcW w:w="1730" w:type="dxa"/>
            <w:tcMar>
              <w:top w:w="80" w:type="dxa"/>
              <w:left w:w="90" w:type="dxa"/>
              <w:bottom w:w="80" w:type="dxa"/>
              <w:right w:w="90" w:type="dxa"/>
            </w:tcMar>
            <w:vAlign w:val="center"/>
          </w:tcPr>
          <w:p>
            <w:r>
              <w:t>Paper / Plot Setting</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R09–R19 ผ่านทุกกรณี</w:t>
            </w:r>
          </w:p>
        </w:tc>
      </w:tr>
      <w:tr w:rsidR="00AC314B" w14:paraId="43CA53B9" w14:textId="77777777">
        <w:trPr>
          <w:cantSplit/>
          <w:jc w:val="center"/>
        </w:trPr>
        <w:tc>
          <w:tcPr>
            <w:tcW w:w="1730" w:type="dxa"/>
            <w:tcMar>
              <w:top w:w="80" w:type="dxa"/>
              <w:left w:w="90" w:type="dxa"/>
              <w:bottom w:w="80" w:type="dxa"/>
              <w:right w:w="90" w:type="dxa"/>
            </w:tcMar>
            <w:vAlign w:val="center"/>
          </w:tcPr>
          <w:p>
            <w:r>
              <w:t>Scale Content</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R06–R07 ผ่านทุกกรณี</w:t>
            </w:r>
          </w:p>
        </w:tc>
      </w:tr>
      <w:tr w:rsidR="00AC314B" w14:paraId="32DAABCB" w14:textId="77777777">
        <w:trPr>
          <w:cantSplit/>
          <w:jc w:val="center"/>
        </w:trPr>
        <w:tc>
          <w:tcPr>
            <w:tcW w:w="1730" w:type="dxa"/>
            <w:tcMar>
              <w:top w:w="80" w:type="dxa"/>
              <w:left w:w="90" w:type="dxa"/>
              <w:bottom w:w="80" w:type="dxa"/>
              <w:right w:w="90" w:type="dxa"/>
            </w:tcMar>
            <w:vAlign w:val="center"/>
          </w:tcPr>
          <w:p>
            <w:r>
              <w:t>Scale Alignment</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R08 ต้องเลื่อน A3/A1 ด้วยมือใน T02–T05; Pilot T01 พบรูปแบบเดียวกัน</w:t>
            </w:r>
          </w:p>
        </w:tc>
      </w:tr>
      <w:tr w:rsidR="00AC314B" w14:paraId="26F099D0" w14:textId="77777777">
        <w:trPr>
          <w:cantSplit/>
          <w:jc w:val="center"/>
        </w:trPr>
        <w:tc>
          <w:tcPr>
            <w:tcW w:w="1730" w:type="dxa"/>
            <w:tcMar>
              <w:top w:w="80" w:type="dxa"/>
              <w:left w:w="90" w:type="dxa"/>
              <w:bottom w:w="80" w:type="dxa"/>
              <w:right w:w="90" w:type="dxa"/>
            </w:tcMar>
            <w:vAlign w:val="center"/>
          </w:tcPr>
          <w:p>
            <w:r>
              <w:t>Cleanup</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R24–R25 ผ่าน; R25 สำเร็จด้วย A3TITLEBOXALL</w:t>
            </w:r>
          </w:p>
        </w:tc>
      </w:tr>
      <w:tr w:rsidR="00AC314B" w14:paraId="089E7982" w14:textId="77777777">
        <w:trPr>
          <w:cantSplit/>
          <w:jc w:val="center"/>
        </w:trPr>
        <w:tc>
          <w:tcPr>
            <w:tcW w:w="1730" w:type="dxa"/>
            <w:tcMar>
              <w:top w:w="80" w:type="dxa"/>
              <w:left w:w="90" w:type="dxa"/>
              <w:bottom w:w="80" w:type="dxa"/>
              <w:right w:w="90" w:type="dxa"/>
            </w:tcMar>
            <w:vAlign w:val="center"/>
          </w:tcPr>
          <w:p>
            <w:r>
              <w:t>Final Layout QA</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No</w:t>
            </w:r>
          </w:p>
        </w:tc>
        <w:tc>
          <w:tcPr>
            <w:tcW w:w="1730" w:type="dxa"/>
            <w:tcMar>
              <w:top w:w="80" w:type="dxa"/>
              <w:left w:w="90" w:type="dxa"/>
              <w:bottom w:w="80" w:type="dxa"/>
              <w:right w:w="90" w:type="dxa"/>
            </w:tcMar>
            <w:vAlign w:val="center"/>
          </w:tcPr>
          <w:p>
            <w:r>
              <w:t>Yes</w:t>
            </w:r>
          </w:p>
        </w:tc>
        <w:tc>
          <w:tcPr>
            <w:tcW w:w="1730" w:type="dxa"/>
            <w:tcMar>
              <w:top w:w="80" w:type="dxa"/>
              <w:left w:w="90" w:type="dxa"/>
              <w:bottom w:w="80" w:type="dxa"/>
              <w:right w:w="90" w:type="dxa"/>
            </w:tcMar>
            <w:vAlign w:val="center"/>
          </w:tcPr>
          <w:p>
            <w:r>
              <w:t>กำหนดให้ตรวจทุก Layout ก่อน Plot โดยผู้ใช้งาน</w:t>
            </w:r>
          </w:p>
        </w:tc>
      </w:tr>
      <w:tr w:rsidR="00AC314B" w14:paraId="03F10F8A" w14:textId="77777777">
        <w:trPr>
          <w:jc w:val="center"/>
        </w:trPr>
        <w:tc>
          <w:tcPr>
            <w:tcW w:w="1730" w:type="dxa"/>
          </w:tcPr>
          <w:p>
            <w:r>
              <w:t>Viewport / Safety</w:t>
            </w:r>
          </w:p>
        </w:tc>
        <w:tc>
          <w:tcPr>
            <w:tcW w:w="1730" w:type="dxa"/>
          </w:tcPr>
          <w:p>
            <w:r>
              <w:t>Yes</w:t>
            </w:r>
          </w:p>
        </w:tc>
        <w:tc>
          <w:tcPr>
            <w:tcW w:w="1730" w:type="dxa"/>
          </w:tcPr>
          <w:p>
            <w:r>
              <w:t>No</w:t>
            </w:r>
          </w:p>
        </w:tc>
        <w:tc>
          <w:tcPr>
            <w:tcW w:w="1730" w:type="dxa"/>
          </w:tcPr>
          <w:p>
            <w:r>
              <w:t>No</w:t>
            </w:r>
          </w:p>
        </w:tc>
        <w:tc>
          <w:tcPr>
            <w:tcW w:w="1730" w:type="dxa"/>
          </w:tcPr>
          <w:p>
            <w:r>
              <w:t>R20–R23 และ R26–R27 ผ่านทุกกรณี</w:t>
            </w:r>
          </w:p>
        </w:tc>
      </w:tr>
    </w:tbl>
    <w:p w14:paraId="51EDD090" w14:textId="77777777" w:rsidR="00AC314B" w:rsidRDefault="001607A6">
      <w:pPr>
        <w:spacing w:before="80" w:after="100"/>
        <w:jc w:val="center"/>
      </w:pPr>
      <w:proofErr w:type="spellStart"/>
      <w:r>
        <w:rPr>
          <w:rFonts w:cs="Noto Sans Thai"/>
          <w:b/>
          <w:sz w:val="23"/>
        </w:rPr>
        <w:t>ตาราง</w:t>
      </w:r>
      <w:proofErr w:type="spellEnd"/>
      <w:r>
        <w:rPr>
          <w:rFonts w:cs="Noto Sans Thai"/>
          <w:b/>
          <w:sz w:val="23"/>
        </w:rPr>
        <w:t xml:space="preserve"> 4.1 </w:t>
      </w:r>
      <w:proofErr w:type="spellStart"/>
      <w:r>
        <w:rPr>
          <w:rFonts w:cs="Noto Sans Thai"/>
          <w:b/>
          <w:sz w:val="23"/>
        </w:rPr>
        <w:t>ผลการทดสอบด้านฟังก์ชัน</w:t>
      </w:r>
      <w:proofErr w:type="spellEnd"/>
    </w:p>
    <w:p w14:paraId="2B66FD54" w14:textId="77777777" w:rsidR="00AC314B" w:rsidRDefault="001607A6">
      <w:pPr>
        <w:spacing w:after="120"/>
      </w:pPr>
      <w:proofErr w:type="spellStart"/>
      <w:r>
        <w:lastRenderedPageBreak/>
        <w:t>หมายเหตุ</w:t>
      </w:r>
      <w:proofErr w:type="spellEnd"/>
      <w:r>
        <w:t xml:space="preserve">: </w:t>
      </w:r>
      <w:proofErr w:type="spellStart"/>
      <w:r>
        <w:t>คำว่า</w:t>
      </w:r>
      <w:proofErr w:type="spellEnd"/>
      <w:r>
        <w:t xml:space="preserve"> Fully Automated </w:t>
      </w:r>
      <w:proofErr w:type="spellStart"/>
      <w:r>
        <w:t>ในตารางนี้หมายถึงผลของ</w:t>
      </w:r>
      <w:proofErr w:type="spellEnd"/>
      <w:r>
        <w:t xml:space="preserve"> Workflow </w:t>
      </w:r>
      <w:proofErr w:type="spellStart"/>
      <w:r>
        <w:t>อัตโนมัติที่</w:t>
      </w:r>
      <w:proofErr w:type="spellEnd"/>
      <w:r>
        <w:t xml:space="preserve"> Freeze </w:t>
      </w:r>
      <w:proofErr w:type="spellStart"/>
      <w:r>
        <w:t>สำหรับการประเมิน</w:t>
      </w:r>
      <w:proofErr w:type="spellEnd"/>
      <w:r>
        <w:t xml:space="preserve"> </w:t>
      </w:r>
      <w:proofErr w:type="spellStart"/>
      <w:r>
        <w:t>ซึ่งประกอบด้วย</w:t>
      </w:r>
      <w:proofErr w:type="spellEnd"/>
      <w:r>
        <w:t xml:space="preserve"> AUTOSHEET </w:t>
      </w:r>
      <w:proofErr w:type="spellStart"/>
      <w:r>
        <w:t>ตามด้วย</w:t>
      </w:r>
      <w:proofErr w:type="spellEnd"/>
      <w:r>
        <w:t xml:space="preserve"> A3TITLEBOXALL </w:t>
      </w:r>
      <w:proofErr w:type="spellStart"/>
      <w:r>
        <w:t>ไม่ได้หมายถึงคำสั่ง</w:t>
      </w:r>
      <w:proofErr w:type="spellEnd"/>
      <w:r>
        <w:t xml:space="preserve"> AUTOSHEET </w:t>
      </w:r>
      <w:proofErr w:type="spellStart"/>
      <w:r>
        <w:t>เพียงคำสั่งเดียว</w:t>
      </w:r>
      <w:proofErr w:type="spellEnd"/>
    </w:p>
    <w:p w14:paraId="29115144" w14:textId="77777777" w:rsidR="00AC314B" w:rsidRDefault="00AC314B">
      <w:pPr>
        <w:spacing w:after="0"/>
      </w:pPr>
    </w:p>
    <w:p w14:paraId="186757B3" w14:textId="77777777" w:rsidR="00AC314B" w:rsidRDefault="001607A6">
      <w:pPr>
        <w:pStyle w:val="Heading1"/>
        <w:spacing w:before="160" w:after="100"/>
      </w:pPr>
      <w:r>
        <w:rPr>
          <w:rFonts w:ascii="Noto Sans Thai" w:eastAsia="Noto Sans Thai" w:hAnsi="Noto Sans Thai" w:cs="Noto Sans Thai"/>
        </w:rPr>
        <w:t xml:space="preserve">4.3 </w:t>
      </w:r>
      <w:proofErr w:type="spellStart"/>
      <w:r>
        <w:rPr>
          <w:rFonts w:ascii="Noto Sans Thai" w:eastAsia="Noto Sans Thai" w:hAnsi="Noto Sans Thai" w:cs="Noto Sans Thai"/>
        </w:rPr>
        <w:t>ผลการเปรียบเทียบเวลา</w:t>
      </w:r>
      <w:proofErr w:type="spellEnd"/>
    </w:p>
    <w:tbl>
      <w:tblPr>
        <w:tblStyle w:val="TableGrid"/>
        <w:tblW w:w="0" w:type="auto"/>
        <w:jc w:val="center"/>
        <w:tblLayout w:type="fixed"/>
        <w:tblLook w:val="04A0" w:firstRow="1" w:lastRow="0" w:firstColumn="1" w:lastColumn="0" w:noHBand="0" w:noVBand="1"/>
      </w:tblPr>
      <w:tblGrid>
        <w:gridCol w:w="936"/>
        <w:gridCol w:w="936"/>
        <w:gridCol w:w="1181"/>
        <w:gridCol w:w="1080"/>
        <w:gridCol w:w="1181"/>
        <w:gridCol w:w="1181"/>
        <w:gridCol w:w="936"/>
      </w:tblGrid>
      <w:tr w:rsidR="00AC314B" w14:paraId="745A24A7" w14:textId="77777777">
        <w:trPr>
          <w:cantSplit/>
          <w:tblHeader/>
          <w:jc w:val="center"/>
        </w:trPr>
        <w:tc>
          <w:tcPr>
            <w:tcW w:w="936" w:type="dxa"/>
            <w:shd w:val="clear" w:color="auto" w:fill="D9EAF7"/>
            <w:noWrap/>
            <w:tcMar>
              <w:top w:w="80" w:type="dxa"/>
              <w:left w:w="90" w:type="dxa"/>
              <w:bottom w:w="80" w:type="dxa"/>
              <w:right w:w="90" w:type="dxa"/>
            </w:tcMar>
            <w:vAlign w:val="center"/>
          </w:tcPr>
          <w:p>
            <w:r>
              <w:t>Test</w:t>
            </w:r>
          </w:p>
        </w:tc>
        <w:tc>
          <w:tcPr>
            <w:tcW w:w="936" w:type="dxa"/>
            <w:shd w:val="clear" w:color="auto" w:fill="D9EAF7"/>
            <w:noWrap/>
            <w:tcMar>
              <w:top w:w="80" w:type="dxa"/>
              <w:left w:w="90" w:type="dxa"/>
              <w:bottom w:w="80" w:type="dxa"/>
              <w:right w:w="90" w:type="dxa"/>
            </w:tcMar>
            <w:vAlign w:val="center"/>
          </w:tcPr>
          <w:p>
            <w:r>
              <w:t>Layouts</w:t>
            </w:r>
          </w:p>
        </w:tc>
        <w:tc>
          <w:tcPr>
            <w:tcW w:w="1181" w:type="dxa"/>
            <w:shd w:val="clear" w:color="auto" w:fill="D9EAF7"/>
            <w:noWrap/>
            <w:tcMar>
              <w:top w:w="80" w:type="dxa"/>
              <w:left w:w="90" w:type="dxa"/>
              <w:bottom w:w="80" w:type="dxa"/>
              <w:right w:w="90" w:type="dxa"/>
            </w:tcMar>
            <w:vAlign w:val="center"/>
          </w:tcPr>
          <w:p>
            <w:r>
              <w:t>Manual</w:t>
            </w:r>
          </w:p>
        </w:tc>
        <w:tc>
          <w:tcPr>
            <w:tcW w:w="1080" w:type="dxa"/>
            <w:shd w:val="clear" w:color="auto" w:fill="D9EAF7"/>
            <w:noWrap/>
            <w:tcMar>
              <w:top w:w="80" w:type="dxa"/>
              <w:left w:w="90" w:type="dxa"/>
              <w:bottom w:w="80" w:type="dxa"/>
              <w:right w:w="90" w:type="dxa"/>
            </w:tcMar>
            <w:vAlign w:val="center"/>
          </w:tcPr>
          <w:p>
            <w:r>
              <w:t>Auto</w:t>
            </w:r>
          </w:p>
        </w:tc>
        <w:tc>
          <w:tcPr>
            <w:tcW w:w="1181" w:type="dxa"/>
            <w:shd w:val="clear" w:color="auto" w:fill="D9EAF7"/>
            <w:noWrap/>
            <w:tcMar>
              <w:top w:w="80" w:type="dxa"/>
              <w:left w:w="90" w:type="dxa"/>
              <w:bottom w:w="80" w:type="dxa"/>
              <w:right w:w="90" w:type="dxa"/>
            </w:tcMar>
            <w:vAlign w:val="center"/>
          </w:tcPr>
          <w:p>
            <w:r>
              <w:t>Touch-up</w:t>
            </w:r>
          </w:p>
        </w:tc>
        <w:tc>
          <w:tcPr>
            <w:tcW w:w="1181" w:type="dxa"/>
            <w:shd w:val="clear" w:color="auto" w:fill="D9EAF7"/>
            <w:noWrap/>
            <w:tcMar>
              <w:top w:w="80" w:type="dxa"/>
              <w:left w:w="90" w:type="dxa"/>
              <w:bottom w:w="80" w:type="dxa"/>
              <w:right w:w="90" w:type="dxa"/>
            </w:tcMar>
            <w:vAlign w:val="center"/>
          </w:tcPr>
          <w:p>
            <w:r>
              <w:t>Auto+Touch</w:t>
            </w:r>
          </w:p>
        </w:tc>
        <w:tc>
          <w:tcPr>
            <w:tcW w:w="936" w:type="dxa"/>
            <w:shd w:val="clear" w:color="auto" w:fill="D9EAF7"/>
            <w:noWrap/>
            <w:tcMar>
              <w:top w:w="80" w:type="dxa"/>
              <w:left w:w="90" w:type="dxa"/>
              <w:bottom w:w="80" w:type="dxa"/>
              <w:right w:w="90" w:type="dxa"/>
            </w:tcMar>
            <w:vAlign w:val="center"/>
          </w:tcPr>
          <w:p>
            <w:r>
              <w:t>Reduce %</w:t>
            </w:r>
          </w:p>
        </w:tc>
      </w:tr>
      <w:tr w:rsidR="00AC314B" w14:paraId="70AE1750" w14:textId="77777777">
        <w:trPr>
          <w:cantSplit/>
          <w:jc w:val="center"/>
        </w:trPr>
        <w:tc>
          <w:tcPr>
            <w:tcW w:w="936" w:type="dxa"/>
            <w:noWrap/>
            <w:tcMar>
              <w:top w:w="80" w:type="dxa"/>
              <w:left w:w="90" w:type="dxa"/>
              <w:bottom w:w="80" w:type="dxa"/>
              <w:right w:w="90" w:type="dxa"/>
            </w:tcMar>
            <w:vAlign w:val="center"/>
          </w:tcPr>
          <w:p>
            <w:r>
              <w:t>T01 (Pilot)</w:t>
            </w:r>
          </w:p>
        </w:tc>
        <w:tc>
          <w:tcPr>
            <w:tcW w:w="936" w:type="dxa"/>
            <w:noWrap/>
            <w:tcMar>
              <w:top w:w="80" w:type="dxa"/>
              <w:left w:w="90" w:type="dxa"/>
              <w:bottom w:w="80" w:type="dxa"/>
              <w:right w:w="90" w:type="dxa"/>
            </w:tcMar>
            <w:vAlign w:val="center"/>
          </w:tcPr>
          <w:p>
            <w:r>
              <w:t>1</w:t>
            </w:r>
          </w:p>
        </w:tc>
        <w:tc>
          <w:tcPr>
            <w:tcW w:w="1181" w:type="dxa"/>
            <w:noWrap/>
            <w:tcMar>
              <w:top w:w="80" w:type="dxa"/>
              <w:left w:w="90" w:type="dxa"/>
              <w:bottom w:w="80" w:type="dxa"/>
              <w:right w:w="90" w:type="dxa"/>
            </w:tcMar>
            <w:vAlign w:val="center"/>
          </w:tcPr>
          <w:p>
            <w:r>
              <w:t>02:05.42</w:t>
            </w:r>
          </w:p>
        </w:tc>
        <w:tc>
          <w:tcPr>
            <w:tcW w:w="1080" w:type="dxa"/>
            <w:noWrap/>
            <w:tcMar>
              <w:top w:w="80" w:type="dxa"/>
              <w:left w:w="90" w:type="dxa"/>
              <w:bottom w:w="80" w:type="dxa"/>
              <w:right w:w="90" w:type="dxa"/>
            </w:tcMar>
            <w:vAlign w:val="center"/>
          </w:tcPr>
          <w:p>
            <w:r>
              <w:t>00:11.38</w:t>
            </w:r>
          </w:p>
        </w:tc>
        <w:tc>
          <w:tcPr>
            <w:tcW w:w="1181" w:type="dxa"/>
            <w:noWrap/>
            <w:tcMar>
              <w:top w:w="80" w:type="dxa"/>
              <w:left w:w="90" w:type="dxa"/>
              <w:bottom w:w="80" w:type="dxa"/>
              <w:right w:w="90" w:type="dxa"/>
            </w:tcMar>
            <w:vAlign w:val="center"/>
          </w:tcPr>
          <w:p>
            <w:r>
              <w:t>00:43.08</w:t>
            </w:r>
          </w:p>
        </w:tc>
        <w:tc>
          <w:tcPr>
            <w:tcW w:w="1181" w:type="dxa"/>
            <w:noWrap/>
            <w:tcMar>
              <w:top w:w="80" w:type="dxa"/>
              <w:left w:w="90" w:type="dxa"/>
              <w:bottom w:w="80" w:type="dxa"/>
              <w:right w:w="90" w:type="dxa"/>
            </w:tcMar>
            <w:vAlign w:val="center"/>
          </w:tcPr>
          <w:p>
            <w:r>
              <w:t>00:54.46</w:t>
            </w:r>
          </w:p>
        </w:tc>
        <w:tc>
          <w:tcPr>
            <w:tcW w:w="936" w:type="dxa"/>
            <w:noWrap/>
            <w:tcMar>
              <w:top w:w="80" w:type="dxa"/>
              <w:left w:w="90" w:type="dxa"/>
              <w:bottom w:w="80" w:type="dxa"/>
              <w:right w:w="90" w:type="dxa"/>
            </w:tcMar>
            <w:vAlign w:val="center"/>
          </w:tcPr>
          <w:p>
            <w:r>
              <w:t>56.6*</w:t>
            </w:r>
          </w:p>
        </w:tc>
      </w:tr>
      <w:tr w:rsidR="00AC314B" w14:paraId="4751CC83" w14:textId="77777777">
        <w:trPr>
          <w:cantSplit/>
          <w:jc w:val="center"/>
        </w:trPr>
        <w:tc>
          <w:tcPr>
            <w:tcW w:w="936" w:type="dxa"/>
            <w:noWrap/>
            <w:tcMar>
              <w:top w:w="80" w:type="dxa"/>
              <w:left w:w="90" w:type="dxa"/>
              <w:bottom w:w="80" w:type="dxa"/>
              <w:right w:w="90" w:type="dxa"/>
            </w:tcMar>
            <w:vAlign w:val="center"/>
          </w:tcPr>
          <w:p>
            <w:r>
              <w:t>T02</w:t>
            </w:r>
          </w:p>
        </w:tc>
        <w:tc>
          <w:tcPr>
            <w:tcW w:w="936" w:type="dxa"/>
            <w:noWrap/>
            <w:tcMar>
              <w:top w:w="80" w:type="dxa"/>
              <w:left w:w="90" w:type="dxa"/>
              <w:bottom w:w="80" w:type="dxa"/>
              <w:right w:w="90" w:type="dxa"/>
            </w:tcMar>
            <w:vAlign w:val="center"/>
          </w:tcPr>
          <w:p>
            <w:r>
              <w:t>4</w:t>
            </w:r>
          </w:p>
        </w:tc>
        <w:tc>
          <w:tcPr>
            <w:tcW w:w="1181" w:type="dxa"/>
            <w:noWrap/>
            <w:tcMar>
              <w:top w:w="80" w:type="dxa"/>
              <w:left w:w="90" w:type="dxa"/>
              <w:bottom w:w="80" w:type="dxa"/>
              <w:right w:w="90" w:type="dxa"/>
            </w:tcMar>
            <w:vAlign w:val="center"/>
          </w:tcPr>
          <w:p>
            <w:r>
              <w:t>09:11.24</w:t>
            </w:r>
          </w:p>
        </w:tc>
        <w:tc>
          <w:tcPr>
            <w:tcW w:w="1080" w:type="dxa"/>
            <w:noWrap/>
            <w:tcMar>
              <w:top w:w="80" w:type="dxa"/>
              <w:left w:w="90" w:type="dxa"/>
              <w:bottom w:w="80" w:type="dxa"/>
              <w:right w:w="90" w:type="dxa"/>
            </w:tcMar>
            <w:vAlign w:val="center"/>
          </w:tcPr>
          <w:p>
            <w:r>
              <w:t>00:11.56</w:t>
            </w:r>
          </w:p>
        </w:tc>
        <w:tc>
          <w:tcPr>
            <w:tcW w:w="1181" w:type="dxa"/>
            <w:noWrap/>
            <w:tcMar>
              <w:top w:w="80" w:type="dxa"/>
              <w:left w:w="90" w:type="dxa"/>
              <w:bottom w:w="80" w:type="dxa"/>
              <w:right w:w="90" w:type="dxa"/>
            </w:tcMar>
            <w:vAlign w:val="center"/>
          </w:tcPr>
          <w:p>
            <w:r>
              <w:t>04:48.34</w:t>
            </w:r>
          </w:p>
        </w:tc>
        <w:tc>
          <w:tcPr>
            <w:tcW w:w="1181" w:type="dxa"/>
            <w:noWrap/>
            <w:tcMar>
              <w:top w:w="80" w:type="dxa"/>
              <w:left w:w="90" w:type="dxa"/>
              <w:bottom w:w="80" w:type="dxa"/>
              <w:right w:w="90" w:type="dxa"/>
            </w:tcMar>
            <w:vAlign w:val="center"/>
          </w:tcPr>
          <w:p>
            <w:r>
              <w:t>04:59.90</w:t>
            </w:r>
          </w:p>
        </w:tc>
        <w:tc>
          <w:tcPr>
            <w:tcW w:w="936" w:type="dxa"/>
            <w:noWrap/>
            <w:tcMar>
              <w:top w:w="80" w:type="dxa"/>
              <w:left w:w="90" w:type="dxa"/>
              <w:bottom w:w="80" w:type="dxa"/>
              <w:right w:w="90" w:type="dxa"/>
            </w:tcMar>
            <w:vAlign w:val="center"/>
          </w:tcPr>
          <w:p>
            <w:r>
              <w:t>45.6</w:t>
            </w:r>
          </w:p>
        </w:tc>
      </w:tr>
      <w:tr w:rsidR="00AC314B" w14:paraId="527C406E" w14:textId="77777777">
        <w:trPr>
          <w:cantSplit/>
          <w:jc w:val="center"/>
        </w:trPr>
        <w:tc>
          <w:tcPr>
            <w:tcW w:w="936" w:type="dxa"/>
            <w:noWrap/>
            <w:tcMar>
              <w:top w:w="80" w:type="dxa"/>
              <w:left w:w="90" w:type="dxa"/>
              <w:bottom w:w="80" w:type="dxa"/>
              <w:right w:w="90" w:type="dxa"/>
            </w:tcMar>
            <w:vAlign w:val="center"/>
          </w:tcPr>
          <w:p>
            <w:r>
              <w:t>T03</w:t>
            </w:r>
          </w:p>
        </w:tc>
        <w:tc>
          <w:tcPr>
            <w:tcW w:w="936" w:type="dxa"/>
            <w:noWrap/>
            <w:tcMar>
              <w:top w:w="80" w:type="dxa"/>
              <w:left w:w="90" w:type="dxa"/>
              <w:bottom w:w="80" w:type="dxa"/>
              <w:right w:w="90" w:type="dxa"/>
            </w:tcMar>
            <w:vAlign w:val="center"/>
          </w:tcPr>
          <w:p>
            <w:r>
              <w:t>3</w:t>
            </w:r>
          </w:p>
        </w:tc>
        <w:tc>
          <w:tcPr>
            <w:tcW w:w="1181" w:type="dxa"/>
            <w:noWrap/>
            <w:tcMar>
              <w:top w:w="80" w:type="dxa"/>
              <w:left w:w="90" w:type="dxa"/>
              <w:bottom w:w="80" w:type="dxa"/>
              <w:right w:w="90" w:type="dxa"/>
            </w:tcMar>
            <w:vAlign w:val="center"/>
          </w:tcPr>
          <w:p>
            <w:r>
              <w:t>06:21.30</w:t>
            </w:r>
          </w:p>
        </w:tc>
        <w:tc>
          <w:tcPr>
            <w:tcW w:w="1080" w:type="dxa"/>
            <w:noWrap/>
            <w:tcMar>
              <w:top w:w="80" w:type="dxa"/>
              <w:left w:w="90" w:type="dxa"/>
              <w:bottom w:w="80" w:type="dxa"/>
              <w:right w:w="90" w:type="dxa"/>
            </w:tcMar>
            <w:vAlign w:val="center"/>
          </w:tcPr>
          <w:p>
            <w:r>
              <w:t>00:12.54</w:t>
            </w:r>
          </w:p>
        </w:tc>
        <w:tc>
          <w:tcPr>
            <w:tcW w:w="1181" w:type="dxa"/>
            <w:noWrap/>
            <w:tcMar>
              <w:top w:w="80" w:type="dxa"/>
              <w:left w:w="90" w:type="dxa"/>
              <w:bottom w:w="80" w:type="dxa"/>
              <w:right w:w="90" w:type="dxa"/>
            </w:tcMar>
            <w:vAlign w:val="center"/>
          </w:tcPr>
          <w:p>
            <w:r>
              <w:t>04:01.52</w:t>
            </w:r>
          </w:p>
        </w:tc>
        <w:tc>
          <w:tcPr>
            <w:tcW w:w="1181" w:type="dxa"/>
            <w:noWrap/>
            <w:tcMar>
              <w:top w:w="80" w:type="dxa"/>
              <w:left w:w="90" w:type="dxa"/>
              <w:bottom w:w="80" w:type="dxa"/>
              <w:right w:w="90" w:type="dxa"/>
            </w:tcMar>
            <w:vAlign w:val="center"/>
          </w:tcPr>
          <w:p>
            <w:r>
              <w:t>04:14.06</w:t>
            </w:r>
          </w:p>
        </w:tc>
        <w:tc>
          <w:tcPr>
            <w:tcW w:w="936" w:type="dxa"/>
            <w:noWrap/>
            <w:tcMar>
              <w:top w:w="80" w:type="dxa"/>
              <w:left w:w="90" w:type="dxa"/>
              <w:bottom w:w="80" w:type="dxa"/>
              <w:right w:w="90" w:type="dxa"/>
            </w:tcMar>
            <w:vAlign w:val="center"/>
          </w:tcPr>
          <w:p>
            <w:r>
              <w:t>33.4</w:t>
            </w:r>
          </w:p>
        </w:tc>
      </w:tr>
      <w:tr w:rsidR="00AC314B" w14:paraId="0455826E" w14:textId="77777777">
        <w:trPr>
          <w:cantSplit/>
          <w:jc w:val="center"/>
        </w:trPr>
        <w:tc>
          <w:tcPr>
            <w:tcW w:w="936" w:type="dxa"/>
            <w:noWrap/>
            <w:tcMar>
              <w:top w:w="80" w:type="dxa"/>
              <w:left w:w="90" w:type="dxa"/>
              <w:bottom w:w="80" w:type="dxa"/>
              <w:right w:w="90" w:type="dxa"/>
            </w:tcMar>
            <w:vAlign w:val="center"/>
          </w:tcPr>
          <w:p>
            <w:r>
              <w:t>T04</w:t>
            </w:r>
          </w:p>
        </w:tc>
        <w:tc>
          <w:tcPr>
            <w:tcW w:w="936" w:type="dxa"/>
            <w:noWrap/>
            <w:tcMar>
              <w:top w:w="80" w:type="dxa"/>
              <w:left w:w="90" w:type="dxa"/>
              <w:bottom w:w="80" w:type="dxa"/>
              <w:right w:w="90" w:type="dxa"/>
            </w:tcMar>
            <w:vAlign w:val="center"/>
          </w:tcPr>
          <w:p>
            <w:r>
              <w:t>2</w:t>
            </w:r>
          </w:p>
        </w:tc>
        <w:tc>
          <w:tcPr>
            <w:tcW w:w="1181" w:type="dxa"/>
            <w:noWrap/>
            <w:tcMar>
              <w:top w:w="80" w:type="dxa"/>
              <w:left w:w="90" w:type="dxa"/>
              <w:bottom w:w="80" w:type="dxa"/>
              <w:right w:w="90" w:type="dxa"/>
            </w:tcMar>
            <w:vAlign w:val="center"/>
          </w:tcPr>
          <w:p>
            <w:r>
              <w:t>04:29.30</w:t>
            </w:r>
          </w:p>
        </w:tc>
        <w:tc>
          <w:tcPr>
            <w:tcW w:w="1080" w:type="dxa"/>
            <w:noWrap/>
            <w:tcMar>
              <w:top w:w="80" w:type="dxa"/>
              <w:left w:w="90" w:type="dxa"/>
              <w:bottom w:w="80" w:type="dxa"/>
              <w:right w:w="90" w:type="dxa"/>
            </w:tcMar>
            <w:vAlign w:val="center"/>
          </w:tcPr>
          <w:p>
            <w:r>
              <w:t>00:12.36</w:t>
            </w:r>
          </w:p>
        </w:tc>
        <w:tc>
          <w:tcPr>
            <w:tcW w:w="1181" w:type="dxa"/>
            <w:noWrap/>
            <w:tcMar>
              <w:top w:w="80" w:type="dxa"/>
              <w:left w:w="90" w:type="dxa"/>
              <w:bottom w:w="80" w:type="dxa"/>
              <w:right w:w="90" w:type="dxa"/>
            </w:tcMar>
            <w:vAlign w:val="center"/>
          </w:tcPr>
          <w:p>
            <w:r>
              <w:t>01:48.54</w:t>
            </w:r>
          </w:p>
        </w:tc>
        <w:tc>
          <w:tcPr>
            <w:tcW w:w="1181" w:type="dxa"/>
            <w:noWrap/>
            <w:tcMar>
              <w:top w:w="80" w:type="dxa"/>
              <w:left w:w="90" w:type="dxa"/>
              <w:bottom w:w="80" w:type="dxa"/>
              <w:right w:w="90" w:type="dxa"/>
            </w:tcMar>
            <w:vAlign w:val="center"/>
          </w:tcPr>
          <w:p>
            <w:r>
              <w:t>02:00.90</w:t>
            </w:r>
          </w:p>
        </w:tc>
        <w:tc>
          <w:tcPr>
            <w:tcW w:w="936" w:type="dxa"/>
            <w:noWrap/>
            <w:tcMar>
              <w:top w:w="80" w:type="dxa"/>
              <w:left w:w="90" w:type="dxa"/>
              <w:bottom w:w="80" w:type="dxa"/>
              <w:right w:w="90" w:type="dxa"/>
            </w:tcMar>
            <w:vAlign w:val="center"/>
          </w:tcPr>
          <w:p>
            <w:r>
              <w:t>55.1</w:t>
            </w:r>
          </w:p>
        </w:tc>
      </w:tr>
      <w:tr w:rsidR="00AC314B" w14:paraId="65B10154" w14:textId="77777777">
        <w:trPr>
          <w:cantSplit/>
          <w:jc w:val="center"/>
        </w:trPr>
        <w:tc>
          <w:tcPr>
            <w:tcW w:w="936" w:type="dxa"/>
            <w:noWrap/>
            <w:tcMar>
              <w:top w:w="80" w:type="dxa"/>
              <w:left w:w="90" w:type="dxa"/>
              <w:bottom w:w="80" w:type="dxa"/>
              <w:right w:w="90" w:type="dxa"/>
            </w:tcMar>
            <w:vAlign w:val="center"/>
          </w:tcPr>
          <w:p>
            <w:r>
              <w:t>T05</w:t>
            </w:r>
          </w:p>
        </w:tc>
        <w:tc>
          <w:tcPr>
            <w:tcW w:w="936" w:type="dxa"/>
            <w:noWrap/>
            <w:tcMar>
              <w:top w:w="80" w:type="dxa"/>
              <w:left w:w="90" w:type="dxa"/>
              <w:bottom w:w="80" w:type="dxa"/>
              <w:right w:w="90" w:type="dxa"/>
            </w:tcMar>
            <w:vAlign w:val="center"/>
          </w:tcPr>
          <w:p>
            <w:r>
              <w:t>5</w:t>
            </w:r>
          </w:p>
        </w:tc>
        <w:tc>
          <w:tcPr>
            <w:tcW w:w="1181" w:type="dxa"/>
            <w:noWrap/>
            <w:tcMar>
              <w:top w:w="80" w:type="dxa"/>
              <w:left w:w="90" w:type="dxa"/>
              <w:bottom w:w="80" w:type="dxa"/>
              <w:right w:w="90" w:type="dxa"/>
            </w:tcMar>
            <w:vAlign w:val="center"/>
          </w:tcPr>
          <w:p>
            <w:r>
              <w:t>07:04.26</w:t>
            </w:r>
          </w:p>
        </w:tc>
        <w:tc>
          <w:tcPr>
            <w:tcW w:w="1080" w:type="dxa"/>
            <w:noWrap/>
            <w:tcMar>
              <w:top w:w="80" w:type="dxa"/>
              <w:left w:w="90" w:type="dxa"/>
              <w:bottom w:w="80" w:type="dxa"/>
              <w:right w:w="90" w:type="dxa"/>
            </w:tcMar>
            <w:vAlign w:val="center"/>
          </w:tcPr>
          <w:p>
            <w:r>
              <w:t>00:23.54</w:t>
            </w:r>
          </w:p>
        </w:tc>
        <w:tc>
          <w:tcPr>
            <w:tcW w:w="1181" w:type="dxa"/>
            <w:noWrap/>
            <w:tcMar>
              <w:top w:w="80" w:type="dxa"/>
              <w:left w:w="90" w:type="dxa"/>
              <w:bottom w:w="80" w:type="dxa"/>
              <w:right w:w="90" w:type="dxa"/>
            </w:tcMar>
            <w:vAlign w:val="center"/>
          </w:tcPr>
          <w:p>
            <w:r>
              <w:t>03:18.94</w:t>
            </w:r>
          </w:p>
        </w:tc>
        <w:tc>
          <w:tcPr>
            <w:tcW w:w="1181" w:type="dxa"/>
            <w:noWrap/>
            <w:tcMar>
              <w:top w:w="80" w:type="dxa"/>
              <w:left w:w="90" w:type="dxa"/>
              <w:bottom w:w="80" w:type="dxa"/>
              <w:right w:w="90" w:type="dxa"/>
            </w:tcMar>
            <w:vAlign w:val="center"/>
          </w:tcPr>
          <w:p>
            <w:r>
              <w:t>03:42.48</w:t>
            </w:r>
          </w:p>
        </w:tc>
        <w:tc>
          <w:tcPr>
            <w:tcW w:w="936" w:type="dxa"/>
            <w:noWrap/>
            <w:tcMar>
              <w:top w:w="80" w:type="dxa"/>
              <w:left w:w="90" w:type="dxa"/>
              <w:bottom w:w="80" w:type="dxa"/>
              <w:right w:w="90" w:type="dxa"/>
            </w:tcMar>
            <w:vAlign w:val="center"/>
          </w:tcPr>
          <w:p>
            <w:r>
              <w:t>47.6</w:t>
            </w:r>
          </w:p>
        </w:tc>
      </w:tr>
      <w:tr w:rsidR="00AC314B" w14:paraId="1971F559" w14:textId="77777777">
        <w:trPr>
          <w:jc w:val="center"/>
        </w:trPr>
        <w:tc>
          <w:tcPr>
            <w:tcW w:w="936" w:type="dxa"/>
            <w:noWrap/>
          </w:tcPr>
          <w:p>
            <w:r>
              <w:t>Evaluation T02–T05</w:t>
            </w:r>
          </w:p>
        </w:tc>
        <w:tc>
          <w:tcPr>
            <w:tcW w:w="936" w:type="dxa"/>
            <w:noWrap/>
          </w:tcPr>
          <w:p>
            <w:r>
              <w:t>14</w:t>
            </w:r>
          </w:p>
        </w:tc>
        <w:tc>
          <w:tcPr>
            <w:tcW w:w="1181" w:type="dxa"/>
            <w:noWrap/>
          </w:tcPr>
          <w:p>
            <w:r>
              <w:t>27:06.10</w:t>
            </w:r>
          </w:p>
        </w:tc>
        <w:tc>
          <w:tcPr>
            <w:tcW w:w="1080" w:type="dxa"/>
            <w:noWrap/>
          </w:tcPr>
          <w:p>
            <w:r>
              <w:t>01:00.00</w:t>
            </w:r>
          </w:p>
        </w:tc>
        <w:tc>
          <w:tcPr>
            <w:tcW w:w="1181" w:type="dxa"/>
            <w:noWrap/>
          </w:tcPr>
          <w:p>
            <w:r>
              <w:t>13:57.34</w:t>
            </w:r>
          </w:p>
        </w:tc>
        <w:tc>
          <w:tcPr>
            <w:tcW w:w="1181" w:type="dxa"/>
            <w:noWrap/>
          </w:tcPr>
          <w:p>
            <w:r>
              <w:t>14:57.34</w:t>
            </w:r>
          </w:p>
        </w:tc>
        <w:tc>
          <w:tcPr>
            <w:tcW w:w="936" w:type="dxa"/>
            <w:noWrap/>
          </w:tcPr>
          <w:p>
            <w:r>
              <w:t>44.8</w:t>
            </w:r>
          </w:p>
        </w:tc>
      </w:tr>
    </w:tbl>
    <w:p w14:paraId="43DE14A0" w14:textId="77777777" w:rsidR="00AC314B" w:rsidRDefault="001607A6">
      <w:pPr>
        <w:spacing w:before="80" w:after="100"/>
        <w:jc w:val="center"/>
      </w:pPr>
      <w:proofErr w:type="spellStart"/>
      <w:r>
        <w:t>ตาราง</w:t>
      </w:r>
      <w:proofErr w:type="spellEnd"/>
      <w:r>
        <w:t xml:space="preserve"> 4.2 </w:t>
      </w:r>
      <w:proofErr w:type="spellStart"/>
      <w:r>
        <w:t>เวลา</w:t>
      </w:r>
      <w:proofErr w:type="spellEnd"/>
      <w:r>
        <w:t xml:space="preserve"> Manual </w:t>
      </w:r>
      <w:proofErr w:type="spellStart"/>
      <w:r>
        <w:t>เทียบกับ</w:t>
      </w:r>
      <w:proofErr w:type="spellEnd"/>
      <w:r>
        <w:t xml:space="preserve"> Auto-assisted Workflow</w:t>
      </w:r>
    </w:p>
    <w:p w14:paraId="39CA07EE" w14:textId="77777777" w:rsidR="00AC314B" w:rsidRDefault="001607A6">
      <w:pPr>
        <w:spacing w:after="80"/>
      </w:pPr>
      <w:proofErr w:type="spellStart"/>
      <w:r>
        <w:rPr>
          <w:sz w:val="20"/>
        </w:rPr>
        <w:t>หมายเหตุ</w:t>
      </w:r>
      <w:proofErr w:type="spellEnd"/>
      <w:r>
        <w:rPr>
          <w:sz w:val="20"/>
        </w:rPr>
        <w:t xml:space="preserve">: </w:t>
      </w:r>
      <w:proofErr w:type="spellStart"/>
      <w:r>
        <w:rPr>
          <w:sz w:val="20"/>
        </w:rPr>
        <w:t>เวลาในตารางแสดงในรูปแบบ</w:t>
      </w:r>
      <w:proofErr w:type="spellEnd"/>
      <w:r>
        <w:rPr>
          <w:sz w:val="20"/>
        </w:rPr>
        <w:t xml:space="preserve"> </w:t>
      </w:r>
      <w:proofErr w:type="spellStart"/>
      <w:r>
        <w:rPr>
          <w:sz w:val="20"/>
        </w:rPr>
        <w:t>mm:ss.xx</w:t>
      </w:r>
      <w:proofErr w:type="spellEnd"/>
      <w:r>
        <w:rPr>
          <w:sz w:val="20"/>
        </w:rPr>
        <w:t xml:space="preserve"> (</w:t>
      </w:r>
      <w:proofErr w:type="spellStart"/>
      <w:r>
        <w:rPr>
          <w:sz w:val="20"/>
        </w:rPr>
        <w:t>นาที:วินาที.เศษวินาที</w:t>
      </w:r>
      <w:proofErr w:type="spellEnd"/>
      <w:r>
        <w:rPr>
          <w:sz w:val="20"/>
        </w:rPr>
        <w:t>)</w:t>
      </w:r>
    </w:p>
    <w:p w14:paraId="169F0C15" w14:textId="77777777" w:rsidR="00AC314B" w:rsidRDefault="001607A6">
      <w:pPr>
        <w:spacing w:after="120"/>
        <w:ind w:firstLine="432"/>
        <w:jc w:val="left"/>
      </w:pPr>
      <w:r>
        <w:t>T01 แสดงไว้เป็น Pilot เพื่อให้เห็นกระบวนการพัฒนา protocol แต่สถิติหลักคำนวณจากชุดประเมิน T02–T05 จำนวน 4 ไฟล์ รวม 14 Layout กระบวนการ Manual ใช้เวลารวม 27 นาที 6.10 วินาที ขณะที่ Auto-assisted Workflow ใช้เวลารวม 14 นาที 57.34 วินาที คิดเป็น pooled time reduction 44.8% และใช้เวลาประมาณ 55.2% ของ Manual Workflow การลดเวลาราย case อยู่ในช่วง 33.4–55.1% และมีค่ามัธยฐาน 46.6% เวลาของคำสั่งอัตโนมัติ T02–T05 รวม 1 นาทีพอดี ส่วนเวลาที่เหลือส่วนใหญ่เป็น Manual Touch-up และ Final QA.</w:t>
      </w:r>
    </w:p>
    <w:p w14:paraId="6E9F3434" w14:textId="77777777" w:rsidR="00AC314B" w:rsidRDefault="00AC314B">
      <w:pPr>
        <w:spacing w:after="0"/>
      </w:pPr>
    </w:p>
    <w:p w14:paraId="6CA2A008" w14:textId="77777777" w:rsidR="00AC314B" w:rsidRDefault="001607A6">
      <w:pPr>
        <w:pStyle w:val="Heading1"/>
        <w:spacing w:before="160" w:after="100"/>
      </w:pPr>
      <w:r>
        <w:rPr>
          <w:rFonts w:ascii="Noto Sans Thai" w:eastAsia="Noto Sans Thai" w:hAnsi="Noto Sans Thai" w:cs="Noto Sans Thai"/>
        </w:rPr>
        <w:t xml:space="preserve">4.4 </w:t>
      </w:r>
      <w:proofErr w:type="spellStart"/>
      <w:r>
        <w:rPr>
          <w:rFonts w:ascii="Noto Sans Thai" w:eastAsia="Noto Sans Thai" w:hAnsi="Noto Sans Thai" w:cs="Noto Sans Thai"/>
        </w:rPr>
        <w:t>ผล</w:t>
      </w:r>
      <w:proofErr w:type="spellEnd"/>
      <w:r>
        <w:rPr>
          <w:rFonts w:ascii="Noto Sans Thai" w:eastAsia="Noto Sans Thai" w:hAnsi="Noto Sans Thai" w:cs="Noto Sans Thai"/>
        </w:rPr>
        <w:t xml:space="preserve"> Standard Compliance</w:t>
      </w:r>
    </w:p>
    <w:tbl>
      <w:tblPr>
        <w:tblStyle w:val="TableGrid"/>
        <w:tblW w:w="0" w:type="auto"/>
        <w:jc w:val="center"/>
        <w:tblLook w:val="04A0" w:firstRow="1" w:lastRow="0" w:firstColumn="1" w:lastColumn="0" w:noHBand="0" w:noVBand="1"/>
      </w:tblPr>
      <w:tblGrid>
        <w:gridCol w:w="1821"/>
        <w:gridCol w:w="1827"/>
        <w:gridCol w:w="1757"/>
        <w:gridCol w:w="3237"/>
      </w:tblGrid>
      <w:tr w:rsidR="00AC314B" w14:paraId="3B2124F8" w14:textId="77777777">
        <w:trPr>
          <w:tblHeader/>
          <w:jc w:val="center"/>
        </w:trPr>
        <w:tc>
          <w:tcPr>
            <w:tcW w:w="2016" w:type="dxa"/>
            <w:shd w:val="clear" w:color="auto" w:fill="D9EAF7"/>
            <w:vAlign w:val="center"/>
          </w:tcPr>
          <w:p>
            <w:r>
              <w:t>Requirement Group</w:t>
            </w:r>
          </w:p>
        </w:tc>
        <w:tc>
          <w:tcPr>
            <w:tcW w:w="2160" w:type="dxa"/>
            <w:shd w:val="clear" w:color="auto" w:fill="D9EAF7"/>
            <w:vAlign w:val="center"/>
          </w:tcPr>
          <w:p>
            <w:r>
              <w:t>ผลหลัง Auto workflow (T02–T05)</w:t>
            </w:r>
          </w:p>
        </w:tc>
        <w:tc>
          <w:tcPr>
            <w:tcW w:w="2160" w:type="dxa"/>
            <w:shd w:val="clear" w:color="auto" w:fill="D9EAF7"/>
            <w:vAlign w:val="center"/>
          </w:tcPr>
          <w:p>
            <w:r>
              <w:t>ผลหลัง Touch-up</w:t>
            </w:r>
          </w:p>
        </w:tc>
        <w:tc>
          <w:tcPr>
            <w:tcW w:w="3744" w:type="dxa"/>
            <w:shd w:val="clear" w:color="auto" w:fill="D9EAF7"/>
            <w:vAlign w:val="center"/>
          </w:tcPr>
          <w:p>
            <w:r>
              <w:t>ข้อสังเกต</w:t>
            </w:r>
          </w:p>
        </w:tc>
      </w:tr>
      <w:tr w:rsidR="00AC314B" w14:paraId="104DBC4F" w14:textId="77777777">
        <w:trPr>
          <w:jc w:val="center"/>
        </w:trPr>
        <w:tc>
          <w:tcPr>
            <w:tcW w:w="2016" w:type="dxa"/>
            <w:vAlign w:val="center"/>
          </w:tcPr>
          <w:p>
            <w:r>
              <w:t>R01–R07</w:t>
            </w:r>
          </w:p>
        </w:tc>
        <w:tc>
          <w:tcPr>
            <w:tcW w:w="2160" w:type="dxa"/>
            <w:vAlign w:val="center"/>
          </w:tcPr>
          <w:p>
            <w:r>
              <w:t>PASS 4/4</w:t>
            </w:r>
          </w:p>
        </w:tc>
        <w:tc>
          <w:tcPr>
            <w:tcW w:w="2160" w:type="dxa"/>
            <w:vAlign w:val="center"/>
          </w:tcPr>
          <w:p>
            <w:r>
              <w:t>PASS 4/4</w:t>
            </w:r>
          </w:p>
        </w:tc>
        <w:tc>
          <w:tcPr>
            <w:tcW w:w="3744" w:type="dxa"/>
            <w:vAlign w:val="center"/>
          </w:tcPr>
          <w:p>
            <w:r>
              <w:t>Font/Title/Code/Scale content ผ่านตาม Ground Truth</w:t>
            </w:r>
          </w:p>
        </w:tc>
      </w:tr>
      <w:tr w:rsidR="00AC314B" w14:paraId="4D321413" w14:textId="77777777">
        <w:trPr>
          <w:jc w:val="center"/>
        </w:trPr>
        <w:tc>
          <w:tcPr>
            <w:tcW w:w="2016" w:type="dxa"/>
            <w:vAlign w:val="center"/>
          </w:tcPr>
          <w:p>
            <w:r>
              <w:t>R08 Scale Alignment</w:t>
            </w:r>
          </w:p>
        </w:tc>
        <w:tc>
          <w:tcPr>
            <w:tcW w:w="2160" w:type="dxa"/>
            <w:vAlign w:val="center"/>
          </w:tcPr>
          <w:p>
            <w:r>
              <w:t>PARTIAL 4/4</w:t>
            </w:r>
          </w:p>
        </w:tc>
        <w:tc>
          <w:tcPr>
            <w:tcW w:w="2160" w:type="dxa"/>
            <w:vAlign w:val="center"/>
          </w:tcPr>
          <w:p>
            <w:r>
              <w:t>PASS 4/4</w:t>
            </w:r>
          </w:p>
        </w:tc>
        <w:tc>
          <w:tcPr>
            <w:tcW w:w="3744" w:type="dxa"/>
            <w:vAlign w:val="center"/>
          </w:tcPr>
          <w:p>
            <w:r>
              <w:t>ต้องเลื่อนข้อความ A3/A1 ด้วยมือทุกกรณี</w:t>
            </w:r>
          </w:p>
        </w:tc>
      </w:tr>
      <w:tr w:rsidR="00AC314B" w14:paraId="7B5DF0A8" w14:textId="77777777">
        <w:trPr>
          <w:jc w:val="center"/>
        </w:trPr>
        <w:tc>
          <w:tcPr>
            <w:tcW w:w="2016" w:type="dxa"/>
            <w:vAlign w:val="center"/>
          </w:tcPr>
          <w:p>
            <w:r>
              <w:t>R09–R27</w:t>
            </w:r>
          </w:p>
        </w:tc>
        <w:tc>
          <w:tcPr>
            <w:tcW w:w="2160" w:type="dxa"/>
            <w:vAlign w:val="center"/>
          </w:tcPr>
          <w:p>
            <w:r>
              <w:t>PASS 4/4</w:t>
            </w:r>
          </w:p>
        </w:tc>
        <w:tc>
          <w:tcPr>
            <w:tcW w:w="2160" w:type="dxa"/>
            <w:vAlign w:val="center"/>
          </w:tcPr>
          <w:p>
            <w:r>
              <w:t>PASS 4/4</w:t>
            </w:r>
          </w:p>
        </w:tc>
        <w:tc>
          <w:tcPr>
            <w:tcW w:w="3744" w:type="dxa"/>
            <w:vAlign w:val="center"/>
          </w:tcPr>
          <w:p>
            <w:r>
              <w:t>รวม R25 ซึ่งสำเร็จหลัง A3TITLEBOXALL</w:t>
            </w:r>
          </w:p>
        </w:tc>
      </w:tr>
      <w:tr w:rsidR="00AC314B" w14:paraId="0DF5AA7E" w14:textId="77777777">
        <w:trPr>
          <w:jc w:val="center"/>
        </w:trPr>
        <w:tc>
          <w:tcPr>
            <w:tcW w:w="2016" w:type="dxa"/>
            <w:vAlign w:val="center"/>
          </w:tcPr>
          <w:p>
            <w:r>
              <w:t>Full-compliance ratio</w:t>
            </w:r>
          </w:p>
        </w:tc>
        <w:tc>
          <w:tcPr>
            <w:tcW w:w="2160" w:type="dxa"/>
            <w:vAlign w:val="center"/>
          </w:tcPr>
          <w:p>
            <w:r>
              <w:t>26/27 = 96.3%</w:t>
            </w:r>
          </w:p>
        </w:tc>
        <w:tc>
          <w:tcPr>
            <w:tcW w:w="2160" w:type="dxa"/>
            <w:vAlign w:val="center"/>
          </w:tcPr>
          <w:p>
            <w:r>
              <w:t>27/27 = 100%</w:t>
            </w:r>
          </w:p>
        </w:tc>
        <w:tc>
          <w:tcPr>
            <w:tcW w:w="3744" w:type="dxa"/>
            <w:vAlign w:val="center"/>
          </w:tcPr>
          <w:p>
            <w:r>
              <w:t>รายงานเป็น full compliance; R08 แยกเป็น PARTIAL</w:t>
            </w:r>
          </w:p>
        </w:tc>
      </w:tr>
    </w:tbl>
    <w:p w14:paraId="249A4D5D" w14:textId="77777777" w:rsidR="00AC314B" w:rsidRDefault="001607A6">
      <w:pPr>
        <w:pStyle w:val="Caption"/>
        <w:spacing w:after="160"/>
        <w:jc w:val="center"/>
      </w:pPr>
      <w:r>
        <w:t>ตาราง 4.3 ผล Full-compliance ของชุดประเมินหลัก T02–T05</w:t>
      </w:r>
    </w:p>
    <w:p w14:paraId="4E96A2A6" w14:textId="77777777" w:rsidR="00AC314B" w:rsidRDefault="001607A6">
      <w:pPr>
        <w:spacing w:after="120"/>
        <w:jc w:val="left"/>
      </w:pPr>
      <w:proofErr w:type="spellStart"/>
      <w:r>
        <w:t>ผลดังกล่าวแสดงว่า</w:t>
      </w:r>
      <w:proofErr w:type="spellEnd"/>
      <w:r>
        <w:t xml:space="preserve"> Workflow </w:t>
      </w:r>
      <w:proofErr w:type="spellStart"/>
      <w:r>
        <w:t>อัตโนมัติผ่านข้อกำหนดเต็มรูปแบบ</w:t>
      </w:r>
      <w:proofErr w:type="spellEnd"/>
      <w:r>
        <w:t xml:space="preserve"> 26 </w:t>
      </w:r>
      <w:proofErr w:type="spellStart"/>
      <w:r>
        <w:t>จาก</w:t>
      </w:r>
      <w:proofErr w:type="spellEnd"/>
      <w:r>
        <w:t xml:space="preserve"> 27 </w:t>
      </w:r>
      <w:proofErr w:type="spellStart"/>
      <w:r>
        <w:t>ข้อในทุก</w:t>
      </w:r>
      <w:proofErr w:type="spellEnd"/>
      <w:r>
        <w:t xml:space="preserve"> Test Case </w:t>
      </w:r>
      <w:proofErr w:type="spellStart"/>
      <w:r>
        <w:t>ขณะที่</w:t>
      </w:r>
      <w:proofErr w:type="spellEnd"/>
      <w:r>
        <w:t xml:space="preserve"> R08 </w:t>
      </w:r>
      <w:proofErr w:type="spellStart"/>
      <w:r>
        <w:t>อยู่ในระดับ</w:t>
      </w:r>
      <w:proofErr w:type="spellEnd"/>
      <w:r>
        <w:t xml:space="preserve"> Partially Automated </w:t>
      </w:r>
      <w:proofErr w:type="spellStart"/>
      <w:r>
        <w:t>เนื่องจากค่ามาตราส่วนและรูปแบบข้อความถูกต้อง</w:t>
      </w:r>
      <w:proofErr w:type="spellEnd"/>
      <w:r>
        <w:t xml:space="preserve"> </w:t>
      </w:r>
      <w:proofErr w:type="spellStart"/>
      <w:r>
        <w:t>แต่ตำแหน่งเชิงเรขาคณิตของ</w:t>
      </w:r>
      <w:proofErr w:type="spellEnd"/>
      <w:r>
        <w:t xml:space="preserve"> A3/A1 </w:t>
      </w:r>
      <w:proofErr w:type="spellStart"/>
      <w:r>
        <w:t>ยังต้องปรับด้วยผู้ใช้งาน</w:t>
      </w:r>
      <w:proofErr w:type="spellEnd"/>
      <w:r>
        <w:t xml:space="preserve"> </w:t>
      </w:r>
      <w:proofErr w:type="spellStart"/>
      <w:r>
        <w:t>เมื่อทำ</w:t>
      </w:r>
      <w:proofErr w:type="spellEnd"/>
      <w:r>
        <w:t xml:space="preserve"> Manual Touch-up </w:t>
      </w:r>
      <w:proofErr w:type="spellStart"/>
      <w:r>
        <w:t>แล้วทุกกรณีผ่านข้อกำหนดและอยู่ในสถานะ</w:t>
      </w:r>
      <w:proofErr w:type="spellEnd"/>
      <w:r>
        <w:t xml:space="preserve"> Ready to Plot</w:t>
      </w:r>
    </w:p>
    <w:p w14:paraId="03EA94F9" w14:textId="77777777" w:rsidR="00AC314B" w:rsidRDefault="00AC314B">
      <w:pPr>
        <w:spacing w:after="0"/>
      </w:pPr>
    </w:p>
    <w:p w14:paraId="5961BFB0" w14:textId="77777777" w:rsidR="00AC314B" w:rsidRDefault="001607A6">
      <w:pPr>
        <w:pStyle w:val="Heading1"/>
        <w:spacing w:before="160" w:after="100"/>
      </w:pPr>
      <w:r>
        <w:rPr>
          <w:rFonts w:ascii="Noto Sans Thai" w:eastAsia="Noto Sans Thai" w:hAnsi="Noto Sans Thai" w:cs="Noto Sans Thai"/>
        </w:rPr>
        <w:t>4.5 Residual Manual Work</w:t>
      </w:r>
    </w:p>
    <w:tbl>
      <w:tblPr>
        <w:tblStyle w:val="TableGrid"/>
        <w:tblW w:w="0" w:type="auto"/>
        <w:jc w:val="center"/>
        <w:tblLook w:val="04A0" w:firstRow="1" w:lastRow="0" w:firstColumn="1" w:lastColumn="0" w:noHBand="0" w:noVBand="1"/>
      </w:tblPr>
      <w:tblGrid>
        <w:gridCol w:w="908"/>
        <w:gridCol w:w="982"/>
        <w:gridCol w:w="1318"/>
        <w:gridCol w:w="3943"/>
        <w:gridCol w:w="1491"/>
      </w:tblGrid>
      <w:tr w:rsidR="00AC314B" w14:paraId="49122D98" w14:textId="77777777">
        <w:trPr>
          <w:tblHeader/>
          <w:jc w:val="center"/>
        </w:trPr>
        <w:tc>
          <w:tcPr>
            <w:tcW w:w="1008" w:type="dxa"/>
            <w:shd w:val="clear" w:color="auto" w:fill="D9EAF7"/>
            <w:vAlign w:val="center"/>
          </w:tcPr>
          <w:p>
            <w:r>
              <w:t>Test</w:t>
            </w:r>
          </w:p>
        </w:tc>
        <w:tc>
          <w:tcPr>
            <w:tcW w:w="1008" w:type="dxa"/>
            <w:shd w:val="clear" w:color="auto" w:fill="D9EAF7"/>
            <w:vAlign w:val="center"/>
          </w:tcPr>
          <w:p>
            <w:r>
              <w:t>Layouts</w:t>
            </w:r>
          </w:p>
        </w:tc>
        <w:tc>
          <w:tcPr>
            <w:tcW w:w="1440" w:type="dxa"/>
            <w:shd w:val="clear" w:color="auto" w:fill="D9EAF7"/>
            <w:vAlign w:val="center"/>
          </w:tcPr>
          <w:p>
            <w:r>
              <w:t>Touch-up Time</w:t>
            </w:r>
          </w:p>
        </w:tc>
        <w:tc>
          <w:tcPr>
            <w:tcW w:w="4896" w:type="dxa"/>
            <w:shd w:val="clear" w:color="auto" w:fill="D9EAF7"/>
            <w:vAlign w:val="center"/>
          </w:tcPr>
          <w:p>
            <w:r>
              <w:t>Residual Manual Work</w:t>
            </w:r>
          </w:p>
        </w:tc>
        <w:tc>
          <w:tcPr>
            <w:tcW w:w="1728" w:type="dxa"/>
            <w:shd w:val="clear" w:color="auto" w:fill="D9EAF7"/>
            <w:vAlign w:val="center"/>
          </w:tcPr>
          <w:p>
            <w:r>
              <w:t>Final Status</w:t>
            </w:r>
          </w:p>
        </w:tc>
      </w:tr>
      <w:tr w:rsidR="00AC314B" w14:paraId="56A84125" w14:textId="77777777">
        <w:trPr>
          <w:jc w:val="center"/>
        </w:trPr>
        <w:tc>
          <w:tcPr>
            <w:tcW w:w="1008" w:type="dxa"/>
            <w:vAlign w:val="center"/>
          </w:tcPr>
          <w:p>
            <w:r>
              <w:t>T01 (Pilot)</w:t>
            </w:r>
          </w:p>
        </w:tc>
        <w:tc>
          <w:tcPr>
            <w:tcW w:w="1008" w:type="dxa"/>
            <w:vAlign w:val="center"/>
          </w:tcPr>
          <w:p>
            <w:r>
              <w:t>1</w:t>
            </w:r>
          </w:p>
        </w:tc>
        <w:tc>
          <w:tcPr>
            <w:tcW w:w="1440" w:type="dxa"/>
            <w:vAlign w:val="center"/>
          </w:tcPr>
          <w:p>
            <w:r>
              <w:t>00:43.08</w:t>
            </w:r>
          </w:p>
        </w:tc>
        <w:tc>
          <w:tcPr>
            <w:tcW w:w="4896" w:type="dxa"/>
            <w:vAlign w:val="center"/>
          </w:tcPr>
          <w:p>
            <w:r>
              <w:t>จัดตำแหน่ง Scale A3/A1 + Final visual QA</w:t>
            </w:r>
          </w:p>
        </w:tc>
        <w:tc>
          <w:tcPr>
            <w:tcW w:w="1728" w:type="dxa"/>
            <w:vAlign w:val="center"/>
          </w:tcPr>
          <w:p>
            <w:r>
              <w:t>Ready to Plot</w:t>
            </w:r>
          </w:p>
        </w:tc>
      </w:tr>
      <w:tr w:rsidR="00AC314B" w14:paraId="53EB9417" w14:textId="77777777">
        <w:trPr>
          <w:jc w:val="center"/>
        </w:trPr>
        <w:tc>
          <w:tcPr>
            <w:tcW w:w="1008" w:type="dxa"/>
            <w:vAlign w:val="center"/>
          </w:tcPr>
          <w:p>
            <w:r>
              <w:t>T02</w:t>
            </w:r>
          </w:p>
        </w:tc>
        <w:tc>
          <w:tcPr>
            <w:tcW w:w="1008" w:type="dxa"/>
            <w:vAlign w:val="center"/>
          </w:tcPr>
          <w:p>
            <w:r>
              <w:t>4</w:t>
            </w:r>
          </w:p>
        </w:tc>
        <w:tc>
          <w:tcPr>
            <w:tcW w:w="1440" w:type="dxa"/>
            <w:vAlign w:val="center"/>
          </w:tcPr>
          <w:p>
            <w:r>
              <w:t>04:48.34</w:t>
            </w:r>
          </w:p>
        </w:tc>
        <w:tc>
          <w:tcPr>
            <w:tcW w:w="4896" w:type="dxa"/>
            <w:vAlign w:val="center"/>
          </w:tcPr>
          <w:p>
            <w:r>
              <w:t>จัดตำแหน่ง Scale A3/A1 ในหลาย Layout + Final visual QA</w:t>
            </w:r>
          </w:p>
        </w:tc>
        <w:tc>
          <w:tcPr>
            <w:tcW w:w="1728" w:type="dxa"/>
            <w:vAlign w:val="center"/>
          </w:tcPr>
          <w:p>
            <w:r>
              <w:t>Ready to Plot</w:t>
            </w:r>
          </w:p>
        </w:tc>
      </w:tr>
      <w:tr w:rsidR="00AC314B" w14:paraId="22C2A7FC" w14:textId="77777777">
        <w:trPr>
          <w:jc w:val="center"/>
        </w:trPr>
        <w:tc>
          <w:tcPr>
            <w:tcW w:w="1008" w:type="dxa"/>
            <w:vAlign w:val="center"/>
          </w:tcPr>
          <w:p>
            <w:r>
              <w:t>T03</w:t>
            </w:r>
          </w:p>
        </w:tc>
        <w:tc>
          <w:tcPr>
            <w:tcW w:w="1008" w:type="dxa"/>
            <w:vAlign w:val="center"/>
          </w:tcPr>
          <w:p>
            <w:r>
              <w:t>3</w:t>
            </w:r>
          </w:p>
        </w:tc>
        <w:tc>
          <w:tcPr>
            <w:tcW w:w="1440" w:type="dxa"/>
            <w:vAlign w:val="center"/>
          </w:tcPr>
          <w:p>
            <w:r>
              <w:t>04:01.52</w:t>
            </w:r>
          </w:p>
        </w:tc>
        <w:tc>
          <w:tcPr>
            <w:tcW w:w="4896" w:type="dxa"/>
            <w:vAlign w:val="center"/>
          </w:tcPr>
          <w:p>
            <w:r>
              <w:t>จัดตำแหน่ง Scale A3/A1 + Final visual QA</w:t>
            </w:r>
          </w:p>
        </w:tc>
        <w:tc>
          <w:tcPr>
            <w:tcW w:w="1728" w:type="dxa"/>
            <w:vAlign w:val="center"/>
          </w:tcPr>
          <w:p>
            <w:r>
              <w:t>Ready to Plot</w:t>
            </w:r>
          </w:p>
        </w:tc>
      </w:tr>
      <w:tr w:rsidR="00AC314B" w14:paraId="1A30D679" w14:textId="77777777">
        <w:trPr>
          <w:jc w:val="center"/>
        </w:trPr>
        <w:tc>
          <w:tcPr>
            <w:tcW w:w="1008" w:type="dxa"/>
            <w:vAlign w:val="center"/>
          </w:tcPr>
          <w:p>
            <w:r>
              <w:t>T04</w:t>
            </w:r>
          </w:p>
        </w:tc>
        <w:tc>
          <w:tcPr>
            <w:tcW w:w="1008" w:type="dxa"/>
            <w:vAlign w:val="center"/>
          </w:tcPr>
          <w:p>
            <w:r>
              <w:t>2</w:t>
            </w:r>
          </w:p>
        </w:tc>
        <w:tc>
          <w:tcPr>
            <w:tcW w:w="1440" w:type="dxa"/>
            <w:vAlign w:val="center"/>
          </w:tcPr>
          <w:p>
            <w:r>
              <w:t>01:48.54</w:t>
            </w:r>
          </w:p>
        </w:tc>
        <w:tc>
          <w:tcPr>
            <w:tcW w:w="4896" w:type="dxa"/>
            <w:vAlign w:val="center"/>
          </w:tcPr>
          <w:p>
            <w:r>
              <w:t>จัดตำแหน่ง Scale A3/A1 + Final visual QA</w:t>
            </w:r>
          </w:p>
        </w:tc>
        <w:tc>
          <w:tcPr>
            <w:tcW w:w="1728" w:type="dxa"/>
            <w:vAlign w:val="center"/>
          </w:tcPr>
          <w:p>
            <w:r>
              <w:t>Ready to Plot</w:t>
            </w:r>
          </w:p>
        </w:tc>
      </w:tr>
      <w:tr w:rsidR="00AC314B" w14:paraId="02895B9F" w14:textId="77777777">
        <w:trPr>
          <w:jc w:val="center"/>
        </w:trPr>
        <w:tc>
          <w:tcPr>
            <w:tcW w:w="1008" w:type="dxa"/>
            <w:vAlign w:val="center"/>
          </w:tcPr>
          <w:p>
            <w:r>
              <w:t>T05</w:t>
            </w:r>
          </w:p>
        </w:tc>
        <w:tc>
          <w:tcPr>
            <w:tcW w:w="1008" w:type="dxa"/>
            <w:vAlign w:val="center"/>
          </w:tcPr>
          <w:p>
            <w:r>
              <w:t>5</w:t>
            </w:r>
          </w:p>
        </w:tc>
        <w:tc>
          <w:tcPr>
            <w:tcW w:w="1440" w:type="dxa"/>
            <w:vAlign w:val="center"/>
          </w:tcPr>
          <w:p>
            <w:r>
              <w:t>03:18.94</w:t>
            </w:r>
          </w:p>
        </w:tc>
        <w:tc>
          <w:tcPr>
            <w:tcW w:w="4896" w:type="dxa"/>
            <w:vAlign w:val="center"/>
          </w:tcPr>
          <w:p>
            <w:r>
              <w:t>จัดตำแหน่ง Scale A3/A1 ในหลาย Layout + Final visual QA</w:t>
            </w:r>
          </w:p>
        </w:tc>
        <w:tc>
          <w:tcPr>
            <w:tcW w:w="1728" w:type="dxa"/>
            <w:vAlign w:val="center"/>
          </w:tcPr>
          <w:p>
            <w:r>
              <w:t>Ready to Plot</w:t>
            </w:r>
          </w:p>
        </w:tc>
      </w:tr>
    </w:tbl>
    <w:p w14:paraId="6A8C9689" w14:textId="77777777" w:rsidR="00AC314B" w:rsidRDefault="001607A6">
      <w:pPr>
        <w:pStyle w:val="Caption"/>
        <w:spacing w:after="160"/>
        <w:jc w:val="center"/>
      </w:pPr>
      <w:proofErr w:type="spellStart"/>
      <w:r>
        <w:rPr>
          <w:sz w:val="22"/>
        </w:rPr>
        <w:t>ตาราง</w:t>
      </w:r>
      <w:proofErr w:type="spellEnd"/>
      <w:r>
        <w:rPr>
          <w:sz w:val="22"/>
        </w:rPr>
        <w:t xml:space="preserve"> 4.4 Residual Manual Work </w:t>
      </w:r>
      <w:proofErr w:type="spellStart"/>
      <w:r>
        <w:rPr>
          <w:sz w:val="22"/>
        </w:rPr>
        <w:t>หลังจบกระบวนการอัตโนมัติ</w:t>
      </w:r>
      <w:proofErr w:type="spellEnd"/>
    </w:p>
    <w:p w14:paraId="2E77F352" w14:textId="77777777" w:rsidR="00AC314B" w:rsidRDefault="001607A6">
      <w:pPr>
        <w:spacing w:after="120"/>
      </w:pPr>
      <w:r>
        <w:t>Residual Manual Work ที่เกิดซ้ำในชุดประเมินหลัก T02–T05 คือการจัดตำแหน่งข้อความมาตราส่วน A3/A1 ตาม R08 และการตรวจด้วยสายตาก่อน Plot ไม่พบข้อกำหนดอื่นที่ต้องแก้ด้วยมืออย่างสม่ำเสมอในชุดประเมินหลัก โดย Pilot T01 พบรูปแบบเดียวกัน.</w:t>
      </w:r>
    </w:p>
    <w:p w14:paraId="4ABE4A55" w14:textId="77777777" w:rsidR="00AC314B" w:rsidRDefault="00AC314B">
      <w:pPr>
        <w:spacing w:after="0"/>
      </w:pPr>
    </w:p>
    <w:p w14:paraId="01368BE7" w14:textId="77777777" w:rsidR="00AC314B" w:rsidRDefault="001607A6">
      <w:pPr>
        <w:pStyle w:val="Heading1"/>
        <w:spacing w:before="160" w:after="100"/>
      </w:pPr>
      <w:r>
        <w:rPr>
          <w:rFonts w:ascii="Noto Sans Thai" w:eastAsia="Noto Sans Thai" w:hAnsi="Noto Sans Thai" w:cs="Noto Sans Thai"/>
        </w:rPr>
        <w:t xml:space="preserve">4.6 Failure </w:t>
      </w:r>
      <w:proofErr w:type="spellStart"/>
      <w:r>
        <w:rPr>
          <w:rFonts w:ascii="Noto Sans Thai" w:eastAsia="Noto Sans Thai" w:hAnsi="Noto Sans Thai" w:cs="Noto Sans Thai"/>
        </w:rPr>
        <w:t>และ</w:t>
      </w:r>
      <w:proofErr w:type="spellEnd"/>
      <w:r>
        <w:rPr>
          <w:rFonts w:ascii="Noto Sans Thai" w:eastAsia="Noto Sans Thai" w:hAnsi="Noto Sans Thai" w:cs="Noto Sans Thai"/>
        </w:rPr>
        <w:t xml:space="preserve"> Warning Cases</w:t>
      </w:r>
    </w:p>
    <w:p w14:paraId="24A1DB69" w14:textId="77777777" w:rsidR="00AC314B" w:rsidRDefault="001607A6">
      <w:pPr>
        <w:spacing w:after="120"/>
      </w:pPr>
      <w:r>
        <w:t>ไม่พบ Destructive Failure ในชุดประเมินหลัก T02–T05 เช่น การลบกรอบแบบผิด การเปลี่ยน Viewport Scale/View/Lock โดยไม่ตั้งใจ หรือ Plot Setting ผิดจาก Ground Truth ข้อจำกัดที่พบซ้ำคือ R08 Scale Alignment ซึ่งถูกจัดเป็น PARTIAL ไม่ใช่ Failure ของค่า Scale เนื่องจาก Scale content และรูปแบบ A3/A1 ถูกต้อง แต่ตำแหน่งข้อความต้องเลื่อนด้วยมือ.</w:t>
      </w:r>
    </w:p>
    <w:p w14:paraId="706B115A" w14:textId="77777777" w:rsidR="00AC314B" w:rsidRDefault="001607A6">
      <w:pPr>
        <w:spacing w:after="120"/>
      </w:pPr>
      <w:r>
        <w:t>นอกจากนี้ การลบ Source/Workspace Path (R25) จะผ่านเมื่อใช้ Workflow ตามลำดับ AUTOSHEET → A3TITLEBOXALL เท่านั้น จึงกำหนดลำดับดังกล่าวเป็นส่วนหนึ่งของ Evaluation Workflow และใช้เหมือนกันใน T02–T05 หลังจาก Freeze ที่ Pilot T01.</w:t>
      </w:r>
    </w:p>
    <w:p w14:paraId="5685969A" w14:textId="77777777" w:rsidR="00AC314B" w:rsidRDefault="00AC314B">
      <w:pPr>
        <w:spacing w:after="0"/>
      </w:pPr>
    </w:p>
    <w:p w14:paraId="5DEF7F90" w14:textId="77777777" w:rsidR="00AC314B" w:rsidRDefault="001607A6">
      <w:pPr>
        <w:pStyle w:val="Heading1"/>
        <w:spacing w:before="160" w:after="100"/>
      </w:pPr>
      <w:r>
        <w:rPr>
          <w:rFonts w:ascii="Noto Sans Thai" w:eastAsia="Noto Sans Thai" w:hAnsi="Noto Sans Thai" w:cs="Noto Sans Thai"/>
        </w:rPr>
        <w:t xml:space="preserve">4.7 </w:t>
      </w:r>
      <w:proofErr w:type="spellStart"/>
      <w:r>
        <w:rPr>
          <w:rFonts w:ascii="Noto Sans Thai" w:eastAsia="Noto Sans Thai" w:hAnsi="Noto Sans Thai" w:cs="Noto Sans Thai"/>
        </w:rPr>
        <w:t>ตัวอย่าง</w:t>
      </w:r>
      <w:proofErr w:type="spellEnd"/>
      <w:r>
        <w:rPr>
          <w:rFonts w:ascii="Noto Sans Thai" w:eastAsia="Noto Sans Thai" w:hAnsi="Noto Sans Thai" w:cs="Noto Sans Thai"/>
        </w:rPr>
        <w:t xml:space="preserve"> Before / After</w:t>
      </w:r>
    </w:p>
    <w:p>
      <w:r>
        <w:t>เพื่อรักษาความลับของสถานประกอบการและโครงการ ภาพตัวอย่างในรายงานใช้การ Crop หรือปกปิดข้อมูลเฉพาะส่วนที่ไม่จำเป็นต่อการอธิบายผลของ AUTOSHEET เช่น รายละเอียดเชิงวิศวกรรม รหัสเอกสาร ลายเซ็น หรือข้อมูลโครงการ โดยคงไว้เฉพาะส่วนที่ใช้แสดง Before/After, Scale, Title Block, File Path และผลการจัดเตรียม Drawing ก่อน Plot. ไฟล์ต้นฉบับฉบับเต็มเก็บไว้เป็นหลักฐานภายในและไม่รวมในฉบับเผยแพร่ เว้นแต่ได้รับอนุญาตจากสถานประกอบการ.</w:t>
      </w:r>
    </w:p>
    <w:p w14:paraId="47FDAD8D" w14:textId="77777777" w:rsidR="00AC314B" w:rsidRDefault="001607A6">
      <w:pPr>
        <w:spacing w:after="120"/>
      </w:pPr>
      <w:proofErr w:type="spellStart"/>
      <w:r>
        <w:t>ตัวอย่างต่อไปนี้ใช้กรณี</w:t>
      </w:r>
      <w:proofErr w:type="spellEnd"/>
      <w:r>
        <w:t xml:space="preserve"> T01 </w:t>
      </w:r>
      <w:proofErr w:type="spellStart"/>
      <w:r>
        <w:t>เพื่อแสดงผลหลังจบกระบวนการอัตโนมัติและผลหลัง</w:t>
      </w:r>
      <w:proofErr w:type="spellEnd"/>
      <w:r>
        <w:t xml:space="preserve"> Manual Touch-up </w:t>
      </w:r>
      <w:proofErr w:type="spellStart"/>
      <w:r>
        <w:t>โดยสภาพก่อนดำเนินการแสดงไว้ในรูปที่</w:t>
      </w:r>
      <w:proofErr w:type="spellEnd"/>
      <w:r>
        <w:t xml:space="preserve"> 3.3</w:t>
      </w:r>
    </w:p>
    <w:p w14:paraId="69F7C5D3" w14:textId="5168FB5F" w:rsidR="00AC314B" w:rsidRDefault="00553521">
      <w:pPr>
        <w:spacing w:after="60"/>
        <w:jc w:val="center"/>
      </w:pPr>
      <w:r>
        <w:rPr>
          <w:noProof/>
        </w:rPr>
        <w:lastRenderedPageBreak/>
        <mc:AlternateContent>
          <mc:Choice Requires="wps">
            <w:drawing>
              <wp:anchor distT="0" distB="0" distL="114300" distR="114300" simplePos="0" relativeHeight="251659264" behindDoc="0" locked="0" layoutInCell="1" allowOverlap="1" wp14:anchorId="4380595B" wp14:editId="2010AE07">
                <wp:simplePos x="0" y="0"/>
                <wp:positionH relativeFrom="column">
                  <wp:posOffset>156210</wp:posOffset>
                </wp:positionH>
                <wp:positionV relativeFrom="paragraph">
                  <wp:posOffset>3493452</wp:posOffset>
                </wp:positionV>
                <wp:extent cx="5520520" cy="478580"/>
                <wp:effectExtent l="57150" t="19050" r="80645" b="93345"/>
                <wp:wrapNone/>
                <wp:docPr id="1838476620" name="Rectangle 2"/>
                <wp:cNvGraphicFramePr/>
                <a:graphic xmlns:a="http://schemas.openxmlformats.org/drawingml/2006/main">
                  <a:graphicData uri="http://schemas.microsoft.com/office/word/2010/wordprocessingShape">
                    <wps:wsp>
                      <wps:cNvSpPr/>
                      <wps:spPr>
                        <a:xfrm>
                          <a:off x="0" y="0"/>
                          <a:ext cx="5520520" cy="478580"/>
                        </a:xfrm>
                        <a:prstGeom prst="rect">
                          <a:avLst/>
                        </a:prstGeom>
                        <a:solidFill>
                          <a:schemeClr val="tx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F031C9" id="Rectangle 2" o:spid="_x0000_s1026" style="position:absolute;margin-left:12.3pt;margin-top:275.05pt;width:434.7pt;height:37.7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RcwVwIAACMFAAAOAAAAZHJzL2Uyb0RvYy54bWysVG1r2zAQ/j7YfxD6vjrJkjUzdUpo6RiU&#10;Nqwd/azKUi2QddpJiZ39+p2UxAldoTAGQTn5nnt/TheXfWvZRmEw4Co+PhtxppyE2riXiv98vPk0&#10;5yxE4WphwamKb1Xgl4uPHy46X6oJNGBrhYycuFB2vuJNjL4siiAb1YpwBl45UmrAVkS64ktRo+jI&#10;e2uLyWj0pegAa48gVQj09Xqn5IvsX2sl473WQUVmK065xXxiPp/TWSwuRPmCwjdG7tMQ/5BFK4yj&#10;oIOraxEFW6P5y1VrJEIAHc8ktAVobaTKNVA149Grah4a4VWuhZoT/NCm8P/cyrvNg18htaHzoQwk&#10;pip6jW36p/xYn5u1HZql+sgkfZzNJiP6cSZJNz2fz+a5m8XR2mOI3xS0LAkVRxpG7pHY3IZIEQl6&#10;gKRgAaypb4y1+ZIIoK4sso2g0cV+nEZFFieo4phyluLWqmRr3Q+lmakpyXEOmNl0dCakVC4eHGZ0&#10;MtMUejD8/L7hHp9MVWbaYDx533iwyJHBxcG4NQ7wLQd2SFnv8NSPk7qT+Az1doUMYcfz4OWNod7f&#10;ihBXAonYNC5a1nhPh7bQVRz2EmcN4O+3vic88Y20nHW0KBUPv9YCFWf2uyMmfh1Pp2mz8mU6O0+U&#10;wFPN86nGrdsroIGO6VnwMosJH+1B1AjtE+30MkUllXCSYldcRjxcruJugelVkGq5zDDaJi/irXvw&#10;8jD1xK3H/kmg3xMwEnXv4LBUonzFwx02zcPBch1Bm0zSY1/3/aZNzEzcvxpp1U/vGXV82xZ/AAAA&#10;//8DAFBLAwQUAAYACAAAACEAzYCzLeEAAAAKAQAADwAAAGRycy9kb3ducmV2LnhtbEyPQUvDQBCF&#10;74L/YRnBi7SbhiTUmE0RqfSk0GjB4zYZs9HsbMhum/TfO570OMzHe98rNrPtxRlH3zlSsFpGIJBq&#10;13TUKnh/e16sQfigqdG9I1RwQQ+b8vqq0HnjJtrjuQqt4BDyuVZgQhhyKX1t0Gq/dAMS/z7daHXg&#10;c2xlM+qJw20v4yjKpNUdcYPRAz4ZrL+rk1VwGLZf9JIlu+p1G1/2HxP6nblT6vZmfnwAEXAOfzD8&#10;6rM6lOx0dCdqvOgVxEnGpII0jVYgGFjfJzzuqCCL0xRkWcj/E8ofAAAA//8DAFBLAQItABQABgAI&#10;AAAAIQC2gziS/gAAAOEBAAATAAAAAAAAAAAAAAAAAAAAAABbQ29udGVudF9UeXBlc10ueG1sUEsB&#10;Ai0AFAAGAAgAAAAhADj9If/WAAAAlAEAAAsAAAAAAAAAAAAAAAAALwEAAF9yZWxzLy5yZWxzUEsB&#10;Ai0AFAAGAAgAAAAhANCdFzBXAgAAIwUAAA4AAAAAAAAAAAAAAAAALgIAAGRycy9lMm9Eb2MueG1s&#10;UEsBAi0AFAAGAAgAAAAhAM2Asy3hAAAACgEAAA8AAAAAAAAAAAAAAAAAsQQAAGRycy9kb3ducmV2&#10;LnhtbFBLBQYAAAAABAAEAPMAAAC/BQAAAAA=&#10;" fillcolor="black [3213]" strokecolor="#4579b8 [3044]">
                <v:shadow on="t" color="black" opacity="22937f" origin=",.5" offset="0,.63889mm"/>
              </v:rect>
            </w:pict>
          </mc:Fallback>
        </mc:AlternateContent>
      </w:r>
      <w:r w:rsidR="001607A6">
        <w:rPr>
          <w:noProof/>
        </w:rPr>
        <w:drawing>
          <wp:inline distT="0" distB="0" distL="0" distR="0" wp14:anchorId="63E83CD7" wp14:editId="0DDE0959">
            <wp:extent cx="5806440" cy="4104935"/>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a5e2500-ba44-4d60-a921-d94aee940a65.png"/>
                    <pic:cNvPicPr/>
                  </pic:nvPicPr>
                  <pic:blipFill>
                    <a:blip r:embed="rId15"/>
                    <a:stretch>
                      <a:fillRect/>
                    </a:stretch>
                  </pic:blipFill>
                  <pic:spPr>
                    <a:xfrm>
                      <a:off x="0" y="0"/>
                      <a:ext cx="5806440" cy="4104935"/>
                    </a:xfrm>
                    <a:prstGeom prst="rect">
                      <a:avLst/>
                    </a:prstGeom>
                  </pic:spPr>
                </pic:pic>
              </a:graphicData>
            </a:graphic>
          </wp:inline>
        </w:drawing>
      </w:r>
    </w:p>
    <w:p w14:paraId="616D140E" w14:textId="77777777" w:rsidR="00AC314B" w:rsidRDefault="001607A6">
      <w:pPr>
        <w:pStyle w:val="Caption"/>
        <w:spacing w:after="160"/>
        <w:jc w:val="center"/>
      </w:pPr>
      <w:proofErr w:type="spellStart"/>
      <w:r>
        <w:rPr>
          <w:sz w:val="22"/>
        </w:rPr>
        <w:t>รูปที่</w:t>
      </w:r>
      <w:proofErr w:type="spellEnd"/>
      <w:r>
        <w:rPr>
          <w:sz w:val="22"/>
        </w:rPr>
        <w:t xml:space="preserve"> 4.1 </w:t>
      </w:r>
      <w:proofErr w:type="spellStart"/>
      <w:r>
        <w:rPr>
          <w:sz w:val="22"/>
        </w:rPr>
        <w:t>ผลลัพธ์หลังดำเนินการด้วย</w:t>
      </w:r>
      <w:proofErr w:type="spellEnd"/>
      <w:r>
        <w:rPr>
          <w:sz w:val="22"/>
        </w:rPr>
        <w:t xml:space="preserve"> AUTOSHEET </w:t>
      </w:r>
      <w:proofErr w:type="spellStart"/>
      <w:r>
        <w:rPr>
          <w:sz w:val="22"/>
        </w:rPr>
        <w:t>และ</w:t>
      </w:r>
      <w:proofErr w:type="spellEnd"/>
      <w:r>
        <w:rPr>
          <w:sz w:val="22"/>
        </w:rPr>
        <w:t xml:space="preserve"> A3TITLEBOXALL </w:t>
      </w:r>
      <w:proofErr w:type="spellStart"/>
      <w:r>
        <w:rPr>
          <w:sz w:val="22"/>
        </w:rPr>
        <w:t>ก่อนการปรับแก้ด้วยผู้ใช้งาน</w:t>
      </w:r>
      <w:proofErr w:type="spellEnd"/>
    </w:p>
    <w:p w14:paraId="30A74636" w14:textId="77777777" w:rsidR="00AC314B" w:rsidRDefault="001607A6">
      <w:pPr>
        <w:spacing w:after="120"/>
      </w:pPr>
      <w:proofErr w:type="spellStart"/>
      <w:r>
        <w:t>หลังจบกระบวนการอัตโนมัติ</w:t>
      </w:r>
      <w:proofErr w:type="spellEnd"/>
      <w:r>
        <w:t xml:space="preserve"> Requirement </w:t>
      </w:r>
      <w:proofErr w:type="spellStart"/>
      <w:r>
        <w:t>อื่นผ่านตาม</w:t>
      </w:r>
      <w:proofErr w:type="spellEnd"/>
      <w:r>
        <w:t xml:space="preserve"> Ground Truth </w:t>
      </w:r>
      <w:proofErr w:type="spellStart"/>
      <w:r>
        <w:t>แต่</w:t>
      </w:r>
      <w:proofErr w:type="spellEnd"/>
      <w:r>
        <w:t xml:space="preserve"> R08 </w:t>
      </w:r>
      <w:proofErr w:type="spellStart"/>
      <w:r>
        <w:t>ยังไม่ผ่านเต็มรูปแบบ</w:t>
      </w:r>
      <w:proofErr w:type="spellEnd"/>
      <w:r>
        <w:t xml:space="preserve"> </w:t>
      </w:r>
      <w:proofErr w:type="spellStart"/>
      <w:r>
        <w:t>เนื่องจากข้อความมาตราส่วน</w:t>
      </w:r>
      <w:proofErr w:type="spellEnd"/>
      <w:r>
        <w:t xml:space="preserve"> A3/A1 </w:t>
      </w:r>
      <w:proofErr w:type="spellStart"/>
      <w:r>
        <w:t>ถูกสร้างและจัดรูปแบบถูกต้องแล้วแต่ยังไม่อยู่ในตำแหน่งมาตรฐาน</w:t>
      </w:r>
      <w:proofErr w:type="spellEnd"/>
      <w:r>
        <w:t xml:space="preserve"> </w:t>
      </w:r>
      <w:proofErr w:type="spellStart"/>
      <w:r>
        <w:t>จึงต้องเข้าสู่</w:t>
      </w:r>
      <w:proofErr w:type="spellEnd"/>
      <w:r>
        <w:t xml:space="preserve"> Manual Touch-up</w:t>
      </w:r>
    </w:p>
    <w:p w14:paraId="1C3D5964" w14:textId="4DFFCE4D" w:rsidR="00AC314B" w:rsidRDefault="00553521">
      <w:pPr>
        <w:spacing w:after="60"/>
        <w:jc w:val="center"/>
      </w:pPr>
      <w:r>
        <w:rPr>
          <w:noProof/>
        </w:rPr>
        <w:lastRenderedPageBreak/>
        <mc:AlternateContent>
          <mc:Choice Requires="wps">
            <w:drawing>
              <wp:anchor distT="0" distB="0" distL="114300" distR="114300" simplePos="0" relativeHeight="251661312" behindDoc="0" locked="0" layoutInCell="1" allowOverlap="1" wp14:anchorId="699A3DEE" wp14:editId="6A5126CC">
                <wp:simplePos x="0" y="0"/>
                <wp:positionH relativeFrom="column">
                  <wp:posOffset>135807</wp:posOffset>
                </wp:positionH>
                <wp:positionV relativeFrom="paragraph">
                  <wp:posOffset>3482671</wp:posOffset>
                </wp:positionV>
                <wp:extent cx="5520520" cy="478580"/>
                <wp:effectExtent l="57150" t="19050" r="80645" b="93345"/>
                <wp:wrapNone/>
                <wp:docPr id="794592672" name="Rectangle 2"/>
                <wp:cNvGraphicFramePr/>
                <a:graphic xmlns:a="http://schemas.openxmlformats.org/drawingml/2006/main">
                  <a:graphicData uri="http://schemas.microsoft.com/office/word/2010/wordprocessingShape">
                    <wps:wsp>
                      <wps:cNvSpPr/>
                      <wps:spPr>
                        <a:xfrm>
                          <a:off x="0" y="0"/>
                          <a:ext cx="5520520" cy="478580"/>
                        </a:xfrm>
                        <a:prstGeom prst="rect">
                          <a:avLst/>
                        </a:prstGeom>
                        <a:solidFill>
                          <a:schemeClr val="tx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BF96F1" id="Rectangle 2" o:spid="_x0000_s1026" style="position:absolute;margin-left:10.7pt;margin-top:274.25pt;width:434.7pt;height:37.7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RcwVwIAACMFAAAOAAAAZHJzL2Uyb0RvYy54bWysVG1r2zAQ/j7YfxD6vjrJkjUzdUpo6RiU&#10;Nqwd/azKUi2QddpJiZ39+p2UxAldoTAGQTn5nnt/TheXfWvZRmEw4Co+PhtxppyE2riXiv98vPk0&#10;5yxE4WphwamKb1Xgl4uPHy46X6oJNGBrhYycuFB2vuJNjL4siiAb1YpwBl45UmrAVkS64ktRo+jI&#10;e2uLyWj0pegAa48gVQj09Xqn5IvsX2sl473WQUVmK065xXxiPp/TWSwuRPmCwjdG7tMQ/5BFK4yj&#10;oIOraxEFW6P5y1VrJEIAHc8ktAVobaTKNVA149Grah4a4VWuhZoT/NCm8P/cyrvNg18htaHzoQwk&#10;pip6jW36p/xYn5u1HZql+sgkfZzNJiP6cSZJNz2fz+a5m8XR2mOI3xS0LAkVRxpG7pHY3IZIEQl6&#10;gKRgAaypb4y1+ZIIoK4sso2g0cV+nEZFFieo4phyluLWqmRr3Q+lmakpyXEOmNl0dCakVC4eHGZ0&#10;MtMUejD8/L7hHp9MVWbaYDx533iwyJHBxcG4NQ7wLQd2SFnv8NSPk7qT+Az1doUMYcfz4OWNod7f&#10;ihBXAonYNC5a1nhPh7bQVRz2EmcN4O+3vic88Y20nHW0KBUPv9YCFWf2uyMmfh1Pp2mz8mU6O0+U&#10;wFPN86nGrdsroIGO6VnwMosJH+1B1AjtE+30MkUllXCSYldcRjxcruJugelVkGq5zDDaJi/irXvw&#10;8jD1xK3H/kmg3xMwEnXv4LBUonzFwx02zcPBch1Bm0zSY1/3/aZNzEzcvxpp1U/vGXV82xZ/AAAA&#10;//8DAFBLAwQUAAYACAAAACEAUDdcbOEAAAAKAQAADwAAAGRycy9kb3ducmV2LnhtbEyPQU+DQBCF&#10;7yb+h82YeDF2KVJCkaUxpqYnTYqaeNyyI6DsLGG3hf57x5MeJ/Plve8Vm9n24oSj7xwpWC4iEEi1&#10;Mx01Ct5en24zED5oMrp3hArO6GFTXl4UOjduoj2eqtAIDiGfawVtCEMupa9btNov3IDEv083Wh34&#10;HBtpRj1xuO1lHEWptLojbmj1gI8t1t/V0Sp4H7Zf9Jwmu+plG5/3HxP6XXuj1PXV/HAPIuAc/mD4&#10;1Wd1KNnp4I5kvOgVxMuESQWrJFuBYCBbR7zloCCN79Ygy0L+n1D+AAAA//8DAFBLAQItABQABgAI&#10;AAAAIQC2gziS/gAAAOEBAAATAAAAAAAAAAAAAAAAAAAAAABbQ29udGVudF9UeXBlc10ueG1sUEsB&#10;Ai0AFAAGAAgAAAAhADj9If/WAAAAlAEAAAsAAAAAAAAAAAAAAAAALwEAAF9yZWxzLy5yZWxzUEsB&#10;Ai0AFAAGAAgAAAAhANCdFzBXAgAAIwUAAA4AAAAAAAAAAAAAAAAALgIAAGRycy9lMm9Eb2MueG1s&#10;UEsBAi0AFAAGAAgAAAAhAFA3XGzhAAAACgEAAA8AAAAAAAAAAAAAAAAAsQQAAGRycy9kb3ducmV2&#10;LnhtbFBLBQYAAAAABAAEAPMAAAC/BQAAAAA=&#10;" fillcolor="black [3213]" strokecolor="#4579b8 [3044]">
                <v:shadow on="t" color="black" opacity="22937f" origin=",.5" offset="0,.63889mm"/>
              </v:rect>
            </w:pict>
          </mc:Fallback>
        </mc:AlternateContent>
      </w:r>
      <w:r w:rsidR="001607A6">
        <w:rPr>
          <w:noProof/>
        </w:rPr>
        <w:drawing>
          <wp:inline distT="0" distB="0" distL="0" distR="0" wp14:anchorId="5679CA69" wp14:editId="7E3145F4">
            <wp:extent cx="5806440" cy="41004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6c41d7-5f5e-43b0-a81f-e1203926fd3d.png"/>
                    <pic:cNvPicPr/>
                  </pic:nvPicPr>
                  <pic:blipFill>
                    <a:blip r:embed="rId16"/>
                    <a:stretch>
                      <a:fillRect/>
                    </a:stretch>
                  </pic:blipFill>
                  <pic:spPr>
                    <a:xfrm>
                      <a:off x="0" y="0"/>
                      <a:ext cx="5806440" cy="4100493"/>
                    </a:xfrm>
                    <a:prstGeom prst="rect">
                      <a:avLst/>
                    </a:prstGeom>
                  </pic:spPr>
                </pic:pic>
              </a:graphicData>
            </a:graphic>
          </wp:inline>
        </w:drawing>
      </w:r>
    </w:p>
    <w:p w14:paraId="789B07A6" w14:textId="77777777" w:rsidR="00AC314B" w:rsidRDefault="001607A6">
      <w:pPr>
        <w:pStyle w:val="Caption"/>
        <w:spacing w:after="160"/>
        <w:jc w:val="center"/>
      </w:pPr>
      <w:proofErr w:type="spellStart"/>
      <w:r>
        <w:rPr>
          <w:sz w:val="22"/>
        </w:rPr>
        <w:t>รูปที่</w:t>
      </w:r>
      <w:proofErr w:type="spellEnd"/>
      <w:r>
        <w:rPr>
          <w:sz w:val="22"/>
        </w:rPr>
        <w:t xml:space="preserve"> 4.2 </w:t>
      </w:r>
      <w:proofErr w:type="spellStart"/>
      <w:r>
        <w:rPr>
          <w:sz w:val="22"/>
        </w:rPr>
        <w:t>ผลลัพธ์หลังการปรับแก้เฉพาะจุดและตรวจสอบขั้นสุดท้ายก่อน</w:t>
      </w:r>
      <w:proofErr w:type="spellEnd"/>
      <w:r>
        <w:rPr>
          <w:sz w:val="22"/>
        </w:rPr>
        <w:t xml:space="preserve"> Plot</w:t>
      </w:r>
    </w:p>
    <w:p w14:paraId="6E815F97" w14:textId="77777777" w:rsidR="00AC314B" w:rsidRDefault="001607A6">
      <w:pPr>
        <w:spacing w:after="120"/>
      </w:pPr>
      <w:proofErr w:type="spellStart"/>
      <w:r>
        <w:t>หลังจัดตำแหน่งข้อความมาตราส่วนและตรวจสอบ</w:t>
      </w:r>
      <w:proofErr w:type="spellEnd"/>
      <w:r>
        <w:t xml:space="preserve"> Layout </w:t>
      </w:r>
      <w:proofErr w:type="spellStart"/>
      <w:r>
        <w:t>ขั้นสุดท้าย</w:t>
      </w:r>
      <w:proofErr w:type="spellEnd"/>
      <w:r>
        <w:t xml:space="preserve"> Drawing </w:t>
      </w:r>
      <w:proofErr w:type="spellStart"/>
      <w:r>
        <w:t>ผ่านข้อกำหนดที่</w:t>
      </w:r>
      <w:proofErr w:type="spellEnd"/>
      <w:r>
        <w:t xml:space="preserve"> applicable </w:t>
      </w:r>
      <w:proofErr w:type="spellStart"/>
      <w:r>
        <w:t>และอยู่ในสถานะ</w:t>
      </w:r>
      <w:proofErr w:type="spellEnd"/>
      <w:r>
        <w:t xml:space="preserve"> Ready to Plot</w:t>
      </w:r>
    </w:p>
    <w:p w14:paraId="743D2075" w14:textId="77777777" w:rsidR="00AC314B" w:rsidRDefault="00AC314B">
      <w:pPr>
        <w:spacing w:after="0"/>
      </w:pPr>
    </w:p>
    <w:p w14:paraId="68132B67" w14:textId="77777777" w:rsidR="00AC314B" w:rsidRDefault="001607A6">
      <w:pPr>
        <w:pStyle w:val="Heading1"/>
        <w:spacing w:before="160" w:after="100"/>
      </w:pPr>
      <w:r>
        <w:rPr>
          <w:rFonts w:ascii="Noto Sans Thai" w:eastAsia="Noto Sans Thai" w:hAnsi="Noto Sans Thai" w:cs="Noto Sans Thai"/>
        </w:rPr>
        <w:t xml:space="preserve">4.8 </w:t>
      </w:r>
      <w:proofErr w:type="spellStart"/>
      <w:r>
        <w:rPr>
          <w:rFonts w:ascii="Noto Sans Thai" w:eastAsia="Noto Sans Thai" w:hAnsi="Noto Sans Thai" w:cs="Noto Sans Thai"/>
        </w:rPr>
        <w:t>สรุปผลการประเมิน</w:t>
      </w:r>
      <w:proofErr w:type="spellEnd"/>
    </w:p>
    <w:p w14:paraId="4274F4D8" w14:textId="77777777" w:rsidR="00AC314B" w:rsidRDefault="001607A6">
      <w:pPr>
        <w:spacing w:after="120"/>
        <w:ind w:firstLine="432"/>
        <w:jc w:val="left"/>
      </w:pPr>
      <w:r>
        <w:t>เมื่อแยก T01 เป็น Pilot ชุดประเมินหลัก T02–T05 ครอบคลุม 4 ไฟล์ รวม 14 Layout กระบวนการ Manual ใช้เวลารวม 27:06.10 นาที ขณะที่ Auto-assisted Workflow ซึ่งประกอบด้วย AUTOSHEET → A3TITLEBOXALL → Manual Touch-up/Final QA ใช้เวลารวม 14:57.34 นาที ลดเวลารวมได้ประมาณ 44.8% ในชุดประเมินนี้ โดยค่าลดเวลาราย case มีมัธยฐาน 46.6% และช่วง 33.4–55.1%.</w:t>
      </w:r>
    </w:p>
    <w:p w14:paraId="1BE1E7ED" w14:textId="77777777" w:rsidR="00AC314B" w:rsidRDefault="001607A6">
      <w:pPr>
        <w:spacing w:after="120"/>
        <w:jc w:val="left"/>
      </w:pPr>
      <w:proofErr w:type="spellStart"/>
      <w:r>
        <w:t>ด้านคุณภาพ</w:t>
      </w:r>
      <w:proofErr w:type="spellEnd"/>
      <w:r>
        <w:t xml:space="preserve"> </w:t>
      </w:r>
      <w:proofErr w:type="spellStart"/>
      <w:r>
        <w:t>ผล</w:t>
      </w:r>
      <w:proofErr w:type="spellEnd"/>
      <w:r>
        <w:t xml:space="preserve"> Auto workflow </w:t>
      </w:r>
      <w:proofErr w:type="spellStart"/>
      <w:r>
        <w:t>ผ่านข้อกำหนดเต็มรูปแบบ</w:t>
      </w:r>
      <w:proofErr w:type="spellEnd"/>
      <w:r>
        <w:t xml:space="preserve"> 26 </w:t>
      </w:r>
      <w:proofErr w:type="spellStart"/>
      <w:r>
        <w:t>จาก</w:t>
      </w:r>
      <w:proofErr w:type="spellEnd"/>
      <w:r>
        <w:t xml:space="preserve"> 27 </w:t>
      </w:r>
      <w:proofErr w:type="spellStart"/>
      <w:r>
        <w:t>ข้อในทุกกรณี</w:t>
      </w:r>
      <w:proofErr w:type="spellEnd"/>
      <w:r>
        <w:t xml:space="preserve"> (96.3% </w:t>
      </w:r>
      <w:proofErr w:type="spellStart"/>
      <w:r>
        <w:t>เมื่อทั้ง</w:t>
      </w:r>
      <w:proofErr w:type="spellEnd"/>
      <w:r>
        <w:t xml:space="preserve"> 27 </w:t>
      </w:r>
      <w:proofErr w:type="spellStart"/>
      <w:r>
        <w:t>ข้อ</w:t>
      </w:r>
      <w:proofErr w:type="spellEnd"/>
      <w:r>
        <w:t xml:space="preserve"> applicable) </w:t>
      </w:r>
      <w:proofErr w:type="spellStart"/>
      <w:r>
        <w:t>โดย</w:t>
      </w:r>
      <w:proofErr w:type="spellEnd"/>
      <w:r>
        <w:t xml:space="preserve"> R08 Scale Alignment </w:t>
      </w:r>
      <w:proofErr w:type="spellStart"/>
      <w:r>
        <w:t>เป็นข้อจำกัดที่เกิดซ้ำ</w:t>
      </w:r>
      <w:proofErr w:type="spellEnd"/>
      <w:r>
        <w:t xml:space="preserve"> 5/5 Test Cases </w:t>
      </w:r>
      <w:proofErr w:type="spellStart"/>
      <w:r>
        <w:t>หลัง</w:t>
      </w:r>
      <w:proofErr w:type="spellEnd"/>
      <w:r>
        <w:t xml:space="preserve"> Manual Touch-up </w:t>
      </w:r>
      <w:proofErr w:type="spellStart"/>
      <w:r>
        <w:t>ทุกกรณีผ่านข้อกำหนดและ</w:t>
      </w:r>
      <w:proofErr w:type="spellEnd"/>
      <w:r>
        <w:t xml:space="preserve"> Ready to Plot ข้อมูลนี้ใช้เป็นฐานสำหรับการอภิปรายผลและเปรียบเทียบกับงานวิจัยในบทที่ 5</w:t>
      </w:r>
    </w:p>
    <w:p w14:paraId="448B2053" w14:textId="77777777" w:rsidR="00AC314B" w:rsidRDefault="00AC314B">
      <w:pPr>
        <w:spacing w:after="0"/>
      </w:pPr>
    </w:p>
    <w:p w14:paraId="2863F6F5" w14:textId="77777777" w:rsidR="00AC314B" w:rsidRDefault="001607A6">
      <w:r>
        <w:br w:type="page"/>
      </w:r>
    </w:p>
    <w:p w14:paraId="1E05D093" w14:textId="77777777" w:rsidR="00AC314B" w:rsidRDefault="001607A6">
      <w:pPr>
        <w:spacing w:after="40"/>
        <w:jc w:val="center"/>
      </w:pPr>
      <w:proofErr w:type="spellStart"/>
      <w:r>
        <w:rPr>
          <w:rFonts w:cs="Noto Sans Thai"/>
          <w:b/>
          <w:sz w:val="40"/>
        </w:rPr>
        <w:lastRenderedPageBreak/>
        <w:t>บทที่</w:t>
      </w:r>
      <w:proofErr w:type="spellEnd"/>
      <w:r>
        <w:rPr>
          <w:rFonts w:cs="Noto Sans Thai"/>
          <w:b/>
          <w:sz w:val="40"/>
        </w:rPr>
        <w:t xml:space="preserve"> 5</w:t>
      </w:r>
    </w:p>
    <w:p>
      <w:pPr>
        <w:jc w:val="center"/>
      </w:pPr>
      <w:r>
        <w:rPr>
          <w:b/>
        </w:rPr>
        <w:t>สรุป อภิปรายผล และข้อเสนอแนะ</w:t>
      </w:r>
    </w:p>
    <w:p>
      <w:pPr>
        <w:pStyle w:val="Heading1"/>
      </w:pPr>
      <w:r>
        <w:t>5.1 สรุปผลตามวัตถุประสงค์</w:t>
      </w:r>
    </w:p>
    <w:p>
      <w:pPr/>
      <w:r>
        <w:t>โครงงานนี้กำหนดวัตถุประสงค์ไว้ 4 ข้อ และผลการดำเนินงานสามารถสรุปตามวัตถุประสงค์ได้ดังนี้</w:t>
      </w:r>
    </w:p>
    <w:p>
      <w:pPr/>
      <w:r>
        <w:t>วัตถุประสงค์ข้อที่ 1 เพื่อศึกษากระบวนการจัดเตรียมและตรวจสอบแบบวิศวกรรมใน AutoCAD ก่อนการจัดพิมพ์หรือส่งมอบ ผลจากการศึกษากระบวนการทำงานจริงพบว่าการเตรียม Drawing ต้องตรวจองค์ประกอบหลายรายการในแต่ละ Layout ได้แก่ Title Block, Drawing Title, Drawing Code, Font, Scale, Paper, Plot Setting และข้อมูลที่ไม่ต้องการ กระบวนการเดิมมีงานซ้ำจำนวนมากโดยเฉพาะเมื่อไฟล์มีหลาย Layout ซึ่งนำไปสู่การกำหนด Manual Workflow และ Ground Truth สำหรับการประเมินในโครงงาน.</w:t>
      </w:r>
    </w:p>
    <w:p>
      <w:pPr/>
      <w:r>
        <w:t>วัตถุประสงค์ข้อที่ 2 เพื่อวิเคราะห์ขั้นตอนการทำงานซ้ำที่สามารถประยุกต์ใช้ระบบอัตโนมัติ ผลการวิเคราะห์แยกงานออกเป็นงานที่สามารถนิยามเป็นกฎได้ชัดเจน งานที่ automate ได้บางส่วน และงานที่ยังต้องอาศัยการพิจารณาของผู้ใช้ ข้อกำหนด R01–R27 ถูกใช้เป็น Requirement Master โดยพบว่ากฎด้าน property และ configuration เช่น Font, Text Height, Drawing Code, Paper และ Plot Setting เหมาะต่อการทำ automation มากกว่ากฎที่ขึ้นกับตำแหน่งเชิงเรขาคณิต.</w:t>
      </w:r>
    </w:p>
    <w:p>
      <w:pPr/>
      <w:r>
        <w:t>วัตถุประสงค์ข้อที่ 3 เพื่อพัฒนาต้นแบบ AUTOSHEET ด้วย AutoLISP สำหรับช่วยปรับมาตรฐานและตรวจสอบ Drawing ระบบถูกพัฒนาจาก LISP เฉพาะงานหลายรุ่นและปรับปรุงจากผลทดสอบจริงจนเป็น workflow ที่ใช้ AUTOSHEET ตามด้วย A3TITLEBOXALL จากนั้นจึงตรวจ Auto-only QA และ Manual Touch-up/Final QA หลัง Freeze workflow ไม่พบ destructive failure ในชุดประเมินหลัก T02–T05 และหลัง Manual Touch-up ทุก case อยู่ในสถานะ Ready to Plot.</w:t>
      </w:r>
    </w:p>
    <w:p>
      <w:pPr/>
      <w:r>
        <w:t>วัตถุประสงค์ข้อที่ 4 เพื่อประเมินประสิทธิภาพเมื่อเทียบกับกระบวนการ Manual หลังใช้ T01 เป็น Pilot และ Freeze protocol ชุดประเมินหลัก T02–T05 จำนวน 4 ไฟล์ รวม 14 Layout พบว่า Manual ใช้เวลารวม 27 นาที 6.10 วินาที ขณะที่ Auto-assisted Workflow ใช้เวลารวม 14 นาที 57.34 วินาที ลดเวลารวมประมาณ 44.8% ในชุดประเมินนี้ ด้าน Full-compliance ระบบผ่านข้อกำหนดเต็มรูปแบบ 26 จาก 27 ข้อหลัง automated workflow ในทุก case โดย R08 Scale Alignment เป็น PARTIAL และเมื่อทำ Manual Touch-up แล้วทุกกรณีผ่าน 27/27 applicable requirements และพร้อม Plot.</w:t>
      </w:r>
    </w:p>
    <w:p>
      <w:pPr>
        <w:pStyle w:val="Heading1"/>
      </w:pPr>
      <w:r>
        <w:t>5.2 อภิปรายผล</w:t>
      </w:r>
    </w:p>
    <w:p>
      <w:pPr/>
      <w:r>
        <w:t>ผลการทดลองแสดงให้เห็นว่าการแปลง Requirement ที่มีเงื่อนไขชัดเจนเป็นกฎของระบบสามารถช่วยให้การตรวจและปรับ Drawing มีความสม่ำเสมอมากขึ้น ผลนี้สอดคล้องกับแนวคิดของ Murakami et al. (1995) ที่ใช้ drafting rules สำหรับ computerized checking และสอดคล้องในเชิงแนวคิดกับกรอบ rule-based checking ของ Eastman et al. (2009) ซึ่งแยกกระบวนการเตรียมข้อมูล กฎ การประมวลผล และผลการตรวจออกเป็นขั้นตอน.</w:t>
      </w:r>
    </w:p>
    <w:p>
      <w:pPr/>
      <w:r>
        <w:t>R08 เกิดซ้ำในชุดประเมินหลัก T02–T05 ทั้ง 4/4 cases และพบรูปแบบเดียวกันใน Pilot T01 ช่วยให้เห็นความแตกต่างระหว่าง rule เชิง property กับ rule เชิง geometry อย่างชัดเจน Font, Text Height, Drawing Code และ Plot Setting สามารถกำหนด target value และตรวจสอบตรง ๆ ได้ ขณะที่ Scale Alignment ต้องพิจารณาความสัมพันธ์เชิงตำแหน่งของข้อความกับองค์ประกอบรอบข้าง จึงมีความซับซ้อนมากกว่า ประเด็นนี้สอดคล้องในเชิงแนวคิดกับ Solihin and Eastman (2015) ที่ชี้ว่ากฎสำหรับ automated checking มีระดับความซับซ้อนและ prerequisite แตกต่างกัน แม้งานดังกล่าวศึกษา BIM ไม่ใช่ 2D AutoCAD.</w:t>
      </w:r>
    </w:p>
    <w:p>
      <w:pPr/>
      <w:r>
        <w:t>ผลด้านเวลาควรพิจารณาจาก Auto-assisted Workflow ซึ่งรวม Manual Touch-up ไม่ใช่เฉพาะ runtime ของ LISP เพราะเป้าหมายเชิงปฏิบัติคือเวลาไปถึง Ready to Plot แนวคิดนี้สอดคล้องกับ Rica et al. (2020) ที่คงบทบาทของวิศวกรไว้ในขั้น human validation และมุ่งลด human effort ในส่วนที่ระบบอัตโนมัติสามารถช่วยได้ ในทำนองเดียวกัน AUTOSHEET ไม่ได้มีเป้าหมายแทนที่ผู้ปฏิบัติงาน แต่ลดงานซ้ำก่อน Final QA.</w:t>
      </w:r>
    </w:p>
    <w:p>
      <w:pPr/>
      <w:r>
        <w:t>Sofias et al. (2025) แสดงการใช้ CAD API automation กับ recurrent engineering tasks ใน workflow จริงและประเมินผลด้วย case studies ซึ่งเป็นแนวทางที่ใกล้เคียงกับการประเมิน AUTOSHEET ในระดับวิธีวิจัย อย่างไรก็ตาม ผลเชิงตัวเลขของแต่ละงานไม่สามารถนำมาเปรียบเทียบตรง ๆ ได้ เนื่องจากโปรแกรม งาน และชุดข้อมูลแตกต่างกัน รายงานนี้จึงใช้ผล T02–T05 เป็นหลักฐานหลักของประสิทธิภาพ AUTOSHEET หลัง Freeze และใช้ T01 เป็น Pilot evidence ส่วนงานวิจัยภายนอกใช้สนับสนุนกรอบแนวคิดเท่านั้น.</w:t>
      </w:r>
    </w:p>
    <w:p>
      <w:pPr>
        <w:pStyle w:val="Heading1"/>
      </w:pPr>
      <w:r>
        <w:t>5.3 ข้อจำกัดของ AUTOSHEET</w:t>
      </w:r>
    </w:p>
    <w:p>
      <w:pPr/>
      <w:r>
        <w:t>การประเมินของโครงงานมีข้อจำกัดที่ต้องคำนึงถึงในการตีความผล ประการแรก T01 เป็น Pilot และไม่รวมในสถิติหลัก ส่วนชุดประเมินหลักประกอบด้วย T02–T05 จำนวน 4 ไฟล์ รวม 14 Layout ซึ่งเหมาะสำหรับ case-study evaluation ของต้นแบบ แต่ยังไม่ครอบคลุม Drawing profile ทุกประเภท การเลือกตัวอย่างเป็น purposive sampling จากบริบทงานที่เกี่ยวข้องกัน จึงไม่ควรสรุปว่าอัตราการลดเวลา 44.8% จะเกิดขึ้นกับ Drawing ทุกชนิดหรือเป็นตัวแทนของ DWG ทั้งหมดในองค์กร.</w:t>
      </w:r>
    </w:p>
    <w:p>
      <w:pPr/>
      <w:r>
        <w:t>ประการที่สอง ผู้พัฒนาระบบเป็นผู้ดำเนินการทดลอง Manual และ Auto-assisted Workflow เอง และใช้ลำดับ Manual ก่อน Auto-assisted ในแต่ละ case จึงมีโอกาสเกิด operator bias และ order/learning effect จากความคุ้นเคยกับ Drawing นอกจากนี้แต่ละ case วัดเวลาเพียงหนึ่งรอบหลักและไม่มี repeated measurement จึงไม่สามารถประมาณความแปรปรวนหรือทำ inferential statistical test ได้ ผลด้านเวลาจึงควรตีความเป็น descriptive case-study evidence ไม่ใช่ benchmark สากล.</w:t>
      </w:r>
    </w:p>
    <w:p>
      <w:pPr/>
      <w:r>
        <w:t>ประการที่สาม ระบบยังต้องใช้ลำดับคำสั่ง AUTOSHEET → A3TITLEBOXALL เพื่อให้ Requirement R25 ผ่าน และ R08 Scale Alignment ยังต้อง Manual Touch-up ในทุก case ของชุดประเมินหลัก Final Visual QA จึงยังจำเป็นเพื่อป้องกันความผิดปกติที่ rule-based check อาจไม่ครอบคลุม ข้อจำกัดเหล่านี้สะท้อนว่า AUTOSHEET เป็นต้นแบบระบบสนับสนุนผู้ปฏิบัติงาน ไม่ใช่ระบบ Fully Autonomous.</w:t>
      </w:r>
    </w:p>
    <w:p>
      <w:pPr/>
      <w:r>
        <w:t>ประการที่สี่ การยืนยัน Ready to Plot และการตรวจ QA ในการทดลองนี้ดำเนินการโดยผู้พัฒนาระบบเอง ยังไม่มี independent reviewer ตรวจผลทุก case จึงควรเพิ่มการตรวจรับโดยพนักงานที่ปรึกษาหรือผู้ใช้งานอื่นในงานต่อเนื่อง. ด้านการนำเสนอข้อมูล รายงานฉบับนี้จำกัดการเปิดเผยรายละเอียด Drawing ตามข้อกำหนดด้านความลับของสถานประกอบการ ภาพตัวอย่างจึงถูกครอบตัดหรือปกปิดข้อมูลที่ไม่จำเป็นต่อการอธิบายผล ขณะที่หลักฐานเต็มถูกเก็บใน Evidence Pack ภายใน.</w:t>
      </w:r>
    </w:p>
    <w:p>
      <w:pPr>
        <w:pStyle w:val="Heading1"/>
      </w:pPr>
      <w:r>
        <w:t>5.4 ประโยชน์ต่อสถานประกอบการ</w:t>
      </w:r>
    </w:p>
    <w:p>
      <w:pPr/>
      <w:r>
        <w:t>ประโยชน์ที่พิสูจน์ได้จากชุดประเมินหลัก T02–T05 คือการลดเวลาจนถึง Ready to Plot จาก 27:06.10 นาที เหลือ 14:57.34 นาที หรือประมาณ 44.8% โดยการคำนวณรวมเวลาของ AUTOSHEET, A3TITLEBOXALL และ Manual Touch-up แล้ว จึงสะท้อนเวลาที่ผู้ใช้ต้องใช้จริงมากกว่าการรายงานเฉพาะ runtime ของ automation. ค่าลดเวลาราย case มีมัธยฐาน 46.6% และช่วง 33.4–55.1%.</w:t>
      </w:r>
    </w:p>
    <w:p>
      <w:pPr/>
      <w:r>
        <w:t>ด้านคุณภาพ กระบวนการอัตโนมัติทำให้ Requirement ที่เป็นกฎชัดเจนถูกตรวจและปรับอย่างสม่ำเสมอในชุดประเมินหลัก T02–T05 โดยผ่านเต็มรูปแบบ 26 จาก 27 ข้อก่อน touch-up ในทุก case และหลัง Final QA ทุกกรณีอยู่ในสถานะ Ready to Plot ประโยชน์สำคัญจึงไม่ใช่เพียงความเร็ว แต่รวมถึงการลดโอกาสที่ผู้ใช้จะข้ามขั้นตอนที่เกิดซ้ำ เช่น การตั้งค่า Plot หรือการปรับรูปแบบข้อมูลในหลาย Layout.</w:t>
      </w:r>
    </w:p>
    <w:p>
      <w:pPr/>
      <w:r>
        <w:t>ในเชิงการทำงานของสถานประกอบการ AUTOSHEET ยังช่วยแยกงานออกเป็นส่วนที่ระบบทำได้อัตโนมัติและส่วนที่ต้องให้ผู้ใช้ใช้เวลาในการพิจารณา ส่งผลให้ผู้ปฏิบัติงานสามารถให้ความสำคัญกับ Final QA และจุดที่ต้องใช้ judgment มากกว่าการทำ operation เดิมซ้ำหลายครั้ง.</w:t>
      </w:r>
    </w:p>
    <w:p>
      <w:pPr>
        <w:pStyle w:val="Heading1"/>
      </w:pPr>
      <w:r>
        <w:t>5.5 แนวทางการพัฒนาต่อ</w:t>
      </w:r>
    </w:p>
    <w:p>
      <w:pPr/>
      <w:r>
        <w:t>แนวทางพัฒนาระยะถัดไปควรให้ความสำคัญกับ R08 Scale Alignment โดยพัฒนาการจัดวางข้อความจาก rule ที่อิงค่าคงที่ไปสู่การตรวจ geometry และ bounding box ของข้อความและองค์ประกอบรอบข้าง เพื่อรองรับกรณีที่ตำแหน่ง Title/Scale แตกต่างกันระหว่าง Drawing โดยควรคงกลไก preview หรือ diagnostic ก่อน destructive edit เพื่อรักษาความปลอดภัย.</w:t>
      </w:r>
    </w:p>
    <w:p>
      <w:pPr/>
      <w:r>
        <w:t>ควรแยก Drawing profile และ Project Standard ออกจาก code หลักให้เป็น configuration ที่ปรับได้ เช่น Font, Text Height, Title Block profile, CTB, Paper และกฎที่ใช้กับแต่ละโครงการ วิธีนี้จะลดการ hard-code และทำให้ระบบนำไปใช้กับ Drawing variant อื่นได้ง่ายขึ้น.</w:t>
      </w:r>
    </w:p>
    <w:p>
      <w:pPr/>
      <w:r>
        <w:t>อีกแนวทางหนึ่งคือเพิ่ม audit trail และรายงานผลหลังรัน เช่น Requirement ใดผ่าน ไม่ผ่าน หรือถูกข้าม พร้อมเหตุผล และบันทึกเวลาหรือจำนวนรายการที่แก้ เพื่อให้ผู้ตรวจสอบสามารถย้อนดูผลการทำงานได้โดยไม่ต้องพึ่งความจำของผู้ใช้ นอกจากนี้อาจพัฒนาชุด regression test จาก Drawing ที่ได้รับอนุญาตให้ใช้ทดสอบ เพื่อป้องกันการแก้ code ในอนาคตแล้วกระทบ Requirement ที่เคยผ่าน.</w:t>
      </w:r>
    </w:p>
    <w:p>
      <w:pPr/>
      <w:r>
        <w:t>การพัฒนาในอนาคตควรเพิ่ม Evaluation Set ที่มีความหลากหลายทั้งจำนวน Layout, Title Block profile และประเภท Drawing รวมถึงทำ repeated timing, สลับลำดับการทดลองหรือใช้ผู้ทดสอบหลายคน และให้ independent reviewer เช่น พนักงานที่ปรึกษาตรวจสถานะ Ready to Plot เพื่อประเมินทั้ง repeatability, usability และ generalizability ของระบบได้ชัดเจนขึ้น.</w:t>
      </w:r>
    </w:p>
    <w:p w14:paraId="54E13A01" w14:textId="77777777" w:rsidR="00AC314B" w:rsidRDefault="001607A6">
      <w:pPr>
        <w:jc w:val="center"/>
      </w:pPr>
      <w:proofErr w:type="spellStart"/>
      <w:r>
        <w:rPr>
          <w:rFonts w:cs="Noto Sans Thai"/>
          <w:b/>
          <w:sz w:val="36"/>
        </w:rPr>
        <w:lastRenderedPageBreak/>
        <w:t>เอกสารอ้างอิง</w:t>
      </w:r>
      <w:proofErr w:type="spellEnd"/>
    </w:p>
    <w:p>
      <w:pPr>
        <w:ind w:left="720" w:hanging="720"/>
        <w:jc w:val="left"/>
      </w:pPr>
      <w:r>
        <w:t>Autodesk. (n.d.-a). How to setup layouts in template drawing in AutoCAD. https://www.autodesk.com/support/technical/article/caas/sfdcarticles/sfdcarticles/How-to-setup-Layouts-in-template-drawing-in-AutoCAD.html</w:t>
      </w:r>
    </w:p>
    <w:p>
      <w:pPr>
        <w:ind w:left="720" w:hanging="720"/>
        <w:jc w:val="left"/>
      </w:pPr>
      <w:r>
        <w:t>Autodesk. (n.d.-b). About AutoLISP applications. AutoCAD 2026 Help. https://help.autodesk.com/view/ACD/2026/ENU/</w:t>
      </w:r>
    </w:p>
    <w:p>
      <w:pPr>
        <w:ind w:left="720" w:hanging="720"/>
        <w:jc w:val="left"/>
      </w:pPr>
      <w:r>
        <w:t>Autodesk. (n.d.-c). Introduction (AutoLISP). AutoCAD 2026 Help. https://help.autodesk.com/cloudhelp/2026/ENU/AutoCAD-AutoLISP/</w:t>
      </w:r>
    </w:p>
    <w:p>
      <w:pPr>
        <w:ind w:left="720" w:hanging="720"/>
        <w:jc w:val="left"/>
      </w:pPr>
      <w:r>
        <w:t>Eastman, C., Lee, J.-M., Jeong, Y.-S., &amp; Lee, J.-K. (2009). Automatic rule-based checking of building designs. Automation in Construction, 18(8), 1011–1033. https://doi.org/10.1016/j.autcon.2009.07.002</w:t>
      </w:r>
    </w:p>
    <w:p>
      <w:pPr>
        <w:ind w:left="720" w:hanging="720"/>
        <w:jc w:val="left"/>
      </w:pPr>
      <w:r>
        <w:t>International Organization for Standardization. (1979). ISO 5455:1979 Technical drawings—Scales. https://www.iso.org/standard/11500.html</w:t>
      </w:r>
    </w:p>
    <w:p>
      <w:pPr>
        <w:ind w:left="720" w:hanging="720"/>
        <w:jc w:val="left"/>
      </w:pPr>
      <w:r>
        <w:t>International Organization for Standardization. (1999). ISO 5457:1999 Technical product documentation—Sizes and layout of drawing sheets. https://www.iso.org/standard/29017.html</w:t>
      </w:r>
    </w:p>
    <w:p>
      <w:pPr>
        <w:ind w:left="720" w:hanging="720"/>
        <w:jc w:val="left"/>
      </w:pPr>
      <w:r>
        <w:t>International Organization for Standardization. (2004). ISO 7200:2004 Technical product documentation—Data fields in title blocks and document headers. https://www.iso.org/standard/35446.html</w:t>
      </w:r>
    </w:p>
    <w:p>
      <w:pPr>
        <w:ind w:left="720" w:hanging="720"/>
        <w:jc w:val="left"/>
      </w:pPr>
      <w:r>
        <w:t>International Organization for Standardization. (2015). ISO 3098-1:2015 Technical product documentation—Lettering—Part 1: General requirements. https://www.iso.org/standard/65679.html</w:t>
      </w:r>
    </w:p>
    <w:p>
      <w:pPr>
        <w:ind w:left="720" w:hanging="720"/>
        <w:jc w:val="left"/>
      </w:pPr>
      <w:r>
        <w:t>Murakami, T., Zhang, G., &amp; Nakajima, N. (1995). Research on computerized check of CAD drawings based on drafting rules. Journal of Graphic Science of Japan, 29(3), 3–9. https://doi.org/10.5989/jsgs.29.3_3</w:t>
      </w:r>
    </w:p>
    <w:p>
      <w:pPr>
        <w:ind w:left="720" w:hanging="720"/>
        <w:jc w:val="left"/>
      </w:pPr>
      <w:r>
        <w:t>Parfitt, M. K., Syal, M. G., &amp; Hroarsson, H. (1993). Framework for an automated quality control system in working drawing production. In Computing in Civil and Building Engineering (pp. 1026–1033). ASCE.</w:t>
      </w:r>
    </w:p>
    <w:p>
      <w:pPr>
        <w:ind w:left="720" w:hanging="720"/>
        <w:jc w:val="left"/>
      </w:pPr>
      <w:r>
        <w:t>Rica, E., Moreno-García, C. F., Álvarez, S., &amp; Serratosa, F. (2020). Reducing human effort in engineering drawing validation. Computers in Industry, 117, 103198. https://doi.org/10.1016/j.compind.2020.103198</w:t>
      </w:r>
    </w:p>
    <w:p>
      <w:pPr>
        <w:ind w:left="720" w:hanging="720"/>
        <w:jc w:val="left"/>
      </w:pPr>
      <w:r>
        <w:t>Scheibel, B., Mangler, J., &amp; Rinderle-Ma, S. (2021). Extraction of dimension requirements from engineering drawings for supporting quality control in production processes. Computers in Industry, 129, 103442. https://doi.org/10.1016/j.compind.2021.103442</w:t>
      </w:r>
    </w:p>
    <w:p>
      <w:pPr>
        <w:ind w:left="720" w:hanging="720"/>
        <w:jc w:val="left"/>
      </w:pPr>
      <w:r>
        <w:t>Sofias, K., Kanetaki, Z., Stergiou, C., Kantaros, A., Jacques, S., &amp; Ganetsos, T. (2025). Implementing CAD API automated processes in engineering design: A case study approach. Applied Sciences, 15(14), 7692. https://doi.org/10.3390/app15147692</w:t>
      </w:r>
    </w:p>
    <w:p>
      <w:pPr>
        <w:spacing w:after="60"/>
        <w:ind w:left="720" w:hanging="720"/>
        <w:jc w:val="left"/>
      </w:pPr>
      <w:r>
        <w:t>Autodesk. (2026a). AutoLISP Developer's Guide. AutoCAD 2026 Help. https://help.autodesk.com/cloudhelp/2026/ENU/AutoCAD-AutoLISP/files/GUID-265AADB3-FB89-4D34-AA9D-6ADF70FF7D4B.htm</w:t>
      </w:r>
    </w:p>
    <w:p>
      <w:pPr>
        <w:spacing w:after="60"/>
        <w:ind w:left="720" w:hanging="720"/>
        <w:jc w:val="left"/>
      </w:pPr>
      <w:r>
        <w:t>Autodesk. (2026b). Introduction (AutoLISP). AutoCAD 2026 Help. https://help.autodesk.com/cloudhelp/2026/CSY/AutoCAD-AutoLISP/files/GUID-A0E9D801-8BE9-4BF1-85E8-3807E15F3B71.htm</w:t>
      </w:r>
    </w:p>
    <w:p>
      <w:pPr>
        <w:spacing w:after="60"/>
        <w:ind w:left="720" w:hanging="720"/>
        <w:jc w:val="left"/>
      </w:pPr>
      <w:r>
        <w:t>International Organization for Standardization. (1979). Technical drawings — Scales (ISO 5455:1979). https://www.iso.org/standard/11500.html</w:t>
      </w:r>
    </w:p>
    <w:p>
      <w:pPr>
        <w:spacing w:after="60"/>
        <w:ind w:left="720" w:hanging="720"/>
        <w:jc w:val="left"/>
      </w:pPr>
      <w:r>
        <w:t>International Organization for Standardization. (1999). Technical product documentation — Sizes and layout of drawing sheets (ISO 5457:1999). https://www.iso.org/standard/29017.html</w:t>
      </w:r>
    </w:p>
    <w:p>
      <w:pPr>
        <w:spacing w:after="60"/>
        <w:ind w:left="720" w:hanging="720"/>
        <w:jc w:val="left"/>
      </w:pPr>
      <w:r>
        <w:t>International Organization for Standardization. (2004). Technical product documentation — Data fields in title blocks and document headers (ISO 7200:2004). https://www.iso.org/standard/35446.html</w:t>
      </w:r>
    </w:p>
    <w:p>
      <w:pPr>
        <w:spacing w:after="60"/>
        <w:ind w:left="720" w:hanging="720"/>
        <w:jc w:val="left"/>
      </w:pPr>
      <w:r>
        <w:t>International Organization for Standardization. (2015). Technical product documentation — Lettering — Part 1: General requirements (ISO 3098-1:2015). https://www.iso.org/standard/65679.html</w:t>
      </w:r>
    </w:p>
    <w:p>
      <w:pPr>
        <w:spacing w:after="60"/>
        <w:ind w:left="720" w:hanging="720"/>
        <w:jc w:val="left"/>
      </w:pPr>
      <w:r>
        <w:t>เอกสารมาตรฐานและแบบอ้างอิงของโครงการ. (2569). Template, Approved Drawing และ Plot Setting ที่ใช้เป็น Ground Truth ในโครงงาน AUTOSHEET [เอกสารภายในสถานประกอบการ ไม่เผยแพร่].</w:t>
      </w:r>
    </w:p>
    <w:p>
      <w:pPr>
        <w:ind w:left="720" w:hanging="720"/>
        <w:jc w:val="left"/>
      </w:pPr>
      <w:r>
        <w:t>Solihin, W., &amp; Eastman, C. (2015). Classification of rules for automated BIM rule checking development. Automation in Construction, 53, 69–82. https://doi.org/10.1016/j.autcon.2015.03.003</w:t>
      </w:r>
    </w:p>
    <w:p>
      <w:pPr/>
    </w:p>
    <w:p w14:paraId="5059C883" w14:textId="77777777" w:rsidR="00AC314B" w:rsidRDefault="001607A6">
      <w:pPr>
        <w:spacing w:after="240"/>
        <w:jc w:val="center"/>
      </w:pPr>
      <w:proofErr w:type="spellStart"/>
      <w:r>
        <w:rPr>
          <w:rFonts w:cs="Noto Sans Thai"/>
          <w:b/>
          <w:sz w:val="40"/>
        </w:rPr>
        <w:lastRenderedPageBreak/>
        <w:t>ภาคผนวก</w:t>
      </w:r>
      <w:proofErr w:type="spellEnd"/>
    </w:p>
    <w:p w14:paraId="1F6E2D9F" w14:textId="77777777" w:rsidR="00AC314B" w:rsidRDefault="001607A6">
      <w:pPr>
        <w:spacing w:after="100"/>
        <w:ind w:firstLine="709"/>
      </w:pPr>
      <w:proofErr w:type="spellStart"/>
      <w:r>
        <w:rPr>
          <w:rFonts w:cs="Noto Sans Thai"/>
        </w:rPr>
        <w:t>ภาคผนวกส่วนนี้จัดเตรียมตามข้อกำหนดรายงานสหกิจศึกษา</w:t>
      </w:r>
      <w:proofErr w:type="spellEnd"/>
      <w:r>
        <w:rPr>
          <w:rFonts w:cs="Noto Sans Thai"/>
        </w:rPr>
        <w:t xml:space="preserve"> 1/2569 </w:t>
      </w:r>
      <w:proofErr w:type="spellStart"/>
      <w:r>
        <w:rPr>
          <w:rFonts w:cs="Noto Sans Thai"/>
        </w:rPr>
        <w:t>และเพิ่มเติมหลักฐานทางเทคนิคของโครงงาน</w:t>
      </w:r>
      <w:proofErr w:type="spellEnd"/>
      <w:r>
        <w:rPr>
          <w:rFonts w:cs="Noto Sans Thai"/>
        </w:rPr>
        <w:t xml:space="preserve"> AUTOSHEET </w:t>
      </w:r>
      <w:proofErr w:type="spellStart"/>
      <w:r>
        <w:rPr>
          <w:rFonts w:cs="Noto Sans Thai"/>
        </w:rPr>
        <w:t>ตามความเหมาะสม</w:t>
      </w:r>
      <w:proofErr w:type="spellEnd"/>
      <w:r>
        <w:rPr>
          <w:rFonts w:cs="Noto Sans Thai"/>
        </w:rPr>
        <w:t xml:space="preserve"> โดยต้องตรวจสอบสิทธิ์การเผยแพร่ข้อมูลของสถานประกอบการก่อนแนบเอกสารหรือภาพ Drawing </w:t>
      </w:r>
      <w:proofErr w:type="spellStart"/>
      <w:r>
        <w:rPr>
          <w:rFonts w:cs="Noto Sans Thai"/>
        </w:rPr>
        <w:t>ใด</w:t>
      </w:r>
      <w:proofErr w:type="spellEnd"/>
      <w:r>
        <w:rPr>
          <w:rFonts w:cs="Noto Sans Thai"/>
        </w:rPr>
        <w:t xml:space="preserve"> ๆ</w:t>
      </w:r>
    </w:p>
    <w:p w14:paraId="60D8F30B" w14:textId="77777777" w:rsidR="00AC314B" w:rsidRDefault="001607A6">
      <w:r>
        <w:br w:type="page"/>
      </w:r>
    </w:p>
    <w:p w14:paraId="7DF0D55E"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ก  </w:t>
      </w:r>
      <w:proofErr w:type="spellStart"/>
      <w:r>
        <w:rPr>
          <w:rFonts w:cs="Noto Sans Thai"/>
          <w:b/>
          <w:sz w:val="32"/>
        </w:rPr>
        <w:t>ประวัติบริษัทอย่างย่อและสิ่งที่บริษัทดำเนินการ</w:t>
      </w:r>
      <w:proofErr w:type="spellEnd"/>
    </w:p>
    <w:tbl>
      <w:tblPr>
        <w:tblStyle w:val="TableGrid"/>
        <w:tblW w:w="0" w:type="auto"/>
        <w:jc w:val="center"/>
        <w:tblLook w:val="04A0" w:firstRow="1" w:lastRow="0" w:firstColumn="1" w:lastColumn="0" w:noHBand="0" w:noVBand="1"/>
      </w:tblPr>
      <w:tblGrid>
        <w:gridCol w:w="8642"/>
      </w:tblGrid>
      <w:tr w:rsidR="00AC314B" w14:paraId="13B2E7B0"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แนบประวัติบริษัทโดยสังเขปและลักษณะงาน/บริการหลักของสถานประกอบการ</w:t>
            </w:r>
          </w:p>
        </w:tc>
      </w:tr>
    </w:tbl>
    <w:p w14:paraId="516F151E" w14:textId="77777777" w:rsidR="00AC314B" w:rsidRDefault="00AC314B">
      <w:pPr>
        <w:spacing w:after="0"/>
      </w:pPr>
    </w:p>
    <w:p w14:paraId="2D89F2FF" w14:textId="77777777" w:rsidR="00AC314B" w:rsidRDefault="001607A6">
      <w:r>
        <w:br w:type="page"/>
      </w:r>
    </w:p>
    <w:p w14:paraId="203BE4F9"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ข  </w:t>
      </w:r>
      <w:proofErr w:type="spellStart"/>
      <w:r>
        <w:rPr>
          <w:rFonts w:cs="Noto Sans Thai"/>
          <w:b/>
          <w:sz w:val="32"/>
        </w:rPr>
        <w:t>แผนผังองค์กร</w:t>
      </w:r>
      <w:proofErr w:type="spellEnd"/>
      <w:r>
        <w:rPr>
          <w:rFonts w:cs="Noto Sans Thai"/>
          <w:b/>
          <w:sz w:val="32"/>
        </w:rPr>
        <w:t xml:space="preserve"> (Organization Chart) (</w:t>
      </w:r>
      <w:proofErr w:type="spellStart"/>
      <w:r>
        <w:rPr>
          <w:rFonts w:cs="Noto Sans Thai"/>
          <w:b/>
          <w:sz w:val="32"/>
        </w:rPr>
        <w:t>ถ้ามี</w:t>
      </w:r>
      <w:proofErr w:type="spellEnd"/>
      <w:r>
        <w:rPr>
          <w:rFonts w:cs="Noto Sans Thai"/>
          <w:b/>
          <w:sz w:val="32"/>
        </w:rPr>
        <w:t>)</w:t>
      </w:r>
    </w:p>
    <w:tbl>
      <w:tblPr>
        <w:tblStyle w:val="TableGrid"/>
        <w:tblW w:w="0" w:type="auto"/>
        <w:jc w:val="center"/>
        <w:tblLook w:val="04A0" w:firstRow="1" w:lastRow="0" w:firstColumn="1" w:lastColumn="0" w:noHBand="0" w:noVBand="1"/>
      </w:tblPr>
      <w:tblGrid>
        <w:gridCol w:w="8642"/>
      </w:tblGrid>
      <w:tr w:rsidR="00AC314B" w14:paraId="0EED920C"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แนบแผนผังองค์กรในส่วนที่ได้รับอนุญาตให้เผยแพร่</w:t>
            </w:r>
          </w:p>
        </w:tc>
      </w:tr>
    </w:tbl>
    <w:p w14:paraId="4B0885CA" w14:textId="77777777" w:rsidR="00AC314B" w:rsidRDefault="00AC314B">
      <w:pPr>
        <w:spacing w:after="0"/>
      </w:pPr>
    </w:p>
    <w:p w14:paraId="21016F66" w14:textId="77777777" w:rsidR="00AC314B" w:rsidRDefault="001607A6">
      <w:r>
        <w:br w:type="page"/>
      </w:r>
    </w:p>
    <w:p w14:paraId="4F1B6DC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ค  </w:t>
      </w:r>
      <w:proofErr w:type="spellStart"/>
      <w:r>
        <w:rPr>
          <w:rFonts w:cs="Noto Sans Thai"/>
          <w:b/>
          <w:sz w:val="32"/>
        </w:rPr>
        <w:t>แผนผังกระบวนการผลิตหรือกระบวนการให้บริการ</w:t>
      </w:r>
      <w:proofErr w:type="spellEnd"/>
      <w:r>
        <w:rPr>
          <w:rFonts w:cs="Noto Sans Thai"/>
          <w:b/>
          <w:sz w:val="32"/>
        </w:rPr>
        <w:t xml:space="preserve"> (Process Diagram) (</w:t>
      </w:r>
      <w:proofErr w:type="spellStart"/>
      <w:r>
        <w:rPr>
          <w:rFonts w:cs="Noto Sans Thai"/>
          <w:b/>
          <w:sz w:val="32"/>
        </w:rPr>
        <w:t>ถ้ามี</w:t>
      </w:r>
      <w:proofErr w:type="spellEnd"/>
      <w:r>
        <w:rPr>
          <w:rFonts w:cs="Noto Sans Thai"/>
          <w:b/>
          <w:sz w:val="32"/>
        </w:rPr>
        <w:t>)</w:t>
      </w:r>
    </w:p>
    <w:tbl>
      <w:tblPr>
        <w:tblStyle w:val="TableGrid"/>
        <w:tblW w:w="0" w:type="auto"/>
        <w:jc w:val="center"/>
        <w:tblLook w:val="04A0" w:firstRow="1" w:lastRow="0" w:firstColumn="1" w:lastColumn="0" w:noHBand="0" w:noVBand="1"/>
      </w:tblPr>
      <w:tblGrid>
        <w:gridCol w:w="8642"/>
      </w:tblGrid>
      <w:tr w:rsidR="00AC314B" w14:paraId="2194827C"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 Process Diagram ที่เกี่ยวข้อง หากมีและได้รับอนุญาต</w:t>
            </w:r>
          </w:p>
        </w:tc>
      </w:tr>
    </w:tbl>
    <w:p w14:paraId="595E9B2C" w14:textId="77777777" w:rsidR="00AC314B" w:rsidRDefault="00AC314B">
      <w:pPr>
        <w:spacing w:after="0"/>
      </w:pPr>
    </w:p>
    <w:p w14:paraId="1D73D5CE" w14:textId="77777777" w:rsidR="00AC314B" w:rsidRDefault="001607A6">
      <w:r>
        <w:br w:type="page"/>
      </w:r>
    </w:p>
    <w:p w14:paraId="7FDE0C1C"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ง  หน้าที่ที่นักศึกษาได้รับมอบหมายให้ปฏิบัติในระหว่างการฝึกสหกิจศึกษา</w:t>
      </w:r>
    </w:p>
    <w:tbl>
      <w:tblPr>
        <w:tblStyle w:val="TableGrid"/>
        <w:tblW w:w="0" w:type="auto"/>
        <w:jc w:val="center"/>
        <w:tblLook w:val="04A0" w:firstRow="1" w:lastRow="0" w:firstColumn="1" w:lastColumn="0" w:noHBand="0" w:noVBand="1"/>
      </w:tblPr>
      <w:tblGrid>
        <w:gridCol w:w="8642"/>
      </w:tblGrid>
      <w:tr w:rsidR="00AC314B" w14:paraId="45759092"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สรุปหน้าที่ งานประจำ และโครงงานที่ได้รับมอบหมาย รวมถึงความเชื่อมโยงกับ AUTOSHEET</w:t>
            </w:r>
          </w:p>
        </w:tc>
      </w:tr>
    </w:tbl>
    <w:p w14:paraId="4A380F26" w14:textId="77777777" w:rsidR="00AC314B" w:rsidRDefault="00AC314B">
      <w:pPr>
        <w:spacing w:after="0"/>
      </w:pPr>
    </w:p>
    <w:p w14:paraId="63AA0409" w14:textId="77777777" w:rsidR="00AC314B" w:rsidRDefault="001607A6">
      <w:r>
        <w:br w:type="page"/>
      </w:r>
    </w:p>
    <w:p w14:paraId="0C69C84E"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จ  </w:t>
      </w:r>
      <w:proofErr w:type="spellStart"/>
      <w:r>
        <w:rPr>
          <w:rFonts w:cs="Noto Sans Thai"/>
          <w:b/>
          <w:sz w:val="32"/>
        </w:rPr>
        <w:t>ใบรายงานตัวเข้ารับการฝึกสหกิจศึกษา</w:t>
      </w:r>
      <w:proofErr w:type="spellEnd"/>
      <w:r>
        <w:rPr>
          <w:rFonts w:cs="Noto Sans Thai"/>
          <w:b/>
          <w:sz w:val="32"/>
        </w:rPr>
        <w:t xml:space="preserve"> (วศ.สก.03/04)</w:t>
      </w:r>
    </w:p>
    <w:tbl>
      <w:tblPr>
        <w:tblStyle w:val="TableGrid"/>
        <w:tblW w:w="0" w:type="auto"/>
        <w:jc w:val="center"/>
        <w:tblLook w:val="04A0" w:firstRow="1" w:lastRow="0" w:firstColumn="1" w:lastColumn="0" w:noHBand="0" w:noVBand="1"/>
      </w:tblPr>
      <w:tblGrid>
        <w:gridCol w:w="8642"/>
      </w:tblGrid>
      <w:tr w:rsidR="00AC314B" w14:paraId="22E5AB6D"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แนบเอกสารฉบับที่ภาควิชากำหนด</w:t>
            </w:r>
          </w:p>
        </w:tc>
      </w:tr>
    </w:tbl>
    <w:p w14:paraId="5FEE28F9" w14:textId="77777777" w:rsidR="00AC314B" w:rsidRDefault="00AC314B">
      <w:pPr>
        <w:spacing w:after="0"/>
      </w:pPr>
    </w:p>
    <w:p w14:paraId="4EA6B106" w14:textId="77777777" w:rsidR="00AC314B" w:rsidRDefault="001607A6">
      <w:r>
        <w:br w:type="page"/>
      </w:r>
    </w:p>
    <w:p w14:paraId="6BE2017A"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ฉ  </w:t>
      </w:r>
      <w:proofErr w:type="spellStart"/>
      <w:r>
        <w:rPr>
          <w:rFonts w:cs="Noto Sans Thai"/>
          <w:b/>
          <w:sz w:val="32"/>
        </w:rPr>
        <w:t>แบบแจ้งแผนปฏิบัติงานสหกิจศึกษา</w:t>
      </w:r>
      <w:proofErr w:type="spellEnd"/>
      <w:r>
        <w:rPr>
          <w:rFonts w:cs="Noto Sans Thai"/>
          <w:b/>
          <w:sz w:val="32"/>
        </w:rPr>
        <w:t xml:space="preserve"> (วศ.สก.05)</w:t>
      </w:r>
    </w:p>
    <w:tbl>
      <w:tblPr>
        <w:tblStyle w:val="TableGrid"/>
        <w:tblW w:w="0" w:type="auto"/>
        <w:jc w:val="center"/>
        <w:tblLook w:val="04A0" w:firstRow="1" w:lastRow="0" w:firstColumn="1" w:lastColumn="0" w:noHBand="0" w:noVBand="1"/>
      </w:tblPr>
      <w:tblGrid>
        <w:gridCol w:w="8642"/>
      </w:tblGrid>
      <w:tr w:rsidR="00AC314B" w14:paraId="674CC3A3"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แนบเอกสารฉบับที่ภาควิชากำหนด</w:t>
            </w:r>
          </w:p>
        </w:tc>
      </w:tr>
    </w:tbl>
    <w:p w14:paraId="06FA257A" w14:textId="77777777" w:rsidR="00AC314B" w:rsidRDefault="00AC314B">
      <w:pPr>
        <w:spacing w:after="0"/>
      </w:pPr>
    </w:p>
    <w:p w14:paraId="457C63F4" w14:textId="77777777" w:rsidR="00AC314B" w:rsidRDefault="001607A6">
      <w:r>
        <w:br w:type="page"/>
      </w:r>
    </w:p>
    <w:p w14:paraId="50136F0A"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ช  </w:t>
      </w:r>
      <w:proofErr w:type="spellStart"/>
      <w:r>
        <w:rPr>
          <w:rFonts w:cs="Noto Sans Thai"/>
          <w:b/>
          <w:sz w:val="32"/>
        </w:rPr>
        <w:t>แบบแจ้งโครงร่างรายงานการปฏิบัติงานสหกิจศึกษา</w:t>
      </w:r>
      <w:proofErr w:type="spellEnd"/>
      <w:r>
        <w:rPr>
          <w:rFonts w:cs="Noto Sans Thai"/>
          <w:b/>
          <w:sz w:val="32"/>
        </w:rPr>
        <w:t xml:space="preserve"> (วศ.สก.06)</w:t>
      </w:r>
    </w:p>
    <w:tbl>
      <w:tblPr>
        <w:tblStyle w:val="TableGrid"/>
        <w:tblW w:w="0" w:type="auto"/>
        <w:jc w:val="center"/>
        <w:tblLook w:val="04A0" w:firstRow="1" w:lastRow="0" w:firstColumn="1" w:lastColumn="0" w:noHBand="0" w:noVBand="1"/>
      </w:tblPr>
      <w:tblGrid>
        <w:gridCol w:w="8642"/>
      </w:tblGrid>
      <w:tr w:rsidR="00AC314B" w14:paraId="1D91C3A9"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แนบเอกสารฉบับที่ภาควิชากำหนด</w:t>
            </w:r>
          </w:p>
        </w:tc>
      </w:tr>
    </w:tbl>
    <w:p w14:paraId="7C0BEFB3" w14:textId="77777777" w:rsidR="00AC314B" w:rsidRDefault="00AC314B">
      <w:pPr>
        <w:spacing w:after="0"/>
      </w:pPr>
    </w:p>
    <w:p w14:paraId="70F7A6E7" w14:textId="77777777" w:rsidR="00AC314B" w:rsidRDefault="001607A6">
      <w:r>
        <w:br w:type="page"/>
      </w:r>
    </w:p>
    <w:p w14:paraId="67CAD5F0"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ซ  </w:t>
      </w:r>
      <w:proofErr w:type="spellStart"/>
      <w:r>
        <w:rPr>
          <w:rFonts w:cs="Noto Sans Thai"/>
          <w:b/>
          <w:sz w:val="32"/>
        </w:rPr>
        <w:t>สรุปการปฏิบัติงานประจำสัปดาห์</w:t>
      </w:r>
      <w:proofErr w:type="spellEnd"/>
      <w:r>
        <w:rPr>
          <w:rFonts w:cs="Noto Sans Thai"/>
          <w:b/>
          <w:sz w:val="32"/>
        </w:rPr>
        <w:t xml:space="preserve"> (วศ.สก.10)</w:t>
      </w:r>
    </w:p>
    <w:tbl>
      <w:tblPr>
        <w:tblStyle w:val="TableGrid"/>
        <w:tblW w:w="0" w:type="auto"/>
        <w:jc w:val="center"/>
        <w:tblLook w:val="04A0" w:firstRow="1" w:lastRow="0" w:firstColumn="1" w:lastColumn="0" w:noHBand="0" w:noVBand="1"/>
      </w:tblPr>
      <w:tblGrid>
        <w:gridCol w:w="8642"/>
      </w:tblGrid>
      <w:tr w:rsidR="00AC314B" w14:paraId="69344472"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แนบสรุปการปฏิบัติงานประจำสัปดาห์ให้ครบตามช่วงเวลาสหกิจศึกษา</w:t>
            </w:r>
          </w:p>
        </w:tc>
      </w:tr>
    </w:tbl>
    <w:p w14:paraId="1532BE3B" w14:textId="77777777" w:rsidR="00AC314B" w:rsidRDefault="00AC314B">
      <w:pPr>
        <w:spacing w:after="0"/>
      </w:pPr>
    </w:p>
    <w:p w14:paraId="56B897BA" w14:textId="77777777" w:rsidR="00AC314B" w:rsidRDefault="001607A6">
      <w:r>
        <w:br w:type="page"/>
      </w:r>
    </w:p>
    <w:p w14:paraId="02A1A08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ฌ  </w:t>
      </w:r>
      <w:proofErr w:type="spellStart"/>
      <w:r>
        <w:rPr>
          <w:rFonts w:cs="Noto Sans Thai"/>
          <w:b/>
          <w:sz w:val="32"/>
        </w:rPr>
        <w:t>สรุปผลการปฏิบัติสหกิจศึกษา</w:t>
      </w:r>
      <w:proofErr w:type="spellEnd"/>
      <w:r>
        <w:rPr>
          <w:rFonts w:cs="Noto Sans Thai"/>
          <w:b/>
          <w:sz w:val="32"/>
        </w:rPr>
        <w:t xml:space="preserve"> (วศ.สก.11) </w:t>
      </w:r>
      <w:proofErr w:type="spellStart"/>
      <w:r>
        <w:rPr>
          <w:rFonts w:cs="Noto Sans Thai"/>
          <w:b/>
          <w:sz w:val="32"/>
        </w:rPr>
        <w:t>พร้อมใบลา</w:t>
      </w:r>
      <w:proofErr w:type="spellEnd"/>
    </w:p>
    <w:tbl>
      <w:tblPr>
        <w:tblStyle w:val="TableGrid"/>
        <w:tblW w:w="0" w:type="auto"/>
        <w:jc w:val="center"/>
        <w:tblLook w:val="04A0" w:firstRow="1" w:lastRow="0" w:firstColumn="1" w:lastColumn="0" w:noHBand="0" w:noVBand="1"/>
      </w:tblPr>
      <w:tblGrid>
        <w:gridCol w:w="8642"/>
      </w:tblGrid>
      <w:tr w:rsidR="00AC314B" w14:paraId="41299A9B"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 วศ.สก.11 และใบลา (ถ้ามี)</w:t>
            </w:r>
          </w:p>
        </w:tc>
      </w:tr>
    </w:tbl>
    <w:p w14:paraId="741D0180" w14:textId="77777777" w:rsidR="00AC314B" w:rsidRDefault="00AC314B">
      <w:pPr>
        <w:spacing w:after="0"/>
      </w:pPr>
    </w:p>
    <w:p w14:paraId="17CF797F" w14:textId="77777777" w:rsidR="00AC314B" w:rsidRDefault="001607A6">
      <w:r>
        <w:br w:type="page"/>
      </w:r>
    </w:p>
    <w:p w14:paraId="0D74C97E"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ญ  </w:t>
      </w:r>
      <w:proofErr w:type="spellStart"/>
      <w:r>
        <w:rPr>
          <w:rFonts w:cs="Noto Sans Thai"/>
          <w:b/>
          <w:sz w:val="32"/>
        </w:rPr>
        <w:t>หนังสือยินยอมให้เผยแพร่ผลงานจากสถานประกอบการ</w:t>
      </w:r>
      <w:proofErr w:type="spellEnd"/>
    </w:p>
    <w:tbl>
      <w:tblPr>
        <w:tblStyle w:val="TableGrid"/>
        <w:tblW w:w="0" w:type="auto"/>
        <w:jc w:val="center"/>
        <w:tblLook w:val="04A0" w:firstRow="1" w:lastRow="0" w:firstColumn="1" w:lastColumn="0" w:noHBand="0" w:noVBand="1"/>
      </w:tblPr>
      <w:tblGrid>
        <w:gridCol w:w="8642"/>
      </w:tblGrid>
      <w:tr w:rsidR="00AC314B" w14:paraId="664B74D7"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แนบหนังสือยินยอม/อนุญาตให้เผยแพร่ผลงานตามแบบที่กำหนด</w:t>
            </w:r>
          </w:p>
        </w:tc>
      </w:tr>
    </w:tbl>
    <w:p w14:paraId="77CE59FB" w14:textId="77777777" w:rsidR="00AC314B" w:rsidRDefault="00AC314B">
      <w:pPr>
        <w:spacing w:after="0"/>
      </w:pPr>
    </w:p>
    <w:p w14:paraId="425EF861" w14:textId="77777777" w:rsidR="00AC314B" w:rsidRDefault="001607A6">
      <w:r>
        <w:br w:type="page"/>
      </w:r>
    </w:p>
    <w:p w14:paraId="506B875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ฎ  </w:t>
      </w:r>
      <w:proofErr w:type="spellStart"/>
      <w:r>
        <w:rPr>
          <w:rFonts w:cs="Noto Sans Thai"/>
          <w:b/>
          <w:sz w:val="32"/>
        </w:rPr>
        <w:t>กิจกรรมอื่น</w:t>
      </w:r>
      <w:proofErr w:type="spellEnd"/>
      <w:r>
        <w:rPr>
          <w:rFonts w:cs="Noto Sans Thai"/>
          <w:b/>
          <w:sz w:val="32"/>
        </w:rPr>
        <w:t xml:space="preserve"> ๆ </w:t>
      </w:r>
      <w:proofErr w:type="spellStart"/>
      <w:r>
        <w:rPr>
          <w:rFonts w:cs="Noto Sans Thai"/>
          <w:b/>
          <w:sz w:val="32"/>
        </w:rPr>
        <w:t>ที่นักศึกษาเข้าร่วมระหว่างการฝึกสหกิจศึกษา</w:t>
      </w:r>
      <w:proofErr w:type="spellEnd"/>
    </w:p>
    <w:tbl>
      <w:tblPr>
        <w:tblStyle w:val="TableGrid"/>
        <w:tblW w:w="0" w:type="auto"/>
        <w:jc w:val="center"/>
        <w:tblLook w:val="04A0" w:firstRow="1" w:lastRow="0" w:firstColumn="1" w:lastColumn="0" w:noHBand="0" w:noVBand="1"/>
      </w:tblPr>
      <w:tblGrid>
        <w:gridCol w:w="8642"/>
      </w:tblGrid>
      <w:tr w:rsidR="00AC314B" w14:paraId="311DC9A6"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แนบหลักฐานหรือสรุปกิจกรรม เช่น การประชุม อบรม ลงพื้นที่ หรือกิจกรรมของหน่วยงาน</w:t>
            </w:r>
          </w:p>
        </w:tc>
      </w:tr>
    </w:tbl>
    <w:p w14:paraId="5ECDA43E" w14:textId="77777777" w:rsidR="00AC314B" w:rsidRDefault="00AC314B">
      <w:pPr>
        <w:spacing w:after="0"/>
      </w:pPr>
    </w:p>
    <w:p w14:paraId="1222CE8B" w14:textId="77777777" w:rsidR="00AC314B" w:rsidRDefault="001607A6">
      <w:r>
        <w:br w:type="page"/>
      </w:r>
    </w:p>
    <w:p w14:paraId="5C5A732D"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ฏ  </w:t>
      </w:r>
      <w:proofErr w:type="spellStart"/>
      <w:r>
        <w:rPr>
          <w:rFonts w:cs="Noto Sans Thai"/>
          <w:b/>
          <w:sz w:val="32"/>
        </w:rPr>
        <w:t>ปัญหา</w:t>
      </w:r>
      <w:proofErr w:type="spellEnd"/>
      <w:r>
        <w:rPr>
          <w:rFonts w:cs="Noto Sans Thai"/>
          <w:b/>
          <w:sz w:val="32"/>
        </w:rPr>
        <w:t xml:space="preserve"> </w:t>
      </w:r>
      <w:proofErr w:type="spellStart"/>
      <w:r>
        <w:rPr>
          <w:rFonts w:cs="Noto Sans Thai"/>
          <w:b/>
          <w:sz w:val="32"/>
        </w:rPr>
        <w:t>อุปสรรคที่พบระหว่างฝึกสหกิจศึกษา</w:t>
      </w:r>
      <w:proofErr w:type="spellEnd"/>
      <w:r>
        <w:rPr>
          <w:rFonts w:cs="Noto Sans Thai"/>
          <w:b/>
          <w:sz w:val="32"/>
        </w:rPr>
        <w:t xml:space="preserve"> </w:t>
      </w:r>
      <w:proofErr w:type="spellStart"/>
      <w:r>
        <w:rPr>
          <w:rFonts w:cs="Noto Sans Thai"/>
          <w:b/>
          <w:sz w:val="32"/>
        </w:rPr>
        <w:t>และแนวทางแก้ไข</w:t>
      </w:r>
      <w:proofErr w:type="spellEnd"/>
    </w:p>
    <w:tbl>
      <w:tblPr>
        <w:tblStyle w:val="TableGrid"/>
        <w:tblW w:w="0" w:type="auto"/>
        <w:jc w:val="center"/>
        <w:tblLook w:val="04A0" w:firstRow="1" w:lastRow="0" w:firstColumn="1" w:lastColumn="0" w:noHBand="0" w:noVBand="1"/>
      </w:tblPr>
      <w:tblGrid>
        <w:gridCol w:w="8642"/>
      </w:tblGrid>
      <w:tr w:rsidR="00AC314B" w14:paraId="71C7396F"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สรุปปัญหา อุปสรรค วิธีแก้ไข และสิ่งที่ได้เรียนรู้จากการปฏิบัติงานจริง</w:t>
            </w:r>
          </w:p>
        </w:tc>
      </w:tr>
    </w:tbl>
    <w:p w14:paraId="02F342DA" w14:textId="77777777" w:rsidR="00AC314B" w:rsidRDefault="00AC314B">
      <w:pPr>
        <w:spacing w:after="0"/>
      </w:pPr>
    </w:p>
    <w:p w14:paraId="49584B7C" w14:textId="77777777" w:rsidR="00AC314B" w:rsidRDefault="001607A6">
      <w:r>
        <w:br w:type="page"/>
      </w:r>
    </w:p>
    <w:p w14:paraId="5B54A6EB"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ฐ  </w:t>
      </w:r>
      <w:proofErr w:type="spellStart"/>
      <w:r>
        <w:rPr>
          <w:rFonts w:cs="Noto Sans Thai"/>
          <w:b/>
          <w:sz w:val="32"/>
        </w:rPr>
        <w:t>หลักฐานทางเทคนิคของโครงงาน</w:t>
      </w:r>
      <w:proofErr w:type="spellEnd"/>
      <w:r>
        <w:rPr>
          <w:rFonts w:cs="Noto Sans Thai"/>
          <w:b/>
          <w:sz w:val="32"/>
        </w:rPr>
        <w:t xml:space="preserve"> AUTOSHEET</w:t>
      </w:r>
    </w:p>
    <w:p w14:paraId="5994722A" w14:textId="77777777" w:rsidR="00AC314B" w:rsidRDefault="001607A6">
      <w:pPr>
        <w:spacing w:after="120"/>
      </w:pPr>
      <w:r>
        <w:rPr>
          <w:b/>
        </w:rPr>
        <w:t xml:space="preserve">ฐ.1 </w:t>
      </w:r>
      <w:proofErr w:type="spellStart"/>
      <w:r>
        <w:rPr>
          <w:b/>
        </w:rPr>
        <w:t>ดัชนีหลักฐานการประเมิน</w:t>
      </w:r>
      <w:proofErr w:type="spellEnd"/>
      <w:r>
        <w:rPr>
          <w:b/>
        </w:rPr>
        <w:t xml:space="preserve"> T01–T05</w:t>
      </w:r>
    </w:p>
    <w:tbl>
      <w:tblPr>
        <w:tblStyle w:val="TableGrid"/>
        <w:tblW w:w="0" w:type="auto"/>
        <w:jc w:val="center"/>
        <w:tblLook w:val="04A0" w:firstRow="1" w:lastRow="0" w:firstColumn="1" w:lastColumn="0" w:noHBand="0" w:noVBand="1"/>
      </w:tblPr>
      <w:tblGrid>
        <w:gridCol w:w="1682"/>
        <w:gridCol w:w="4403"/>
        <w:gridCol w:w="2557"/>
      </w:tblGrid>
      <w:tr w:rsidR="00AC314B" w14:paraId="13799C25" w14:textId="77777777">
        <w:trPr>
          <w:tblHeader/>
          <w:jc w:val="center"/>
        </w:trPr>
        <w:tc>
          <w:tcPr>
            <w:tcW w:w="1872" w:type="dxa"/>
            <w:shd w:val="clear" w:color="auto" w:fill="D9EAF7"/>
            <w:vAlign w:val="center"/>
          </w:tcPr>
          <w:p>
            <w:r>
              <w:t>รายการ</w:t>
            </w:r>
          </w:p>
        </w:tc>
        <w:tc>
          <w:tcPr>
            <w:tcW w:w="5328" w:type="dxa"/>
            <w:shd w:val="clear" w:color="auto" w:fill="D9EAF7"/>
            <w:vAlign w:val="center"/>
          </w:tcPr>
          <w:p>
            <w:r>
              <w:t>ชื่อไฟล์หลักฐาน</w:t>
            </w:r>
          </w:p>
        </w:tc>
        <w:tc>
          <w:tcPr>
            <w:tcW w:w="2880" w:type="dxa"/>
            <w:shd w:val="clear" w:color="auto" w:fill="D9EAF7"/>
            <w:vAlign w:val="center"/>
          </w:tcPr>
          <w:p>
            <w:r>
              <w:t>ใช้ยืนยัน</w:t>
            </w:r>
          </w:p>
        </w:tc>
      </w:tr>
      <w:tr w:rsidR="00AC314B" w14:paraId="2C45503D" w14:textId="77777777">
        <w:trPr>
          <w:jc w:val="center"/>
        </w:trPr>
        <w:tc>
          <w:tcPr>
            <w:tcW w:w="1872" w:type="dxa"/>
            <w:vAlign w:val="center"/>
          </w:tcPr>
          <w:p>
            <w:r>
              <w:t>T01 ก่อน Automation</w:t>
            </w:r>
          </w:p>
        </w:tc>
        <w:tc>
          <w:tcPr>
            <w:tcW w:w="5328" w:type="dxa"/>
            <w:vAlign w:val="center"/>
          </w:tcPr>
          <w:p>
            <w:r>
              <w:t>เดิม_test1.pdf</w:t>
            </w:r>
          </w:p>
        </w:tc>
        <w:tc>
          <w:tcPr>
            <w:tcW w:w="2880" w:type="dxa"/>
            <w:vAlign w:val="center"/>
          </w:tcPr>
          <w:p>
            <w:r>
              <w:t>สภาพ Drawing ก่อนดำเนินการ</w:t>
            </w:r>
          </w:p>
        </w:tc>
      </w:tr>
      <w:tr w:rsidR="00AC314B" w14:paraId="5BA44144" w14:textId="77777777">
        <w:trPr>
          <w:jc w:val="center"/>
        </w:trPr>
        <w:tc>
          <w:tcPr>
            <w:tcW w:w="1872" w:type="dxa"/>
            <w:vAlign w:val="center"/>
          </w:tcPr>
          <w:p>
            <w:r>
              <w:t>T01 หลัง Auto workflow</w:t>
            </w:r>
          </w:p>
        </w:tc>
        <w:tc>
          <w:tcPr>
            <w:tcW w:w="5328" w:type="dxa"/>
            <w:vAlign w:val="center"/>
          </w:tcPr>
          <w:p>
            <w:r>
              <w:t>runautotest_test1.pdf</w:t>
            </w:r>
          </w:p>
        </w:tc>
        <w:tc>
          <w:tcPr>
            <w:tcW w:w="2880" w:type="dxa"/>
            <w:vAlign w:val="center"/>
          </w:tcPr>
          <w:p>
            <w:r>
              <w:t>ผลหลัง AUTOSHEET → A3TITLEBOXALL ก่อน Touch-up</w:t>
            </w:r>
          </w:p>
        </w:tc>
      </w:tr>
      <w:tr w:rsidR="00AC314B" w14:paraId="68AA6584" w14:textId="77777777">
        <w:trPr>
          <w:jc w:val="center"/>
        </w:trPr>
        <w:tc>
          <w:tcPr>
            <w:tcW w:w="1872" w:type="dxa"/>
            <w:vAlign w:val="center"/>
          </w:tcPr>
          <w:p>
            <w:r>
              <w:t>T01 Final</w:t>
            </w:r>
          </w:p>
        </w:tc>
        <w:tc>
          <w:tcPr>
            <w:tcW w:w="5328" w:type="dxa"/>
            <w:vAlign w:val="center"/>
          </w:tcPr>
          <w:p>
            <w:r>
              <w:t>final_test1.pdf</w:t>
            </w:r>
          </w:p>
        </w:tc>
        <w:tc>
          <w:tcPr>
            <w:tcW w:w="2880" w:type="dxa"/>
            <w:vAlign w:val="center"/>
          </w:tcPr>
          <w:p>
            <w:r>
              <w:t>ผลหลัง Touch-up / Ready to Plot</w:t>
            </w:r>
          </w:p>
        </w:tc>
      </w:tr>
      <w:tr w:rsidR="00AC314B" w14:paraId="7513120B" w14:textId="77777777">
        <w:trPr>
          <w:jc w:val="center"/>
        </w:trPr>
        <w:tc>
          <w:tcPr>
            <w:tcW w:w="1872" w:type="dxa"/>
            <w:vAlign w:val="center"/>
          </w:tcPr>
          <w:p>
            <w:r>
              <w:t>T05 หลัง Plot</w:t>
            </w:r>
          </w:p>
        </w:tc>
        <w:tc>
          <w:tcPr>
            <w:tcW w:w="5328" w:type="dxa"/>
            <w:vAlign w:val="center"/>
          </w:tcPr>
          <w:p>
            <w:r>
              <w:t>NZ1-RSDT-ABD-LA-AF-D1300 ถึง NZ1-RSDT-ABD-LA-AF-D1300.4 - สะพาน TYPE C-NZ1-RSDT-ABD-LA-AF-D1300.pdf</w:t>
            </w:r>
          </w:p>
        </w:tc>
        <w:tc>
          <w:tcPr>
            <w:tcW w:w="2880" w:type="dxa"/>
            <w:vAlign w:val="center"/>
          </w:tcPr>
          <w:p>
            <w:r>
              <w:t>หลักฐานหลัง Plot ที่จัดเก็บประกอบการประเมิน</w:t>
            </w:r>
          </w:p>
        </w:tc>
      </w:tr>
      <w:tr w:rsidR="00AC314B" w14:paraId="6F2EB45D" w14:textId="77777777">
        <w:trPr>
          <w:jc w:val="center"/>
        </w:trPr>
        <w:tc>
          <w:tcPr>
            <w:tcW w:w="1872" w:type="dxa"/>
            <w:vAlign w:val="center"/>
          </w:tcPr>
          <w:p>
            <w:r>
              <w:t>T05 หลัง Plot (เพิ่มเติม)</w:t>
            </w:r>
          </w:p>
        </w:tc>
        <w:tc>
          <w:tcPr>
            <w:tcW w:w="5328" w:type="dxa"/>
            <w:vAlign w:val="center"/>
          </w:tcPr>
          <w:p>
            <w:r>
              <w:t>ฉ5(06-14) shop drawing-Restaurant_ST.pdf</w:t>
            </w:r>
          </w:p>
        </w:tc>
        <w:tc>
          <w:tcPr>
            <w:tcW w:w="2880" w:type="dxa"/>
            <w:vAlign w:val="center"/>
          </w:tcPr>
          <w:p>
            <w:r>
              <w:t>หลักฐาน PDF หลัง Plot ที่ผู้จัดทำแนบประกอบ T05</w:t>
            </w:r>
          </w:p>
        </w:tc>
      </w:tr>
    </w:tbl>
    <w:p w14:paraId="6DCA4BE5" w14:textId="77777777" w:rsidR="00AC314B" w:rsidRDefault="001607A6">
      <w:pPr>
        <w:pStyle w:val="Caption"/>
        <w:spacing w:after="160"/>
        <w:jc w:val="center"/>
      </w:pPr>
      <w:proofErr w:type="spellStart"/>
      <w:r>
        <w:rPr>
          <w:sz w:val="22"/>
        </w:rPr>
        <w:t>ตารางภาคผนวก</w:t>
      </w:r>
      <w:proofErr w:type="spellEnd"/>
      <w:r>
        <w:rPr>
          <w:sz w:val="22"/>
        </w:rPr>
        <w:t xml:space="preserve"> ฐ.1 </w:t>
      </w:r>
      <w:proofErr w:type="spellStart"/>
      <w:r>
        <w:rPr>
          <w:sz w:val="22"/>
        </w:rPr>
        <w:t>ดัชนีไฟล์หลักฐานการประเมิน</w:t>
      </w:r>
      <w:proofErr w:type="spellEnd"/>
    </w:p>
    <w:p w14:paraId="04CE70A1" w14:textId="77777777" w:rsidR="00AC314B" w:rsidRDefault="001607A6">
      <w:pPr>
        <w:spacing w:after="120"/>
      </w:pPr>
      <w:proofErr w:type="spellStart"/>
      <w:r>
        <w:t>หมายเหตุ</w:t>
      </w:r>
      <w:proofErr w:type="spellEnd"/>
      <w:r>
        <w:t xml:space="preserve">: </w:t>
      </w:r>
      <w:proofErr w:type="spellStart"/>
      <w:r>
        <w:t>เอกสารและ</w:t>
      </w:r>
      <w:proofErr w:type="spellEnd"/>
      <w:r>
        <w:t xml:space="preserve"> Drawing ในภาคผนวกควรตรวจสอบสิทธิ์การเผยแพร่ของสถานประกอบการก่อนจัดทำฉบับ Final หากมีข้อมูลที่เป็นความลับให้ใช้ภาพที่ปกปิดหรือย่อรายละเอียดตามที่ได้รับอนุญาต</w:t>
      </w:r>
    </w:p>
    <w:p w14:paraId="7EC37B45" w14:textId="77777777" w:rsidR="00AC314B" w:rsidRDefault="00AC314B">
      <w:pPr>
        <w:spacing w:after="0"/>
      </w:pPr>
    </w:p>
    <w:p w14:paraId="2C5CFB68" w14:textId="77777777" w:rsidR="00AC314B" w:rsidRDefault="001607A6">
      <w:r>
        <w:br w:type="page"/>
      </w:r>
    </w:p>
    <w:p w14:paraId="062589A5" w14:textId="77777777" w:rsidR="00AC314B" w:rsidRDefault="001607A6">
      <w:pPr>
        <w:spacing w:after="160"/>
        <w:jc w:val="center"/>
      </w:pPr>
      <w:proofErr w:type="spellStart"/>
      <w:r>
        <w:rPr>
          <w:rFonts w:cs="Noto Sans Thai"/>
          <w:b/>
          <w:sz w:val="32"/>
        </w:rPr>
        <w:lastRenderedPageBreak/>
        <w:t>ภาคผนวก</w:t>
      </w:r>
      <w:proofErr w:type="spellEnd"/>
      <w:r>
        <w:rPr>
          <w:rFonts w:cs="Noto Sans Thai"/>
          <w:b/>
          <w:sz w:val="32"/>
        </w:rPr>
        <w:t xml:space="preserve"> ฑ  </w:t>
      </w:r>
      <w:proofErr w:type="spellStart"/>
      <w:r>
        <w:rPr>
          <w:rFonts w:cs="Noto Sans Thai"/>
          <w:b/>
          <w:sz w:val="32"/>
        </w:rPr>
        <w:t>เอกสารอื่น</w:t>
      </w:r>
      <w:proofErr w:type="spellEnd"/>
      <w:r>
        <w:rPr>
          <w:rFonts w:cs="Noto Sans Thai"/>
          <w:b/>
          <w:sz w:val="32"/>
        </w:rPr>
        <w:t xml:space="preserve"> ๆ (</w:t>
      </w:r>
      <w:proofErr w:type="spellStart"/>
      <w:r>
        <w:rPr>
          <w:rFonts w:cs="Noto Sans Thai"/>
          <w:b/>
          <w:sz w:val="32"/>
        </w:rPr>
        <w:t>ถ้ามี</w:t>
      </w:r>
      <w:proofErr w:type="spellEnd"/>
      <w:r>
        <w:rPr>
          <w:rFonts w:cs="Noto Sans Thai"/>
          <w:b/>
          <w:sz w:val="32"/>
        </w:rPr>
        <w:t>)</w:t>
      </w:r>
    </w:p>
    <w:tbl>
      <w:tblPr>
        <w:tblStyle w:val="TableGrid"/>
        <w:tblW w:w="0" w:type="auto"/>
        <w:jc w:val="center"/>
        <w:tblLook w:val="04A0" w:firstRow="1" w:lastRow="0" w:firstColumn="1" w:lastColumn="0" w:noHBand="0" w:noVBand="1"/>
      </w:tblPr>
      <w:tblGrid>
        <w:gridCol w:w="8642"/>
      </w:tblGrid>
      <w:tr w:rsidR="00AC314B" w14:paraId="4616A954" w14:textId="77777777">
        <w:trPr>
          <w:cantSplit/>
          <w:jc w:val="center"/>
        </w:trPr>
        <w:tc>
          <w:tcPr>
            <w:tcW w:w="8652" w:type="dxa"/>
            <w:shd w:val="clear" w:color="auto" w:fill="F3F3F3"/>
            <w:tcMar>
              <w:top w:w="120" w:type="dxa"/>
              <w:left w:w="140" w:type="dxa"/>
              <w:bottom w:w="120" w:type="dxa"/>
              <w:right w:w="140" w:type="dxa"/>
            </w:tcMar>
          </w:tcPr>
          <w:p>
            <w:r>
              <w:t>[เว้นไว้สำหรับเติมภายหลัง] แนบเอกสารเพิ่มเติมตามที่อาจารย์หรือภาควิชากำหนด</w:t>
            </w:r>
          </w:p>
        </w:tc>
      </w:tr>
    </w:tbl>
    <w:p w14:paraId="6E6AD3EE" w14:textId="77777777" w:rsidR="00AC314B" w:rsidRDefault="00AC314B">
      <w:pPr>
        <w:spacing w:after="0"/>
      </w:pPr>
    </w:p>
    <w:p w14:paraId="13513831" w14:textId="77777777" w:rsidR="00AC314B" w:rsidRDefault="001607A6">
      <w:pPr>
        <w:spacing w:before="200"/>
      </w:pPr>
      <w:proofErr w:type="spellStart"/>
      <w:r>
        <w:rPr>
          <w:rFonts w:cs="Noto Sans Thai"/>
          <w:b/>
          <w:sz w:val="23"/>
        </w:rPr>
        <w:t>หมายเหตุ</w:t>
      </w:r>
      <w:proofErr w:type="spellEnd"/>
      <w:r>
        <w:rPr>
          <w:rFonts w:cs="Noto Sans Thai"/>
          <w:b/>
          <w:sz w:val="23"/>
        </w:rPr>
        <w:t xml:space="preserve">: </w:t>
      </w:r>
      <w:proofErr w:type="spellStart"/>
      <w:r>
        <w:rPr>
          <w:rFonts w:cs="Noto Sans Thai"/>
          <w:b/>
          <w:sz w:val="23"/>
        </w:rPr>
        <w:t>ใบรายงานผลการเข้าฝึกสหกิจศึกษาให้แนบนอกเล่มรายงานฉบับจริง</w:t>
      </w:r>
      <w:proofErr w:type="spellEnd"/>
      <w:r>
        <w:rPr>
          <w:rFonts w:cs="Noto Sans Thai"/>
          <w:b/>
          <w:sz w:val="23"/>
        </w:rPr>
        <w:t xml:space="preserve"> </w:t>
      </w:r>
      <w:proofErr w:type="spellStart"/>
      <w:r>
        <w:rPr>
          <w:rFonts w:cs="Noto Sans Thai"/>
          <w:b/>
          <w:sz w:val="23"/>
        </w:rPr>
        <w:t>ตามข้อกำหนดของภาควิชา</w:t>
      </w:r>
      <w:proofErr w:type="spellEnd"/>
    </w:p>
    <w:p w14:paraId="2DE5647A" w14:textId="77777777" w:rsidR="00AC314B" w:rsidRDefault="001607A6">
      <w:r>
        <w:br w:type="page"/>
      </w:r>
    </w:p>
    <w:p w14:paraId="544C6A65" w14:textId="77777777" w:rsidR="00AC314B" w:rsidRDefault="001607A6">
      <w:pPr>
        <w:jc w:val="center"/>
      </w:pPr>
      <w:proofErr w:type="spellStart"/>
      <w:r>
        <w:rPr>
          <w:rFonts w:cs="Noto Sans Thai"/>
          <w:b/>
          <w:sz w:val="36"/>
        </w:rPr>
        <w:lastRenderedPageBreak/>
        <w:t>ประวัติผู้เขียน</w:t>
      </w:r>
      <w:proofErr w:type="spellEnd"/>
    </w:p>
    <w:p w14:paraId="129A88E0" w14:textId="77777777" w:rsidR="00AC314B" w:rsidRDefault="001607A6">
      <w:pPr>
        <w:spacing w:after="120"/>
      </w:pPr>
      <w:proofErr w:type="spellStart"/>
      <w:r>
        <w:rPr>
          <w:rFonts w:cs="Noto Sans Thai"/>
          <w:b/>
          <w:sz w:val="26"/>
        </w:rPr>
        <w:t>ชื่อ-นามสกุล</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4D81A73B" w14:textId="77777777" w:rsidR="00AC314B" w:rsidRDefault="001607A6">
      <w:pPr>
        <w:spacing w:after="120"/>
      </w:pPr>
      <w:proofErr w:type="spellStart"/>
      <w:r>
        <w:rPr>
          <w:rFonts w:cs="Noto Sans Thai"/>
          <w:b/>
          <w:sz w:val="26"/>
        </w:rPr>
        <w:t>รหัสนักศึกษา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01F96292" w14:textId="77777777" w:rsidR="00AC314B" w:rsidRDefault="001607A6">
      <w:pPr>
        <w:spacing w:after="120"/>
      </w:pPr>
      <w:proofErr w:type="spellStart"/>
      <w:r>
        <w:rPr>
          <w:rFonts w:cs="Noto Sans Thai"/>
          <w:b/>
          <w:sz w:val="26"/>
        </w:rPr>
        <w:t>วันเดือนปีเกิด</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5747303D" w14:textId="77777777" w:rsidR="00AC314B" w:rsidRDefault="001607A6">
      <w:pPr>
        <w:spacing w:after="120"/>
      </w:pPr>
      <w:proofErr w:type="spellStart"/>
      <w:r>
        <w:rPr>
          <w:rFonts w:cs="Noto Sans Thai"/>
          <w:b/>
          <w:sz w:val="26"/>
        </w:rPr>
        <w:t>การศึกษา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61126CA7" w14:textId="77777777" w:rsidR="00AC314B" w:rsidRDefault="001607A6">
      <w:pPr>
        <w:spacing w:after="120"/>
      </w:pPr>
      <w:proofErr w:type="spellStart"/>
      <w:r>
        <w:rPr>
          <w:rFonts w:cs="Noto Sans Thai"/>
          <w:b/>
          <w:sz w:val="26"/>
        </w:rPr>
        <w:t>สาขาวิชา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1ADF2101" w14:textId="77777777" w:rsidR="00AC314B" w:rsidRDefault="001607A6">
      <w:pPr>
        <w:spacing w:after="120"/>
      </w:pPr>
      <w:proofErr w:type="spellStart"/>
      <w:r>
        <w:rPr>
          <w:rFonts w:cs="Noto Sans Thai"/>
          <w:b/>
          <w:sz w:val="26"/>
        </w:rPr>
        <w:t>สถานประกอบการสหกิจศึกษา</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p w14:paraId="7D01F123" w14:textId="77777777" w:rsidR="00AC314B" w:rsidRDefault="001607A6">
      <w:pPr>
        <w:spacing w:after="120"/>
      </w:pPr>
      <w:proofErr w:type="spellStart"/>
      <w:r>
        <w:rPr>
          <w:rFonts w:cs="Noto Sans Thai"/>
          <w:b/>
          <w:sz w:val="26"/>
        </w:rPr>
        <w:t>ช่องทางติดต่อ</w:t>
      </w:r>
      <w:proofErr w:type="spellEnd"/>
      <w:r>
        <w:rPr>
          <w:rFonts w:cs="Noto Sans Thai"/>
          <w:b/>
          <w:sz w:val="26"/>
        </w:rPr>
        <w:t xml:space="preserve"> (</w:t>
      </w:r>
      <w:proofErr w:type="spellStart"/>
      <w:r>
        <w:rPr>
          <w:rFonts w:cs="Noto Sans Thai"/>
          <w:b/>
          <w:sz w:val="26"/>
        </w:rPr>
        <w:t>ถ้าภาควิชากำหนด</w:t>
      </w:r>
      <w:proofErr w:type="spellEnd"/>
      <w:r>
        <w:rPr>
          <w:rFonts w:cs="Noto Sans Thai"/>
          <w:b/>
          <w:sz w:val="26"/>
        </w:rPr>
        <w:t xml:space="preserve">): </w:t>
      </w:r>
      <w:r>
        <w:rPr>
          <w:rFonts w:cs="Noto Sans Thai"/>
          <w:i/>
          <w:color w:val="666666"/>
          <w:sz w:val="26"/>
        </w:rPr>
        <w:t>[</w:t>
      </w:r>
      <w:proofErr w:type="spellStart"/>
      <w:r>
        <w:rPr>
          <w:rFonts w:cs="Noto Sans Thai"/>
          <w:i/>
          <w:color w:val="666666"/>
          <w:sz w:val="26"/>
        </w:rPr>
        <w:t>กรอกภายหลัง</w:t>
      </w:r>
      <w:proofErr w:type="spellEnd"/>
      <w:r>
        <w:rPr>
          <w:rFonts w:cs="Noto Sans Thai"/>
          <w:i/>
          <w:color w:val="666666"/>
          <w:sz w:val="26"/>
        </w:rPr>
        <w:t>]</w:t>
      </w:r>
    </w:p>
    <w:sectPr w:rsidR="00AC314B" w:rsidSect="00034616">
      <w:headerReference w:type="default" r:id="rId17"/>
      <w:footerReference w:type="default" r:id="rId18"/>
      <w:pgSz w:w="11906" w:h="16838"/>
      <w:pgMar w:top="1440" w:right="1440" w:bottom="1304" w:left="1814"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7EBD00" w14:textId="77777777" w:rsidR="00DF2CE9" w:rsidRDefault="00DF2CE9">
      <w:pPr>
        <w:spacing w:after="0" w:line="240" w:lineRule="auto"/>
      </w:pPr>
      <w:r>
        <w:separator/>
      </w:r>
    </w:p>
  </w:endnote>
  <w:endnote w:type="continuationSeparator" w:id="0">
    <w:p w14:paraId="1FCF09AC" w14:textId="77777777" w:rsidR="00DF2CE9" w:rsidRDefault="00DF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Noto Sans Tha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TH Sarabun New">
    <w:altName w:val="Cordia New"/>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05412" w14:textId="77777777" w:rsidR="00AC314B" w:rsidRDefault="00AC31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DCD62" w14:textId="77777777" w:rsidR="00AC314B" w:rsidRDefault="00AC314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6F70" w14:textId="77777777" w:rsidR="00AC314B" w:rsidRDefault="00AC314B">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9FAE" w14:textId="77777777" w:rsidR="00AC314B" w:rsidRDefault="00AC314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5C69D" w14:textId="77777777" w:rsidR="00DF2CE9" w:rsidRDefault="00DF2CE9">
      <w:pPr>
        <w:spacing w:after="0" w:line="240" w:lineRule="auto"/>
      </w:pPr>
      <w:r>
        <w:separator/>
      </w:r>
    </w:p>
  </w:footnote>
  <w:footnote w:type="continuationSeparator" w:id="0">
    <w:p w14:paraId="4063FD63" w14:textId="77777777" w:rsidR="00DF2CE9" w:rsidRDefault="00DF2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Arial" w:hAnsi="Arial" w:eastAsia="Arial" w:cs="Arial"/>
          <w:sz w:val="22"/>
        </w:rPr>
        <w:t>1</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C3015" w14:textId="77777777" w:rsidR="00AC314B" w:rsidRDefault="00AC314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Arial" w:hAnsi="Arial" w:eastAsia="Arial" w:cs="Arial"/>
          <w:sz w:val="22"/>
        </w:rPr>
        <w:t>1</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fldSimple w:instr="PAGE">
      <w:r>
        <w:rPr>
          <w:rFonts w:ascii="Arial" w:hAnsi="Arial" w:eastAsia="Arial" w:cs="Arial"/>
          <w:sz w:val="22"/>
        </w:rPr>
        <w:t>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5937484">
    <w:abstractNumId w:val="8"/>
  </w:num>
  <w:num w:numId="2" w16cid:durableId="1158158075">
    <w:abstractNumId w:val="6"/>
  </w:num>
  <w:num w:numId="3" w16cid:durableId="1690260167">
    <w:abstractNumId w:val="5"/>
  </w:num>
  <w:num w:numId="4" w16cid:durableId="1791390218">
    <w:abstractNumId w:val="4"/>
  </w:num>
  <w:num w:numId="5" w16cid:durableId="884752043">
    <w:abstractNumId w:val="7"/>
  </w:num>
  <w:num w:numId="6" w16cid:durableId="281084164">
    <w:abstractNumId w:val="3"/>
  </w:num>
  <w:num w:numId="7" w16cid:durableId="723213504">
    <w:abstractNumId w:val="2"/>
  </w:num>
  <w:num w:numId="8" w16cid:durableId="1810979640">
    <w:abstractNumId w:val="1"/>
  </w:num>
  <w:num w:numId="9" w16cid:durableId="133827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607A6"/>
    <w:rsid w:val="0029639D"/>
    <w:rsid w:val="00326F90"/>
    <w:rsid w:val="004F1F44"/>
    <w:rsid w:val="00553521"/>
    <w:rsid w:val="00AA1D8D"/>
    <w:rsid w:val="00AC314B"/>
    <w:rsid w:val="00B47730"/>
    <w:rsid w:val="00C1186D"/>
    <w:rsid w:val="00CB0664"/>
    <w:rsid w:val="00DF2C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7D74EE"/>
  <w14:defaultImageDpi w14:val="300"/>
  <w15:docId w15:val="{6B8585EE-806B-4F03-8EBA-8EA9F293D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ans Thai" w:eastAsia="Noto Sans Thai" w:hAnsi="Noto Sans Thai"/>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49</Pages>
  <Words>6277</Words>
  <Characters>35780</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AUTOSHEET Cooperative Education Report Master v1.0</dc:title>
  <dc:subject>Cooperative Education 1/2569 - Senior Project format</dc:subject>
  <dc:creator>dtx5 dtx5</dc:creator>
  <cp:keywords/>
  <dc:description>generated by python-docx</dc:description>
  <cp:lastModifiedBy>dtx5 dtx5</cp:lastModifiedBy>
  <cp:revision>3</cp:revision>
  <dcterms:created xsi:type="dcterms:W3CDTF">2026-09-22T09:59:00Z</dcterms:created>
  <dcterms:modified xsi:type="dcterms:W3CDTF">2026-09-22T10:22:00Z</dcterms:modified>
  <cp:category/>
</cp:coreProperties>
</file>