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Engine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In this lecture, we will take a deeper look at Docker's architecture, how it actually runs applications in isolated containers, and</w:t>
      </w:r>
    </w:p>
    <w:p>
      <w:r>
        <w:rPr>
          <w:rFonts w:ascii="Calibri" w:hAnsi="Calibri" w:eastAsia="Calibri"/>
          <w:b w:val="0"/>
          <w:sz w:val="22"/>
        </w:rPr>
        <w:t>how it works under the hood. Docker Engine, as we have learned before, is simply a host with Docker installed on it.</w:t>
      </w:r>
    </w:p>
    <w:p>
      <w:r>
        <w:rPr>
          <w:rFonts w:ascii="Calibri" w:hAnsi="Calibri" w:eastAsia="Calibri"/>
          <w:b w:val="0"/>
          <w:sz w:val="22"/>
        </w:rPr>
        <w:t>When you install Docker on a Linux host, you're actually installing three different components: the Docker daemon, the REST API server, and the Docker CLI.</w:t>
      </w:r>
    </w:p>
    <w:p>
      <w:r>
        <w:rPr>
          <w:rFonts w:ascii="Calibri" w:hAnsi="Calibri" w:eastAsia="Calibri"/>
          <w:b w:val="0"/>
          <w:sz w:val="22"/>
        </w:rPr>
        <w:t>The Docker daemon is a background process that manages Docker objects, such as images, containers, volumes, and networks. The Docker REST API server is the API interface that programs can</w:t>
      </w:r>
    </w:p>
    <w:p>
      <w:r>
        <w:rPr>
          <w:rFonts w:ascii="Calibri" w:hAnsi="Calibri" w:eastAsia="Calibri"/>
          <w:b w:val="0"/>
          <w:sz w:val="22"/>
        </w:rPr>
        <w:t>use to talk to the daemon and send instructions. So you could even build your own tools on top of it.</w:t>
      </w:r>
    </w:p>
    <w:p>
      <w:r>
        <w:rPr>
          <w:rFonts w:ascii="Calibri" w:hAnsi="Calibri" w:eastAsia="Calibri"/>
          <w:b w:val="0"/>
          <w:sz w:val="22"/>
        </w:rPr>
        <w:t>And the Docker CLI is the command-line interface we've been using all along to run containers, stop them, destroy images, and so on.</w:t>
      </w:r>
    </w:p>
    <w:p>
      <w:r>
        <w:rPr>
          <w:rFonts w:ascii="Calibri" w:hAnsi="Calibri" w:eastAsia="Calibri"/>
          <w:b w:val="0"/>
          <w:sz w:val="22"/>
        </w:rPr>
        <w:t>The CLI talks to the daemon through the REST API. Now, something to note here is that the Docker CLI need not</w:t>
      </w:r>
    </w:p>
    <w:p>
      <w:r>
        <w:rPr>
          <w:rFonts w:ascii="Calibri" w:hAnsi="Calibri" w:eastAsia="Calibri"/>
          <w:b w:val="0"/>
          <w:sz w:val="22"/>
        </w:rPr>
        <w:t>be on the same host as the daemon. It could be on another system like your laptop and still work with a remote Docker Engine.</w:t>
      </w:r>
    </w:p>
    <w:p>
      <w:r>
        <w:rPr>
          <w:rFonts w:ascii="Calibri" w:hAnsi="Calibri" w:eastAsia="Calibri"/>
          <w:b w:val="0"/>
          <w:sz w:val="22"/>
        </w:rPr>
        <w:t>You just use the hyphen H option on the Docker command and specify the remote host's address and port. For example, to run an nginx container on a remote Docker</w:t>
      </w:r>
    </w:p>
    <w:p>
      <w:r>
        <w:rPr>
          <w:rFonts w:ascii="Calibri" w:hAnsi="Calibri" w:eastAsia="Calibri"/>
          <w:b w:val="0"/>
          <w:sz w:val="22"/>
        </w:rPr>
        <w:t>host, you'd run something like this. Docker with the dash H flag set to ten dot one twenty-three dot two dot one, port twenty-three seventy-six, with</w:t>
      </w:r>
    </w:p>
    <w:p>
      <w:r>
        <w:rPr>
          <w:rFonts w:ascii="Calibri" w:hAnsi="Calibri" w:eastAsia="Calibri"/>
          <w:b w:val="0"/>
          <w:sz w:val="22"/>
        </w:rPr>
        <w:t>the TLS verify flag, running nginx. Okay, one important update here. As of Docker Engine version twenty-seven point zero, the daemon refuses to</w:t>
      </w:r>
    </w:p>
    <w:p>
      <w:r>
        <w:rPr>
          <w:rFonts w:ascii="Calibri" w:hAnsi="Calibri" w:eastAsia="Calibri"/>
          <w:b w:val="0"/>
          <w:sz w:val="22"/>
        </w:rPr>
        <w:t>listen on plain TCP without an explicit unsafe override. The standard remote access flow now uses TLS on port twenty-three seventy-six</w:t>
      </w:r>
    </w:p>
    <w:p>
      <w:r>
        <w:rPr>
          <w:rFonts w:ascii="Calibri" w:hAnsi="Calibri" w:eastAsia="Calibri"/>
          <w:b w:val="0"/>
          <w:sz w:val="22"/>
        </w:rPr>
        <w:t>with the TLS verify flag and signed certs. If you ever come across an older example using port twenty-three seventy-five</w:t>
      </w:r>
    </w:p>
    <w:p>
      <w:r>
        <w:rPr>
          <w:rFonts w:ascii="Calibri" w:hAnsi="Calibri" w:eastAsia="Calibri"/>
          <w:b w:val="0"/>
          <w:sz w:val="22"/>
        </w:rPr>
        <w:t>with no TLS, treat that as a security red flag. Port 2375 is the unencrypted, unauthenticated Docker API, and anyone who can</w:t>
      </w:r>
    </w:p>
    <w:p>
      <w:r>
        <w:rPr>
          <w:rFonts w:ascii="Calibri" w:hAnsi="Calibri" w:eastAsia="Calibri"/>
          <w:b w:val="0"/>
          <w:sz w:val="22"/>
        </w:rPr>
        <w:t>reach it has full root on the Docker host. So stick with 2376 plus TLS, or better yet just use SSH</w:t>
      </w:r>
    </w:p>
    <w:p>
      <w:r>
        <w:rPr>
          <w:rFonts w:ascii="Calibri" w:hAnsi="Calibri" w:eastAsia="Calibri"/>
          <w:b w:val="0"/>
          <w:sz w:val="22"/>
        </w:rPr>
        <w:t>Docker with the dash H flag set to SSH colon slash slash user at host running nginx So far we've described Docker Engine as</w:t>
      </w:r>
    </w:p>
    <w:p>
      <w:r>
        <w:rPr>
          <w:rFonts w:ascii="Calibri" w:hAnsi="Calibri" w:eastAsia="Calibri"/>
          <w:b w:val="0"/>
          <w:sz w:val="22"/>
        </w:rPr>
        <w:t>three pieces, the CLI, the REST API, and the daemon, but the daemon doesn't actually run containers itself. When you say docker run nginx, the daemon hands the request to</w:t>
      </w:r>
    </w:p>
    <w:p>
      <w:r>
        <w:rPr>
          <w:rFonts w:ascii="Calibri" w:hAnsi="Calibri" w:eastAsia="Calibri"/>
          <w:b w:val="0"/>
          <w:sz w:val="22"/>
        </w:rPr>
        <w:t>a second program called containerd, and containerd hands the real work to a third program called runc. Three handoffs before a container starts.</w:t>
      </w:r>
    </w:p>
    <w:p>
      <w:r>
        <w:rPr>
          <w:rFonts w:ascii="Calibri" w:hAnsi="Calibri" w:eastAsia="Calibri"/>
          <w:b w:val="0"/>
          <w:sz w:val="22"/>
        </w:rPr>
        <w:t>Why all the layers? Because each one has a different job. The daemon handles everything. Docker-specific. Images, networks, volumes, Docker Hub authentication, the REST API.</w:t>
      </w:r>
    </w:p>
    <w:p>
      <w:r>
        <w:rPr>
          <w:rFonts w:ascii="Calibri" w:hAnsi="Calibri" w:eastAsia="Calibri"/>
          <w:b w:val="0"/>
          <w:sz w:val="22"/>
        </w:rPr>
        <w:t>containerd is a general-purpose container runtime. It pulls images from registries, manages the container lifecycle, and supervises running containers. But it knows nothing about Docker as a brand.</w:t>
      </w:r>
    </w:p>
    <w:p>
      <w:r>
        <w:rPr>
          <w:rFonts w:ascii="Calibri" w:hAnsi="Calibri" w:eastAsia="Calibri"/>
          <w:b w:val="0"/>
          <w:sz w:val="22"/>
        </w:rPr>
        <w:t>runc is the lowest level. Given an image and a config, it calls the kernel to set up the namespaces and cgroups and starts your process.</w:t>
      </w:r>
    </w:p>
    <w:p>
      <w:r>
        <w:rPr>
          <w:rFonts w:ascii="Calibri" w:hAnsi="Calibri" w:eastAsia="Calibri"/>
          <w:b w:val="0"/>
          <w:sz w:val="22"/>
        </w:rPr>
        <w:t>runc implements the Open Container Initiative, or OCI runtime specification, which is the standard contract for what it means to run a container on Linux.</w:t>
      </w:r>
    </w:p>
    <w:p>
      <w:r>
        <w:rPr>
          <w:rFonts w:ascii="Calibri" w:hAnsi="Calibri" w:eastAsia="Calibri"/>
          <w:b w:val="0"/>
          <w:sz w:val="22"/>
        </w:rPr>
        <w:t>This split is why Kubernetes dropping Docker a few years ago didn't actually break anything. Kubernetes was never using Docker, it was talking directly to containerd underneath.</w:t>
      </w:r>
    </w:p>
    <w:p>
      <w:r>
        <w:rPr>
          <w:rFonts w:ascii="Calibri" w:hAnsi="Calibri" w:eastAsia="Calibri"/>
          <w:b w:val="0"/>
          <w:sz w:val="22"/>
        </w:rPr>
        <w:t>Same runtime, one less middleman. containerd is now the de facto standard runtime for the whole container ecosystem. Docker, Kubernetes, and most managed container platforms</w:t>
      </w:r>
    </w:p>
    <w:p>
      <w:r>
        <w:rPr>
          <w:rFonts w:ascii="Calibri" w:hAnsi="Calibri" w:eastAsia="Calibri"/>
          <w:b w:val="0"/>
          <w:sz w:val="22"/>
        </w:rPr>
        <w:t>all sit on top of it. For day-to-day Docker use, you'll never type containerd or runc. But knowing the layers helps when you see them in process lists,</w:t>
      </w:r>
    </w:p>
    <w:p>
      <w:r>
        <w:rPr>
          <w:rFonts w:ascii="Calibri" w:hAnsi="Calibri" w:eastAsia="Calibri"/>
          <w:b w:val="0"/>
          <w:sz w:val="22"/>
        </w:rPr>
        <w:t>in logs, or in conversations about Kubernetes. And it explains why some newer features like the containerd image store we'll see in the next lesson show up the way they do.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KodeKloud Absolute Beginner - cross-check</w:t>
      </w:r>
    </w:p>
    <w:p>
      <w:r>
        <w:rPr>
          <w:rFonts w:ascii="Calibri" w:hAnsi="Calibri" w:eastAsia="Calibri"/>
          <w:b w:val="0"/>
          <w:sz w:val="22"/>
        </w:rPr>
        <w:t>KK: daemon + REST API + CLI; namespaces for isolation; cgroups for CPU/memory limits.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