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cgroup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So we've seen that the underlying Docker host and the containers share the same system resources, like CPU and memory. So how much of those resources is dedicated to the host versus the containers? And how does Docker manage and share them between the containers? Well, by default, there is no restriction. A container can end up using all the resources on the underlying host. But there is a way to limit how much CPU or memory a container can use. Docker uses cgroups, or control groups, to restrict the amount of hardware resources allocated to each container. You do this by passing the dash dash CPUs option to the docker run command. A value of zero point five makes sure the container doesn't take up more than fifty percent of the host CPU at any given time. The same goes for memory. Set the dash dash memory flag to one hundred megabytes and the container is limited to one hundred megabytes. That's it for now on Docker Engine. Next, we talk about Docker storage and file system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