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CLI (Command Line Interface)</w:t>
      </w:r>
    </w:p>
    <w:p>
      <w:r>
        <w:t>Jenkins CLI manages Jenkins from shell/scripts using jenkins-cli.jar. Supports authentication, list jobs, trigger builds with parameters, and verbose output.</w:t>
      </w:r>
    </w:p>
    <w:p>
      <w:pPr>
        <w:pStyle w:val="Heading1"/>
      </w:pPr>
      <w:r>
        <w:t>Download &amp; Setup</w:t>
      </w:r>
    </w:p>
    <w:p>
      <w:pPr>
        <w:pStyle w:val="ListNumber"/>
      </w:pPr>
      <w:r>
        <w:t>1. Manage Jenkins → scroll down → Jenkins CLI section</w:t>
      </w:r>
    </w:p>
    <w:p>
      <w:pPr>
        <w:pStyle w:val="ListNumber"/>
      </w:pPr>
      <w:r>
        <w:t>2. Copy JAR download URL + sample command from UI</w:t>
      </w:r>
    </w:p>
    <w:p>
      <w:pPr>
        <w:pStyle w:val="ListNumber"/>
      </w:pPr>
      <w:r>
        <w:t>3. VM: wget &lt;url&gt; to download jenkins-cli.jar</w:t>
      </w:r>
    </w:p>
    <w:p>
      <w:pPr>
        <w:pStyle w:val="ListNumber"/>
      </w:pPr>
      <w:r>
        <w:t>4. Run: java -jar jenkins-cli.jar -s http://jenkins:8080</w:t>
      </w:r>
    </w:p>
    <w:p>
      <w:pPr>
        <w:pStyle w:val="ListNumber"/>
      </w:pPr>
      <w:r>
        <w:t>5. UI lists all commands with examples (add-job-to-view, build, etc.)</w:t>
      </w:r>
    </w:p>
    <w:p>
      <w:pPr>
        <w:pStyle w:val="Heading1"/>
      </w:pPr>
      <w: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No auth</w:t>
            </w:r>
          </w:p>
        </w:tc>
        <w:tc>
          <w:tcPr>
            <w:tcW w:type="dxa" w:w="2880"/>
          </w:tcPr>
          <w:p>
            <w:r>
              <w:t>java -jar ... who-am-i</w:t>
            </w:r>
          </w:p>
        </w:tc>
        <w:tc>
          <w:tcPr>
            <w:tcW w:type="dxa" w:w="2880"/>
          </w:tcPr>
          <w:p>
            <w:r>
              <w:t>Returns: anonymous — limited permissions</w:t>
            </w:r>
          </w:p>
        </w:tc>
      </w:tr>
      <w:tr>
        <w:tc>
          <w:tcPr>
            <w:tcW w:type="dxa" w:w="2880"/>
          </w:tcPr>
          <w:p>
            <w:r>
              <w:t>Username + Password</w:t>
            </w:r>
          </w:p>
        </w:tc>
        <w:tc>
          <w:tcPr>
            <w:tcW w:type="dxa" w:w="2880"/>
          </w:tcPr>
          <w:p>
            <w:r>
              <w:t>-auth user:password</w:t>
            </w:r>
          </w:p>
        </w:tc>
        <w:tc>
          <w:tcPr>
            <w:tcW w:type="dxa" w:w="2880"/>
          </w:tcPr>
          <w:p>
            <w:r>
              <w:t>Grants proper permissions</w:t>
            </w:r>
          </w:p>
        </w:tc>
      </w:tr>
      <w:tr>
        <w:tc>
          <w:tcPr>
            <w:tcW w:type="dxa" w:w="2880"/>
          </w:tcPr>
          <w:p>
            <w:r>
              <w:t>API Token</w:t>
            </w:r>
          </w:p>
        </w:tc>
        <w:tc>
          <w:tcPr>
            <w:tcW w:type="dxa" w:w="2880"/>
          </w:tcPr>
          <w:p>
            <w:r>
              <w:t>-auth user:token</w:t>
            </w:r>
          </w:p>
        </w:tc>
        <w:tc>
          <w:tcPr>
            <w:tcW w:type="dxa" w:w="2880"/>
          </w:tcPr>
          <w:p>
            <w:r>
              <w:t>Alternative to password (more secure)</w:t>
            </w:r>
          </w:p>
        </w:tc>
      </w:tr>
    </w:tbl>
    <w:p/>
    <w:p>
      <w:pPr>
        <w:pStyle w:val="IntenseQuote"/>
      </w:pPr>
      <w:r>
        <w:t>Error without auth: anonymous is missing the Overall/Read permission</w:t>
        <w:br/>
        <w:t>who-am-i → confirms identity after authentication</w:t>
      </w:r>
    </w:p>
    <w:p>
      <w:pPr>
        <w:pStyle w:val="Heading1"/>
      </w:pPr>
      <w:r>
        <w:t>Build Command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Flag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-c</w:t>
            </w:r>
          </w:p>
        </w:tc>
        <w:tc>
          <w:tcPr>
            <w:tcW w:type="dxa" w:w="4320"/>
          </w:tcPr>
          <w:p>
            <w:r>
              <w:t>Check SCM changes before starting build</w:t>
            </w:r>
          </w:p>
        </w:tc>
      </w:tr>
      <w:tr>
        <w:tc>
          <w:tcPr>
            <w:tcW w:type="dxa" w:w="4320"/>
          </w:tcPr>
          <w:p>
            <w:r>
              <w:t>-f</w:t>
            </w:r>
          </w:p>
        </w:tc>
        <w:tc>
          <w:tcPr>
            <w:tcW w:type="dxa" w:w="4320"/>
          </w:tcPr>
          <w:p>
            <w:r>
              <w:t>Follow build progress</w:t>
            </w:r>
          </w:p>
        </w:tc>
      </w:tr>
      <w:tr>
        <w:tc>
          <w:tcPr>
            <w:tcW w:type="dxa" w:w="4320"/>
          </w:tcPr>
          <w:p>
            <w:r>
              <w:t>-p key=value</w:t>
            </w:r>
          </w:p>
        </w:tc>
        <w:tc>
          <w:tcPr>
            <w:tcW w:type="dxa" w:w="4320"/>
          </w:tcPr>
          <w:p>
            <w:r>
              <w:t>Pass build parameter (repeat for multiple)</w:t>
            </w:r>
          </w:p>
        </w:tc>
      </w:tr>
      <w:tr>
        <w:tc>
          <w:tcPr>
            <w:tcW w:type="dxa" w:w="4320"/>
          </w:tcPr>
          <w:p>
            <w:r>
              <w:t>-s</w:t>
            </w:r>
          </w:p>
        </w:tc>
        <w:tc>
          <w:tcPr>
            <w:tcW w:type="dxa" w:w="4320"/>
          </w:tcPr>
          <w:p>
            <w:r>
              <w:t>Wait until build completes or aborts</w:t>
            </w:r>
          </w:p>
        </w:tc>
      </w:tr>
      <w:tr>
        <w:tc>
          <w:tcPr>
            <w:tcW w:type="dxa" w:w="4320"/>
          </w:tcPr>
          <w:p>
            <w:r>
              <w:t>-v</w:t>
            </w:r>
          </w:p>
        </w:tc>
        <w:tc>
          <w:tcPr>
            <w:tcW w:type="dxa" w:w="4320"/>
          </w:tcPr>
          <w:p>
            <w:r>
              <w:t>Print console output in shell</w:t>
            </w:r>
          </w:p>
        </w:tc>
      </w:tr>
      <w:tr>
        <w:tc>
          <w:tcPr>
            <w:tcW w:type="dxa" w:w="4320"/>
          </w:tcPr>
          <w:p>
            <w:r>
              <w:t>-w</w:t>
            </w:r>
          </w:p>
        </w:tc>
        <w:tc>
          <w:tcPr>
            <w:tcW w:type="dxa" w:w="4320"/>
          </w:tcPr>
          <w:p>
            <w:r>
              <w:t>Wait until start of command</w:t>
            </w:r>
          </w:p>
        </w:tc>
      </w:tr>
    </w:tbl>
    <w:p/>
    <w:p>
      <w:pPr>
        <w:pStyle w:val="Heading1"/>
      </w:pPr>
      <w:r>
        <w:t>Parameterized Build from CLI</w:t>
      </w:r>
    </w:p>
    <w:p>
      <w:pPr>
        <w:pStyle w:val="IntenseQuote"/>
      </w:pPr>
      <w:r>
        <w:t>java -jar jenkins-cli.jar -s URL -auth user:pass build "parameterized pipeline job" -p branch_name=test -p sleepTime=5 -p app_port=6767 -s</w:t>
        <w:br/>
        <w:br/>
        <w:t>Without -v: only "started" + "completed" messages</w:t>
        <w:br/>
        <w:t>With -v: full console output (Test stage, Integration Test, sleep logs)</w:t>
      </w:r>
    </w:p>
    <w:p>
      <w:pPr>
        <w:pStyle w:val="Heading1"/>
      </w:pPr>
      <w:r>
        <w:t>Use Cases</w:t>
      </w:r>
    </w:p>
    <w:p>
      <w:pPr>
        <w:pStyle w:val="ListBullet"/>
      </w:pPr>
      <w:r>
        <w:t>Shell scripts — automate Jenkins operations</w:t>
      </w:r>
    </w:p>
    <w:p>
      <w:pPr>
        <w:pStyle w:val="ListBullet"/>
      </w:pPr>
      <w:r>
        <w:t>CI/CD integration — trigger builds from external systems</w:t>
      </w:r>
    </w:p>
    <w:p>
      <w:pPr>
        <w:pStyle w:val="ListBullet"/>
      </w:pPr>
      <w:r>
        <w:t>Remote management — no browser needed</w:t>
      </w:r>
    </w:p>
    <w:p>
      <w:pPr>
        <w:pStyle w:val="ListBullet"/>
      </w:pPr>
      <w:r>
        <w:t>Almost all UI operations available via CLI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