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 vs ContainerD</w:t>
      </w:r>
    </w:p>
    <w:p>
      <w:pPr>
        <w:pStyle w:val="Heading1"/>
      </w:pPr>
      <w:r>
        <w:t>History</w:t>
      </w:r>
    </w:p>
    <w:p>
      <w:r>
        <w:t>Docker was leading container tool. K8s initially built for Docker. CRI introduced for other runtimes. OCI defines Image Spec and Runtime Spec.</w:t>
      </w:r>
    </w:p>
    <w:p>
      <w:r>
        <w:t>Docker predates CRI — dockershim was temporary bridge. K8s 1.24 removed dockershim. containerd is CRI-compatible default runtime.</w:t>
      </w:r>
    </w:p>
    <w:p>
      <w:pPr>
        <w:pStyle w:val="Heading1"/>
      </w:pPr>
      <w:r>
        <w:t>CLI Tools</w:t>
      </w:r>
    </w:p>
    <w:p>
      <w:r>
        <w:t>ctr: containerd debug CLI only — ignore for daily use.</w:t>
      </w:r>
    </w:p>
    <w:p>
      <w:r>
        <w:t>nerdctl: Docker-like CLI for containerd — replace docker with nerdctl locally.</w:t>
      </w:r>
    </w:p>
    <w:p>
      <w:r>
        <w:t>crictl: K8s community tool for any CRI runtime — node debugging only. Aware of pods. Don't create containers — kubelet deletes them.</w:t>
      </w:r>
    </w:p>
    <w:p>
      <w:pPr>
        <w:pStyle w:val="Heading1"/>
      </w:pPr>
      <w:r>
        <w:t>Runtime Endpoints</w:t>
      </w:r>
    </w:p>
    <w:p>
      <w:r>
        <w:t>K8s 1.24+: containerd.sock, crio.sock, cri-dockerd.sock.</w:t>
      </w:r>
    </w:p>
    <w:p>
      <w:r>
        <w:t>Set: crictl --runtime-endpoint or export CONTAINER_RUNTIME_ENDPOINT.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