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LVM - KodeKloud - Master Notes</w:t>
      </w:r>
    </w:p>
    <w:p>
      <w:pPr>
        <w:pStyle w:val="Heading1"/>
      </w:pPr>
      <w:r>
        <w:t>1. What &amp; Why</w:t>
      </w:r>
    </w:p>
    <w:p>
      <w:r>
        <w:t>What: LVM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Storage in Linux</w:t>
        <w:br/>
        <w:br/>
        <w:t>LVM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with Shell -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Storage in Linux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LVM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Storage in Linux</w:t>
      </w:r>
    </w:p>
    <w:p>
      <w:pPr>
        <w:pStyle w:val="ListBullet"/>
      </w:pPr>
      <w:r>
        <w:t>LVM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LVM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LVM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LVM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