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Bobs first team meeting - KodeKloud - Master Notes</w:t>
      </w:r>
    </w:p>
    <w:p>
      <w:pPr>
        <w:pStyle w:val="Heading1"/>
      </w:pPr>
      <w:r>
        <w:t>1. What &amp; Why</w:t>
      </w:r>
    </w:p>
    <w:p>
      <w:r>
        <w:t>What: Bobs first team meeting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Bobs first team meeting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Bobs first team meeting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Bobs first team meeting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Bobs first team meeting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Bobs first team meeting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Bobs first team meeting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Bobs first team meeting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