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Linux Commands - KodeKloud - Master Notes</w:t>
      </w:r>
    </w:p>
    <w:p>
      <w:pPr>
        <w:pStyle w:val="Heading1"/>
      </w:pPr>
      <w:r>
        <w:t>1. What &amp; Why</w:t>
      </w:r>
    </w:p>
    <w:p>
      <w:r>
        <w:t>What: Basic Linux Commands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</w:t>
        <w:br/>
        <w:br/>
        <w:t>Basic Linux Commands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Basic Linux Commands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</w:t>
      </w:r>
    </w:p>
    <w:p>
      <w:pPr>
        <w:pStyle w:val="ListBullet"/>
      </w:pPr>
      <w:r>
        <w:t>Basic Linux Commands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Basic Linux Commands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Basic Linux Commands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Basic Linux Commands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