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Demonstration in Jeopardy story - KodeKloud - Master Notes</w:t>
      </w:r>
    </w:p>
    <w:p>
      <w:pPr>
        <w:pStyle w:val="Heading1"/>
      </w:pPr>
      <w:r>
        <w:t>1. What &amp; Why</w:t>
      </w:r>
    </w:p>
    <w:p>
      <w:r>
        <w:t>What: Client Demonstration in Jeopardy story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The Client Demonstration</w:t>
        <w:br/>
        <w:br/>
        <w:t>Client Demonstration in Jeopardy story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The Client Demonstration</w:t>
      </w:r>
    </w:p>
    <w:p>
      <w:pPr>
        <w:pStyle w:val="ListNumber"/>
      </w:pPr>
      <w:r>
        <w:t>Client Demonstration in Jeopardy story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Client Demonstration in Jeopardy story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The Client Demonstration</w:t>
      </w:r>
    </w:p>
    <w:p>
      <w:pPr>
        <w:pStyle w:val="ListBullet"/>
      </w:pPr>
      <w:r>
        <w:t>Client Demonstration in Jeopardy story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Client Demonstration in Jeopardy story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Client Demonstration in Jeopardy story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Client Demonstration in Jeopardy story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