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Terraform State Commands - Screenshot Notes</w:t>
      </w:r>
    </w:p>
    <w:p>
      <w:pPr>
        <w:pStyle w:val="Heading1"/>
      </w:pPr>
      <w:r>
        <w:t>Block 1</w:t>
      </w:r>
    </w:p>
    <w:p>
      <w:r>
        <w:t>In this lecture, we will see how to list and manipulate the Terraform state. In a previous lecture, we saw that the Terraform state file is stored in JSON format.</w:t>
      </w:r>
    </w:p>
    <w:p>
      <w:r>
        <w:t>However, it is not recommended to edit this JSON state file manually in a text editor.</w:t>
      </w:r>
    </w:p>
    <w:p>
      <w:r>
        <w:t>Terraform provides a specific set of commands to list, pull, and manipulate state, and these should be used instead of manual edits.</w:t>
      </w:r>
    </w:p>
    <w:p>
      <w:r>
        <w:t>The syntax is terraform state followed by a subcommand. Some of the subcommands are list, move, pull, remove, and show.</w:t>
      </w:r>
    </w:p>
    <w:p>
      <w:r>
        <w:t>Let's start with the list command. The terraform state list command will list all the resource addresses recorded in the state file. It will not provide any other details about the resources.</w:t>
      </w:r>
    </w:p>
    <w:p>
      <w:r>
        <w:t>We can also pass an additional argument to the list command to find a matching resource address.</w:t>
      </w:r>
    </w:p>
    <w:p>
      <w:r>
        <w:t>Next, let's look at the terraform state show command. This command is used to get detailed information about a single resource.</w:t>
      </w:r>
    </w:p>
    <w:p>
      <w:r>
        <w:t>The terraform state show command shows the attributes for a single resource matching a given address. For example, we can print the attributes for an S3 bucket called finance-20200922.</w:t>
      </w:r>
    </w:p>
    <w:p>
      <w:r>
        <w:t>Next, let's look at the terraform state move command.</w:t>
      </w:r>
    </w:p>
    <w:p>
      <w:pPr>
        <w:pStyle w:val="Heading1"/>
      </w:pPr>
      <w:r>
        <w:t>Block 2</w:t>
      </w:r>
    </w:p>
    <w:p>
      <w:r>
        <w:t>This command is used to move items in a Terraform state file. The syntax of this command has a source and a destination following</w:t>
      </w:r>
    </w:p>
    <w:p>
      <w:r>
        <w:t>the move, or M V subcommand. The items can be moved within the same state file, which would mean moving a resource from its current resource address to another,</w:t>
      </w:r>
    </w:p>
    <w:p>
      <w:r>
        <w:t>which essentially means renaming a resource. Or it can move items from one state file to another state file maintained by a different configuration directory completely.</w:t>
      </w:r>
    </w:p>
    <w:p>
      <w:r>
        <w:t>For example, let's consider that we have a configuration file that we have used to create a DynamoDB table called state locking.</w:t>
      </w:r>
    </w:p>
    <w:p>
      <w:r>
        <w:t>Sure enough, the state file also has the managed resource under the same name. Now, if you want to rename the resource name from state locking</w:t>
      </w:r>
    </w:p>
    <w:p>
      <w:r>
        <w:t>to, say, state locking DB, one way to do it without having to recreate the table would be to use the</w:t>
      </w:r>
    </w:p>
    <w:p>
      <w:r>
        <w:t>Terraform state move command like this. Specify the source name as state locking and the target name as state locking DB.</w:t>
      </w:r>
    </w:p>
    <w:p>
      <w:r>
        <w:t>Once this is done, the name of the resource in the state file changes to the new name. Next, we must manually rename the resource in the configuration file.</w:t>
      </w:r>
    </w:p>
    <w:p>
      <w:r>
        <w:t>Now, if we run a Terraform apply, there should be no changes to be applied for this resource. We saw earlier that when using remote state, the state file is</w:t>
      </w:r>
    </w:p>
    <w:p>
      <w:r>
        <w:t>no longer stored in the configuration directory under the name Terraform dot tfstate. So then, how do we view the contents of this remote state?</w:t>
      </w:r>
    </w:p>
    <w:p>
      <w:pPr>
        <w:pStyle w:val="Heading1"/>
      </w:pPr>
      <w:r>
        <w:t>Block 3</w:t>
      </w:r>
    </w:p>
    <w:p>
      <w:r>
        <w:t>For this, we can make use of the terraform state pull command. This command is used to download the remote state and print it to the screen.</w:t>
      </w:r>
    </w:p>
    <w:p>
      <w:r>
        <w:t>The output of this command can be piped into JSON query tools such as jq to filter specific data. For example, we can use a query to find the LockID, which is the hash key for the DynamoDB table used for state locking.</w:t>
      </w:r>
    </w:p>
    <w:p>
      <w:r>
        <w:t>Next, let's look at the terraform state rm command. The rm command is used to remove specific items from the Terraform state file.</w:t>
      </w:r>
    </w:p>
    <w:p>
      <w:r>
        <w:t>This command is used when we no longer want a particular resource to be managed by the current Terraform configuration and state.</w:t>
      </w:r>
    </w:p>
    <w:p>
      <w:r>
        <w:t>The syntax is terraform state rm followed by the resource address. After removing a resource from the state file, we must manually remove the corresponding resource block from the configuration file.</w:t>
      </w:r>
    </w:p>
    <w:p>
      <w:r>
        <w:t>It is important to note that removing a resource from the state file does not destroy the actual infrastructure in the real world.</w:t>
      </w:r>
    </w:p>
    <w:p>
      <w:r>
        <w:t>That's it for this lecture. Let's head over to the hands-on labs and practice working with these commands.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