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Terraform State Considerations - Screenshot Notes</w:t>
      </w:r>
    </w:p>
    <w:p>
      <w:pPr>
        <w:pStyle w:val="Heading1"/>
      </w:pPr>
      <w:r>
        <w:t>Block 1</w:t>
      </w:r>
    </w:p>
    <w:p>
      <w:r>
        <w:t>Terraform state is the single source of truth for understanding what is actually deployed in the real world. It is a non-optional feature of Terraform.</w:t>
      </w:r>
    </w:p>
    <w:p>
      <w:r>
        <w:t>A major concern is that the state file contains sensitive information. The state file includes every detail about the infrastructure.</w:t>
      </w:r>
    </w:p>
    <w:p>
      <w:r>
        <w:t>For example, for an AWS EC2 instance, the state file stores allocated CPUs and memory, the operating system and AMI used, the type and size of disks, allocated IP addresses, SSH key pairs used, and initial passwords for resources like databases.</w:t>
      </w:r>
    </w:p>
    <w:p>
      <w:r>
        <w:t>When using local state, this information is stored in plain text JSON files. Because it contains sensitive data, state files must always be stored in secure storage.</w:t>
      </w:r>
    </w:p>
    <w:p>
      <w:r>
        <w:t>There are two kinds of files in our configuration directory: the Terraform state file and the Terraform configuration files.</w:t>
      </w:r>
    </w:p>
    <w:p>
      <w:pPr>
        <w:pStyle w:val="Heading1"/>
      </w:pPr>
      <w:r>
        <w:t>Block 2</w:t>
      </w:r>
    </w:p>
    <w:p>
      <w:r>
        <w:t>Terraform configuration files are used to provision and manage infrastructure. When working in a team, it is best practice to store configuration files in distributed version control systems such as GitHub, GitLab, or Bitbucket.</w:t>
      </w:r>
    </w:p>
    <w:p>
      <w:r>
        <w:t>Due to the sensitive nature of the state file, it is not recommended to store it in Git repositories.</w:t>
      </w:r>
    </w:p>
    <w:p>
      <w:r>
        <w:t>It is recommended to store the state file in remote backend systems. Examples include AWS S3, Google Cloud Storage, Azure Storage, and Terraform Cloud.</w:t>
      </w:r>
    </w:p>
    <w:p>
      <w:r>
        <w:t>Terraform state is a JSON data structure meant for internal use within Terraform.</w:t>
      </w:r>
    </w:p>
    <w:p>
      <w:r>
        <w:t>Users should never manually attempt to edit state files. If changes to the state file are necessary, rely on specific Terraform state commands instead of manual editing.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