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Configuring Terraform Remote Backend - Screenshot Notes</w:t>
      </w:r>
    </w:p>
    <w:p>
      <w:pPr>
        <w:pStyle w:val="Heading1"/>
      </w:pPr>
      <w:r>
        <w:t>Block 1</w:t>
      </w:r>
    </w:p>
    <w:p>
      <w:r>
        <w:t>In this lecture, we will see how to use an S3 bucket and a DynamoDB table to configure a remote backend for Terraform.</w:t>
      </w:r>
    </w:p>
    <w:p>
      <w:r>
        <w:t>To configure a remote backend, we need two things. An S3 bucket to store the Terraform state file, and a DynamoDB table for state-locking and consistency checks.</w:t>
      </w:r>
    </w:p>
    <w:p>
      <w:r>
        <w:t>Let's make sure we have these prerequisites in place before we proceed.</w:t>
      </w:r>
    </w:p>
    <w:p>
      <w:r>
        <w:t>Before we configure the backend, make a note of the bucket name, the key, which is the path or the filename for the state file, the AWS region, and the DynamoDB table name.</w:t>
      </w:r>
    </w:p>
    <w:p>
      <w:r>
        <w:t>Let's now move to a configuration directory containing a main.tf file.</w:t>
      </w:r>
    </w:p>
    <w:p>
      <w:r>
        <w:t>Normally, when we run terraform apply, a local state file called terraform.tfstate is created.</w:t>
      </w:r>
    </w:p>
    <w:p>
      <w:r>
        <w:t>In order to move to a remote backend, we must make use of a terraform block in our configuration. This is the same block that we use for specifying provider versions.</w:t>
      </w:r>
    </w:p>
    <w:p>
      <w:r>
        <w:t>Within the terraform block, we add a backend block. We provide the values that we noted earlier in this backend block.</w:t>
      </w:r>
    </w:p>
    <w:p>
      <w:r>
        <w:t>To use AWS S3 as the backend, we use the name s3 within the backend block.</w:t>
      </w:r>
    </w:p>
    <w:p>
      <w:pPr>
        <w:pStyle w:val="Heading1"/>
      </w:pPr>
      <w:r>
        <w:t>Block 2</w:t>
      </w:r>
    </w:p>
    <w:p>
      <w:r>
        <w:t>The backend block with S3 expects three arguments. First is the name of the existing S3 bucket. Next is the key, which is an S3 object path where</w:t>
      </w:r>
    </w:p>
    <w:p>
      <w:r>
        <w:t>the state file should be stored. In this case, we want to store the Terraform state file within a folder called finance.</w:t>
      </w:r>
    </w:p>
    <w:p>
      <w:r>
        <w:t>And this folder should exist within a bucket called kodekloud-terraform-state-bucket01. The final argument that is required is the region. This is the region where the S3 bucket has been created, and</w:t>
      </w:r>
    </w:p>
    <w:p>
      <w:r>
        <w:t>in this example, it is set to us-west-1. In order to achieve state-locking, we can optionally provide a DynamoDB table.</w:t>
      </w:r>
    </w:p>
    <w:p>
      <w:r>
        <w:t>This table should have a primary or a hash key with the name LockID. We have already created a DynamoDB table called state-locking for this purpose.</w:t>
      </w:r>
    </w:p>
    <w:p>
      <w:r>
        <w:t>As a standard practice, let's not store the Terraform block inside the main dot tf file. Instead, let's move it to a separate file called terraform.tf.</w:t>
      </w:r>
    </w:p>
    <w:p>
      <w:r>
        <w:t>We now have the infrastructure configuration and the backend configuration segregated into main dot tf and terraform dot tf file respectively.</w:t>
      </w:r>
    </w:p>
    <w:p>
      <w:r>
        <w:t>And the Terraform state is now configured to be stored in a remote S3 bucket. However, if we run the terraform apply command now, we will see</w:t>
      </w:r>
    </w:p>
    <w:p>
      <w:r>
        <w:t>an error that says backend reinitialization required. Running the terraform init command will initialize the new backend to be used.</w:t>
      </w:r>
    </w:p>
    <w:p>
      <w:r>
        <w:t>Since we already have a local state file in the configuration directory, the init process gives us an option to copy the Terraform state</w:t>
      </w:r>
    </w:p>
    <w:p>
      <w:pPr>
        <w:pStyle w:val="Heading1"/>
      </w:pPr>
      <w:r>
        <w:t>Block 3</w:t>
      </w:r>
    </w:p>
    <w:p>
      <w:r>
        <w:t>file into the remote S3 backend. Giving a value of yes will copy the state file to the S3 bucket.</w:t>
      </w:r>
    </w:p>
    <w:p>
      <w:r>
        <w:t>We can now delete the local state file from the configuration directory. Running a Terraform plan or apply now will lock the state file</w:t>
      </w:r>
    </w:p>
    <w:p>
      <w:r>
        <w:t>and pull it down from the S3 bucket into memory. Any subsequent changes to the state will be uploaded to the backend</w:t>
      </w:r>
    </w:p>
    <w:p>
      <w:r>
        <w:t>instantaneously, and once the operation is complete, the lock will be released. The state file will not be stored in the local configuration directory anymore.</w:t>
      </w:r>
    </w:p>
    <w:p>
      <w:r>
        <w:t>That's it for this lecture. Let's head over to the hands-on labs and practice working with remote backends in Terraform.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