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Resource Dependencies - Screenshot Notes</w:t>
      </w:r>
    </w:p>
    <w:p>
      <w:pPr>
        <w:pStyle w:val="Heading1"/>
      </w:pPr>
      <w:r>
        <w:t>Block 1</w:t>
      </w:r>
    </w:p>
    <w:p>
      <w:r>
        <w:t>In this lecture, we will look at resource dependencies in Terraform. There are two types of dependencies: implicit and explicit.</w:t>
      </w:r>
    </w:p>
    <w:p>
      <w:r>
        <w:t>An implicit dependency occurs when one resource makes use of a reference attribute or interpolation from another resource.</w:t>
      </w:r>
    </w:p>
    <w:p>
      <w:r>
        <w:t>For example, when the local file resource uses the output of the random pet resource as its input, Terraform automatically detects this dependency.</w:t>
      </w:r>
    </w:p>
    <w:p>
      <w:r>
        <w:t>Terraform will provision the random pet resource first, followed by the local file resource.</w:t>
      </w:r>
    </w:p>
    <w:p>
      <w:r>
        <w:t>When the resources are deleted, Terraform reverses this order, deleting the local file first and then the random pet resource.</w:t>
      </w:r>
    </w:p>
    <w:p>
      <w:r>
        <w:t>Terraform figures it out by itself — no manual configuration needed.</w:t>
      </w:r>
    </w:p>
    <w:p>
      <w:r>
        <w:t>An explicit dependency is used when there is no direct reference between resources, but a specific creation order is still required.</w:t>
      </w:r>
    </w:p>
    <w:p>
      <w:r>
        <w:t>This is achieved using the depends_on argument within a resource block.</w:t>
      </w:r>
    </w:p>
    <w:p>
      <w:pPr>
        <w:pStyle w:val="Heading1"/>
      </w:pPr>
      <w:r>
        <w:t>Block 2</w:t>
      </w:r>
    </w:p>
    <w:p>
      <w:r>
        <w:t>For example, we can add a depends_on argument to the local file resource block with a list of dependencies, including the random pet resource called my-pet.</w:t>
      </w:r>
    </w:p>
    <w:p>
      <w:r>
        <w:t>This will ensure that the local file is only created after the random pet resource is created. This type of dependency is called an implicit dependency.</w:t>
      </w:r>
    </w:p>
    <w:p>
      <w:r>
        <w:t>Explicitly specifying a dependency is only necessary when a resource relies on some other resource indirectly, and it does not make use of a</w:t>
      </w:r>
    </w:p>
    <w:p>
      <w:r>
        <w:t>reference expression, as seen in this case. In the later sections of this course, we'll see how and when to use this in a real-world use case.</w:t>
      </w:r>
    </w:p>
    <w:p>
      <w:r>
        <w:t>Now, let's head over to the hands-on labs and explore working with resource dependencies in Terraform.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