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t xml:space="preserve">Environmental health checkup </w:t>
      </w:r>
    </w:p>
    <w:p>
      <w:r>
        <w:t>Account Closure status</w:t>
        <w:drawing>
          <wp:inline distT="0" distR="0" distB="0" distL="0">
            <wp:extent cx="6350000" cy="3568700"/>
            <wp:docPr id="0" name="Drawing 0" descr="Account Closure status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Account Closure status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Deposit Closure status</w:t>
        <w:drawing>
          <wp:inline distT="0" distR="0" distB="0" distL="0">
            <wp:extent cx="6350000" cy="3568700"/>
            <wp:docPr id="1" name="Drawing 1" descr="Deposit Closure status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posit Closure status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Loan Closure status</w:t>
        <w:drawing>
          <wp:inline distT="0" distR="0" distB="0" distL="0">
            <wp:extent cx="6350000" cy="3568700"/>
            <wp:docPr id="2" name="Drawing 2" descr="Loan Closure status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an Closure status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2025-02-14T10:32:46Z</dcterms:created>
  <dc:creator>Apache POI</dc:creator>
</cp:coreProperties>
</file>