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278" w:firstLine="0"/>
        <w:jc w:val="right"/>
      </w:pPr>
      <w:r>
        <w:rPr>
          <w:rFonts w:ascii="Georgia" w:hAnsi="Georgia" w:eastAsia="Georgia"/>
          <w:b/>
          <w:i w:val="0"/>
          <w:color w:val="000000"/>
          <w:sz w:val="44"/>
        </w:rPr>
        <w:t xml:space="preserve"> LINGAIAH DANDA</w:t>
      </w:r>
    </w:p>
    <w:p>
      <w:pPr>
        <w:autoSpaceDN w:val="0"/>
        <w:autoSpaceDE w:val="0"/>
        <w:widowControl/>
        <w:spacing w:line="240" w:lineRule="auto" w:before="174" w:after="0"/>
        <w:ind w:left="238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+1 (806) 702-6764 | dandalingaiah363@gmail.com |Plano, Texas ,75023 </w:t>
      </w:r>
    </w:p>
    <w:p>
      <w:pPr>
        <w:autoSpaceDN w:val="0"/>
        <w:autoSpaceDE w:val="0"/>
        <w:widowControl/>
        <w:spacing w:line="240" w:lineRule="auto" w:before="136" w:after="0"/>
        <w:ind w:left="0" w:right="3216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22"/>
        </w:rPr>
        <w:t>https://linkedin.com/in/</w:t>
      </w:r>
      <w:r>
        <w:rPr>
          <w:rFonts w:ascii="Georgia" w:hAnsi="Georgia" w:eastAsia="Georgia"/>
          <w:b w:val="0"/>
          <w:i w:val="0"/>
          <w:color w:val="000000"/>
          <w:sz w:val="22"/>
        </w:rPr>
        <w:t>lingaiahdanda</w:t>
      </w:r>
    </w:p>
    <w:p>
      <w:pPr>
        <w:autoSpaceDN w:val="0"/>
        <w:autoSpaceDE w:val="0"/>
        <w:widowControl/>
        <w:spacing w:line="240" w:lineRule="auto" w:before="138" w:after="62"/>
        <w:ind w:left="28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SUMMARY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5"/>
        <w:gridCol w:w="5445"/>
      </w:tblGrid>
      <w:tr>
        <w:trPr>
          <w:trHeight w:hRule="exact" w:val="292"/>
        </w:trPr>
        <w:tc>
          <w:tcPr>
            <w:tcW w:type="dxa" w:w="608"/>
            <w:tcBorders>
              <w:top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10250"/>
            <w:tcBorders>
              <w:top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4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 xml:space="preserve">Experienced Java Software Engineer with over 3 years of hands-on coding expertise in java, springBoot, </w:t>
            </w:r>
          </w:p>
        </w:tc>
      </w:tr>
    </w:tbl>
    <w:p>
      <w:pPr>
        <w:autoSpaceDN w:val="0"/>
        <w:autoSpaceDE w:val="0"/>
        <w:widowControl/>
        <w:spacing w:line="262" w:lineRule="auto" w:before="6" w:after="0"/>
        <w:ind w:left="748" w:right="432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microservices architecture and RESTful APIs. Collaborative team player experienced in agile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methodologies, dedicated to continuous learning and leveraging new technologies to deliver robust </w:t>
      </w:r>
      <w:r>
        <w:rPr>
          <w:rFonts w:ascii="Georgia" w:hAnsi="Georgia" w:eastAsia="Georgia"/>
          <w:b w:val="0"/>
          <w:i w:val="0"/>
          <w:color w:val="000000"/>
          <w:sz w:val="22"/>
        </w:rPr>
        <w:t>software solutions.</w:t>
      </w:r>
    </w:p>
    <w:p>
      <w:pPr>
        <w:autoSpaceDN w:val="0"/>
        <w:autoSpaceDE w:val="0"/>
        <w:widowControl/>
        <w:spacing w:line="240" w:lineRule="auto" w:before="38" w:after="60"/>
        <w:ind w:left="28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SKILLS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5"/>
        <w:gridCol w:w="5445"/>
      </w:tblGrid>
      <w:tr>
        <w:trPr>
          <w:trHeight w:hRule="exact" w:val="586"/>
        </w:trPr>
        <w:tc>
          <w:tcPr>
            <w:tcW w:type="dxa" w:w="608"/>
            <w:tcBorders>
              <w:top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288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10250"/>
            <w:tcBorders>
              <w:top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" w:after="0"/>
              <w:ind w:left="140" w:right="144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Java, SpringBoot, JPA, Hibernate, Jenkins, Maven, 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>RESTful APIs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>, React, Angular, JavaScript, TypeScript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 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>HTML, CSS, SQL, MYSQL, SQL Server, Microservices, Backend, AWS, Agile, Git, Docker,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>Python, unit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0" w:lineRule="auto" w:before="2" w:after="0"/>
        <w:ind w:left="748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1"/>
        </w:rPr>
        <w:t>testing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240" w:lineRule="auto" w:before="314" w:after="60"/>
        <w:ind w:left="28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WORK EXPERIENCE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30"/>
        <w:gridCol w:w="3630"/>
        <w:gridCol w:w="3630"/>
      </w:tblGrid>
      <w:tr>
        <w:trPr>
          <w:trHeight w:hRule="exact" w:val="326"/>
        </w:trPr>
        <w:tc>
          <w:tcPr>
            <w:tcW w:type="dxa" w:w="6228"/>
            <w:gridSpan w:val="2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21"/>
              </w:rPr>
              <w:t>DUAL North America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: </w:t>
            </w:r>
            <w:r>
              <w:rPr>
                <w:rFonts w:ascii="Georgia" w:hAnsi="Georgia" w:eastAsia="Georgia"/>
                <w:b w:val="0"/>
                <w:i/>
                <w:color w:val="000000"/>
                <w:sz w:val="21"/>
              </w:rPr>
              <w:t xml:space="preserve">Software Developer </w:t>
            </w:r>
          </w:p>
        </w:tc>
        <w:tc>
          <w:tcPr>
            <w:tcW w:type="dxa" w:w="463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88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 September 2023 – present </w:t>
            </w:r>
          </w:p>
        </w:tc>
      </w:tr>
      <w:tr>
        <w:trPr>
          <w:trHeight w:hRule="exact" w:val="360"/>
        </w:trPr>
        <w:tc>
          <w:tcPr>
            <w:tcW w:type="dxa" w:w="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102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4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Contributing to the development of </w:t>
            </w:r>
            <w:r>
              <w:rPr>
                <w:rFonts w:ascii="Georgia" w:hAnsi="Georgia" w:eastAsia="Georgia"/>
                <w:b/>
                <w:i w:val="0"/>
                <w:color w:val="000000"/>
                <w:sz w:val="21"/>
              </w:rPr>
              <w:t>Restful</w:t>
            </w:r>
            <w:r>
              <w:rPr>
                <w:rFonts w:ascii="Georgia" w:hAnsi="Georgia" w:eastAsia="Georgia"/>
                <w:b/>
                <w:i w:val="0"/>
                <w:color w:val="000000"/>
                <w:sz w:val="21"/>
              </w:rPr>
              <w:t xml:space="preserve">Microservices 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for the monolith </w:t>
            </w:r>
            <w:r>
              <w:rPr>
                <w:rFonts w:ascii="Georgia" w:hAnsi="Georgia" w:eastAsia="Georgia"/>
                <w:b/>
                <w:i w:val="0"/>
                <w:color w:val="000000"/>
                <w:sz w:val="21"/>
              </w:rPr>
              <w:t>Insurance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 agent portal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57" w:lineRule="auto" w:before="2" w:after="0"/>
        <w:ind w:left="748" w:right="144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application using </w:t>
      </w:r>
      <w:r>
        <w:rPr>
          <w:rFonts w:ascii="Georgia" w:hAnsi="Georgia" w:eastAsia="Georgia"/>
          <w:b/>
          <w:i w:val="0"/>
          <w:color w:val="000000"/>
          <w:sz w:val="21"/>
        </w:rPr>
        <w:t xml:space="preserve">Java, Spring Boot </w:t>
      </w:r>
      <w:r>
        <w:rPr>
          <w:rFonts w:ascii="Georgia" w:hAnsi="Georgia" w:eastAsia="Georgia"/>
          <w:b w:val="0"/>
          <w:i w:val="0"/>
          <w:color w:val="000000"/>
          <w:sz w:val="21"/>
        </w:rPr>
        <w:t>and</w:t>
      </w:r>
      <w:r>
        <w:rPr>
          <w:rFonts w:ascii="Georgia" w:hAnsi="Georgia" w:eastAsia="Georgia"/>
          <w:b/>
          <w:i w:val="0"/>
          <w:color w:val="000000"/>
          <w:sz w:val="21"/>
        </w:rPr>
        <w:t xml:space="preserve"> MSSQL Server </w:t>
      </w:r>
      <w:r>
        <w:rPr>
          <w:rFonts w:ascii="Georgia" w:hAnsi="Georgia" w:eastAsia="Georgia"/>
          <w:b w:val="0"/>
          <w:i w:val="0"/>
          <w:color w:val="000000"/>
          <w:sz w:val="21"/>
        </w:rPr>
        <w:t>for persistence and the development of a new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</w:t>
      </w:r>
      <w:r>
        <w:rPr>
          <w:rFonts w:ascii="Georgia" w:hAnsi="Georgia" w:eastAsia="Georgia"/>
          <w:b w:val="0"/>
          <w:i w:val="0"/>
          <w:color w:val="000000"/>
          <w:sz w:val="21"/>
        </w:rPr>
        <w:t>insured quoting portal developed using</w:t>
      </w:r>
      <w:r>
        <w:rPr>
          <w:rFonts w:ascii="Georgia" w:hAnsi="Georgia" w:eastAsia="Georgia"/>
          <w:b/>
          <w:i w:val="0"/>
          <w:color w:val="000000"/>
          <w:sz w:val="21"/>
        </w:rPr>
        <w:t xml:space="preserve"> React.js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with a seamless transition from the old UI</w:t>
      </w:r>
      <w:r>
        <w:rPr>
          <w:rFonts w:ascii="Georgia" w:hAnsi="Georgia" w:eastAsia="Georgia"/>
          <w:b/>
          <w:i w:val="0"/>
          <w:color w:val="000000"/>
          <w:sz w:val="21"/>
        </w:rPr>
        <w:t>.</w:t>
      </w:r>
    </w:p>
    <w:p>
      <w:pPr>
        <w:autoSpaceDN w:val="0"/>
        <w:tabs>
          <w:tab w:pos="748" w:val="left"/>
        </w:tabs>
        <w:autoSpaceDE w:val="0"/>
        <w:widowControl/>
        <w:spacing w:line="262" w:lineRule="auto" w:before="154" w:after="0"/>
        <w:ind w:left="38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1"/>
        </w:rPr>
        <w:t>Successfully contributed and implemented the Rating service for the rating the insurance policies and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authentication service for authenticating and authorizing users and improved </w:t>
      </w:r>
      <w:r>
        <w:rPr>
          <w:rFonts w:ascii="Georgia" w:hAnsi="Georgia" w:eastAsia="Georgia"/>
          <w:b/>
          <w:i w:val="0"/>
          <w:color w:val="000000"/>
          <w:sz w:val="21"/>
        </w:rPr>
        <w:t>API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performance through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1"/>
        </w:rPr>
        <w:t>code optimization</w:t>
      </w:r>
      <w:r>
        <w:rPr>
          <w:rFonts w:ascii="Georgia" w:hAnsi="Georgia" w:eastAsia="Georgia"/>
          <w:b/>
          <w:i w:val="0"/>
          <w:color w:val="000000"/>
          <w:sz w:val="21"/>
        </w:rPr>
        <w:t>.</w:t>
      </w:r>
    </w:p>
    <w:p>
      <w:pPr>
        <w:autoSpaceDN w:val="0"/>
        <w:tabs>
          <w:tab w:pos="748" w:val="left"/>
        </w:tabs>
        <w:autoSpaceDE w:val="0"/>
        <w:widowControl/>
        <w:spacing w:line="257" w:lineRule="auto" w:before="154" w:after="96"/>
        <w:ind w:left="388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Actively used </w:t>
      </w:r>
      <w:r>
        <w:rPr>
          <w:rFonts w:ascii="Georgia" w:hAnsi="Georgia" w:eastAsia="Georgia"/>
          <w:b/>
          <w:i w:val="0"/>
          <w:color w:val="000000"/>
          <w:sz w:val="21"/>
        </w:rPr>
        <w:t>Git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for version control, </w:t>
      </w:r>
      <w:r>
        <w:rPr>
          <w:rFonts w:ascii="Georgia" w:hAnsi="Georgia" w:eastAsia="Georgia"/>
          <w:b/>
          <w:i w:val="0"/>
          <w:color w:val="000000"/>
          <w:sz w:val="21"/>
        </w:rPr>
        <w:t>containerized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the services using </w:t>
      </w:r>
      <w:r>
        <w:rPr>
          <w:rFonts w:ascii="Georgia" w:hAnsi="Georgia" w:eastAsia="Georgia"/>
          <w:b/>
          <w:i w:val="0"/>
          <w:color w:val="000000"/>
          <w:sz w:val="21"/>
        </w:rPr>
        <w:t>Docker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and </w:t>
      </w:r>
      <w:r>
        <w:rPr>
          <w:rFonts w:ascii="Georgia" w:hAnsi="Georgia" w:eastAsia="Georgia"/>
          <w:b/>
          <w:i w:val="0"/>
          <w:color w:val="000000"/>
          <w:sz w:val="21"/>
        </w:rPr>
        <w:t>Jenkins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for </w:t>
      </w:r>
      <w:r>
        <w:rPr>
          <w:rFonts w:ascii="Georgia" w:hAnsi="Georgia" w:eastAsia="Georgia"/>
          <w:b/>
          <w:i w:val="0"/>
          <w:color w:val="000000"/>
          <w:sz w:val="21"/>
        </w:rPr>
        <w:t xml:space="preserve">CI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ensuring consistent deployment in </w:t>
      </w:r>
      <w:r>
        <w:rPr>
          <w:rFonts w:ascii="Georgia" w:hAnsi="Georgia" w:eastAsia="Georgia"/>
          <w:b/>
          <w:i w:val="0"/>
          <w:color w:val="000000"/>
          <w:sz w:val="21"/>
        </w:rPr>
        <w:t>EC2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for orchestrating the containers.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630"/>
        <w:gridCol w:w="3630"/>
        <w:gridCol w:w="3630"/>
      </w:tblGrid>
      <w:tr>
        <w:trPr>
          <w:trHeight w:hRule="exact" w:val="366"/>
        </w:trPr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0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21"/>
              </w:rPr>
              <w:t>Setel Express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>:</w:t>
            </w:r>
            <w:r>
              <w:rPr>
                <w:rFonts w:ascii="Georgia" w:hAnsi="Georgia" w:eastAsia="Georgia"/>
                <w:b w:val="0"/>
                <w:i/>
                <w:color w:val="000000"/>
                <w:sz w:val="21"/>
              </w:rPr>
              <w:t xml:space="preserve">Software Engineer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48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 January 2020 – December 2021 </w:t>
            </w:r>
          </w:p>
        </w:tc>
      </w:tr>
      <w:tr>
        <w:trPr>
          <w:trHeight w:hRule="exact" w:val="36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10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4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Developed </w:t>
            </w:r>
            <w:r>
              <w:rPr>
                <w:rFonts w:ascii="Georgia" w:hAnsi="Georgia" w:eastAsia="Georgia"/>
                <w:b/>
                <w:i w:val="0"/>
                <w:color w:val="000000"/>
                <w:sz w:val="21"/>
              </w:rPr>
              <w:t>microservices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 for a client called Logistika in a logistic and transportation domain using </w:t>
            </w:r>
            <w:r>
              <w:rPr>
                <w:rFonts w:ascii="Georgia" w:hAnsi="Georgia" w:eastAsia="Georgia"/>
                <w:b/>
                <w:i w:val="0"/>
                <w:color w:val="000000"/>
                <w:sz w:val="21"/>
              </w:rPr>
              <w:t>Java &amp;</w:t>
            </w:r>
            <w:r>
              <w:rPr>
                <w:rFonts w:ascii="Georgia" w:hAnsi="Georgia" w:eastAsia="Georgia"/>
                <w:b/>
                <w:i w:val="0"/>
                <w:color w:val="000000"/>
                <w:sz w:val="21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0" w:lineRule="auto" w:before="18" w:after="0"/>
        <w:ind w:left="748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1"/>
        </w:rPr>
        <w:t>Spring Boot.</w:t>
      </w:r>
    </w:p>
    <w:p>
      <w:pPr>
        <w:autoSpaceDN w:val="0"/>
        <w:tabs>
          <w:tab w:pos="748" w:val="left"/>
        </w:tabs>
        <w:autoSpaceDE w:val="0"/>
        <w:widowControl/>
        <w:spacing w:line="262" w:lineRule="auto" w:before="154" w:after="0"/>
        <w:ind w:left="38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Familiarity with messaging systems such as </w:t>
      </w:r>
      <w:r>
        <w:rPr>
          <w:rFonts w:ascii="Georgia" w:hAnsi="Georgia" w:eastAsia="Georgia"/>
          <w:b/>
          <w:i w:val="0"/>
          <w:color w:val="000000"/>
          <w:sz w:val="21"/>
        </w:rPr>
        <w:t>Apache</w:t>
      </w:r>
      <w:r>
        <w:rPr>
          <w:rFonts w:ascii="Georgia" w:hAnsi="Georgia" w:eastAsia="Georgia"/>
          <w:b/>
          <w:i w:val="0"/>
          <w:color w:val="000000"/>
          <w:sz w:val="21"/>
        </w:rPr>
        <w:t>Kafka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for reliable and scalable data communication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and demonstrated understanding and experience with </w:t>
      </w:r>
      <w:r>
        <w:rPr>
          <w:rFonts w:ascii="Georgia" w:hAnsi="Georgia" w:eastAsia="Georgia"/>
          <w:b/>
          <w:i w:val="0"/>
          <w:color w:val="000000"/>
          <w:sz w:val="21"/>
        </w:rPr>
        <w:t xml:space="preserve">React 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and </w:t>
      </w:r>
      <w:r>
        <w:rPr>
          <w:rFonts w:ascii="Georgia" w:hAnsi="Georgia" w:eastAsia="Georgia"/>
          <w:b/>
          <w:i w:val="0"/>
          <w:color w:val="000000"/>
          <w:sz w:val="21"/>
        </w:rPr>
        <w:t xml:space="preserve">Typescript </w:t>
      </w:r>
      <w:r>
        <w:rPr>
          <w:rFonts w:ascii="Georgia" w:hAnsi="Georgia" w:eastAsia="Georgia"/>
          <w:b w:val="0"/>
          <w:i w:val="0"/>
          <w:color w:val="000000"/>
          <w:sz w:val="21"/>
        </w:rPr>
        <w:t>for front-end development,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1"/>
        </w:rPr>
        <w:t>contributing to web-based application enhancements and features.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</w:t>
      </w:r>
    </w:p>
    <w:p>
      <w:pPr>
        <w:autoSpaceDN w:val="0"/>
        <w:tabs>
          <w:tab w:pos="748" w:val="left"/>
        </w:tabs>
        <w:autoSpaceDE w:val="0"/>
        <w:widowControl/>
        <w:spacing w:line="262" w:lineRule="auto" w:before="154" w:after="0"/>
        <w:ind w:left="38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Implemented and maintained </w:t>
      </w:r>
      <w:r>
        <w:rPr>
          <w:rFonts w:ascii="Georgia" w:hAnsi="Georgia" w:eastAsia="Georgia"/>
          <w:b/>
          <w:i w:val="0"/>
          <w:color w:val="000000"/>
          <w:sz w:val="21"/>
        </w:rPr>
        <w:t>RESTful APIs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using </w:t>
      </w:r>
      <w:r>
        <w:rPr>
          <w:rFonts w:ascii="Georgia" w:hAnsi="Georgia" w:eastAsia="Georgia"/>
          <w:b/>
          <w:i w:val="0"/>
          <w:color w:val="000000"/>
          <w:sz w:val="21"/>
        </w:rPr>
        <w:t>Spring Boot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to enable seamless communication and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integration between microservices and used </w:t>
      </w:r>
      <w:r>
        <w:rPr>
          <w:rFonts w:ascii="Georgia" w:hAnsi="Georgia" w:eastAsia="Georgia"/>
          <w:b/>
          <w:i w:val="0"/>
          <w:color w:val="000000"/>
          <w:sz w:val="21"/>
        </w:rPr>
        <w:t>AWS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services like </w:t>
      </w:r>
      <w:r>
        <w:rPr>
          <w:rFonts w:ascii="Georgia" w:hAnsi="Georgia" w:eastAsia="Georgia"/>
          <w:b/>
          <w:i w:val="0"/>
          <w:color w:val="000000"/>
          <w:sz w:val="21"/>
        </w:rPr>
        <w:t>EC2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, </w:t>
      </w:r>
      <w:r>
        <w:rPr>
          <w:rFonts w:ascii="Georgia" w:hAnsi="Georgia" w:eastAsia="Georgia"/>
          <w:b/>
          <w:i w:val="0"/>
          <w:color w:val="000000"/>
          <w:sz w:val="21"/>
        </w:rPr>
        <w:t>S3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, and </w:t>
      </w:r>
      <w:r>
        <w:rPr>
          <w:rFonts w:ascii="Georgia" w:hAnsi="Georgia" w:eastAsia="Georgia"/>
          <w:b/>
          <w:i w:val="0"/>
          <w:color w:val="000000"/>
          <w:sz w:val="21"/>
        </w:rPr>
        <w:t>Lambda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for scalable and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1"/>
        </w:rPr>
        <w:t>reliable application deployment.</w:t>
      </w:r>
      <w:r>
        <w:rPr>
          <w:rFonts w:ascii="Georgia" w:hAnsi="Georgia" w:eastAsia="Georgia"/>
          <w:b w:val="0"/>
          <w:i w:val="0"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240" w:lineRule="auto" w:before="432" w:after="62"/>
        <w:ind w:left="28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EDUCATION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5"/>
        <w:gridCol w:w="5445"/>
      </w:tblGrid>
      <w:tr>
        <w:trPr>
          <w:trHeight w:hRule="exact" w:val="270"/>
        </w:trPr>
        <w:tc>
          <w:tcPr>
            <w:tcW w:type="dxa" w:w="6168"/>
            <w:tcBorders>
              <w:top w:sz="11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21"/>
              </w:rPr>
              <w:t xml:space="preserve">Texas Tech University | 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Lubbock, Texas </w:t>
            </w:r>
          </w:p>
        </w:tc>
        <w:tc>
          <w:tcPr>
            <w:tcW w:type="dxa" w:w="4690"/>
            <w:tcBorders>
              <w:top w:sz="11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0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 January 2022 – May 2023 </w:t>
            </w:r>
          </w:p>
        </w:tc>
      </w:tr>
    </w:tbl>
    <w:p>
      <w:pPr>
        <w:autoSpaceDN w:val="0"/>
        <w:autoSpaceDE w:val="0"/>
        <w:widowControl/>
        <w:spacing w:line="240" w:lineRule="auto" w:before="2" w:after="250"/>
        <w:ind w:left="28" w:right="0" w:firstLine="0"/>
        <w:jc w:val="left"/>
      </w:pPr>
      <w:r>
        <w:rPr>
          <w:rFonts w:ascii="Georgia" w:hAnsi="Georgia" w:eastAsia="Georgia"/>
          <w:b w:val="0"/>
          <w:i/>
          <w:color w:val="000000"/>
          <w:sz w:val="21"/>
        </w:rPr>
        <w:t>M.S. Computer Science</w:t>
      </w:r>
      <w:r>
        <w:rPr>
          <w:rFonts w:ascii="Georgia" w:hAnsi="Georgia" w:eastAsia="Georgia"/>
          <w:b w:val="0"/>
          <w:i/>
          <w:color w:val="000000"/>
          <w:sz w:val="21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45"/>
        <w:gridCol w:w="5445"/>
      </w:tblGrid>
      <w:tr>
        <w:trPr>
          <w:trHeight w:hRule="exact" w:val="31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0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21"/>
              </w:rPr>
              <w:t>VVIT |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 Namburu, India 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" w:firstLine="0"/>
              <w:jc w:val="righ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 July 2016– March 2020 </w:t>
            </w:r>
          </w:p>
        </w:tc>
      </w:tr>
    </w:tbl>
    <w:p>
      <w:pPr>
        <w:autoSpaceDN w:val="0"/>
        <w:autoSpaceDE w:val="0"/>
        <w:widowControl/>
        <w:spacing w:line="240" w:lineRule="auto" w:before="16" w:after="0"/>
        <w:ind w:left="28" w:right="0" w:firstLine="0"/>
        <w:jc w:val="left"/>
      </w:pPr>
      <w:r>
        <w:rPr>
          <w:rFonts w:ascii="Georgia" w:hAnsi="Georgia" w:eastAsia="Georgia"/>
          <w:b w:val="0"/>
          <w:i/>
          <w:color w:val="000000"/>
          <w:sz w:val="21"/>
        </w:rPr>
        <w:t>B.S. Information Technology</w:t>
      </w:r>
      <w:r>
        <w:rPr>
          <w:rFonts w:ascii="Georgia" w:hAnsi="Georgia" w:eastAsia="Georgia"/>
          <w:b w:val="0"/>
          <w:i/>
          <w:color w:val="000000"/>
          <w:sz w:val="21"/>
        </w:rPr>
        <w:t xml:space="preserve"> </w:t>
      </w:r>
    </w:p>
    <w:p>
      <w:pPr>
        <w:autoSpaceDN w:val="0"/>
        <w:autoSpaceDE w:val="0"/>
        <w:widowControl/>
        <w:spacing w:line="240" w:lineRule="auto" w:before="312" w:after="60"/>
        <w:ind w:left="28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4"/>
        </w:rPr>
        <w:t>CERTIFICATIONS</w:t>
      </w:r>
      <w:r>
        <w:rPr>
          <w:rFonts w:ascii="Georgia" w:hAnsi="Georgia" w:eastAsia="Georgia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5"/>
        <w:gridCol w:w="5445"/>
      </w:tblGrid>
      <w:tr>
        <w:trPr>
          <w:trHeight w:hRule="exact" w:val="1138"/>
        </w:trPr>
        <w:tc>
          <w:tcPr>
            <w:tcW w:type="dxa" w:w="608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118" w:after="0"/>
              <w:ind w:left="388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25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136" w:after="0"/>
              <w:ind w:left="140" w:right="3744" w:firstLine="0"/>
              <w:jc w:val="left"/>
            </w:pPr>
            <w:r>
              <w:rPr>
                <w:rFonts w:ascii="Georgia" w:hAnsi="Georgia" w:eastAsia="Georgia"/>
                <w:b w:val="0"/>
                <w:i/>
                <w:color w:val="000000"/>
                <w:sz w:val="21"/>
              </w:rPr>
              <w:t>Oracle Certified Professional: Java SE 11 Developer</w:t>
            </w:r>
            <w:r>
              <w:rPr>
                <w:rFonts w:ascii="Georgia" w:hAnsi="Georgia" w:eastAsia="Georgia"/>
                <w:b w:val="0"/>
                <w:i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rFonts w:ascii="Georgia" w:hAnsi="Georgia" w:eastAsia="Georgia"/>
                <w:b w:val="0"/>
                <w:i/>
                <w:color w:val="000000"/>
                <w:sz w:val="21"/>
              </w:rPr>
              <w:t>Frontend Developer Nanodegree, Udacity</w:t>
            </w:r>
            <w:r>
              <w:rPr>
                <w:rFonts w:ascii="Georgia" w:hAnsi="Georgia" w:eastAsia="Georgia"/>
                <w:b w:val="0"/>
                <w:i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>Master Microservices with spring Boot and Spring Cloud, Udemy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68" w:right="658" w:bottom="322" w:left="6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