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CB4" w:rsidRPr="00C60C3D" w:rsidRDefault="00D72888" w:rsidP="00D72888">
      <w:pPr>
        <w:jc w:val="center"/>
        <w:rPr>
          <w:rFonts w:ascii="Calibri" w:hAnsi="Calibri" w:cs="Calibri"/>
          <w:b/>
          <w:color w:val="45B0E1" w:themeColor="accent1" w:themeTint="99"/>
          <w:sz w:val="44"/>
          <w:szCs w:val="44"/>
          <w:u w:val="single"/>
        </w:rPr>
      </w:pPr>
      <w:r w:rsidRPr="00C60C3D">
        <w:rPr>
          <w:rFonts w:ascii="Calibri" w:hAnsi="Calibri" w:cs="Calibri"/>
          <w:b/>
          <w:color w:val="45B0E1" w:themeColor="accent1" w:themeTint="99"/>
          <w:sz w:val="44"/>
          <w:szCs w:val="44"/>
          <w:u w:val="single"/>
        </w:rPr>
        <w:t>Loan Default Risk Analysis using Python, SQL &amp; Power BI</w:t>
      </w:r>
    </w:p>
    <w:p w:rsidR="00D72888" w:rsidRDefault="00D72888" w:rsidP="00D72888">
      <w:pPr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 w:rsidR="00D72888" w:rsidRPr="00D72888" w:rsidRDefault="00D72888" w:rsidP="00D7288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u w:val="single"/>
          <w:lang w:eastAsia="en-IN"/>
        </w:rPr>
      </w:pPr>
      <w:r w:rsidRPr="00D72888">
        <w:rPr>
          <w:rFonts w:ascii="Calibri" w:eastAsia="Times New Roman" w:hAnsi="Calibri" w:cs="Calibri"/>
          <w:b/>
          <w:bCs/>
          <w:sz w:val="36"/>
          <w:szCs w:val="36"/>
          <w:u w:val="single"/>
          <w:lang w:eastAsia="en-IN"/>
        </w:rPr>
        <w:t>Purpose of the Project</w:t>
      </w:r>
    </w:p>
    <w:p w:rsidR="00D72888" w:rsidRDefault="00D72888" w:rsidP="00D7288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>This project aims to analy</w:t>
      </w:r>
      <w:r>
        <w:rPr>
          <w:rFonts w:ascii="Calibri" w:eastAsia="Times New Roman" w:hAnsi="Calibri" w:cs="Calibri"/>
          <w:sz w:val="24"/>
          <w:szCs w:val="24"/>
          <w:lang w:eastAsia="en-IN"/>
        </w:rPr>
        <w:t>s</w:t>
      </w: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>e loan data to identify patterns and factors that contribute to loan defaults. The goal is to help financial institutions make better lending decisions by identifying high-risk customers and minimizing financial losses.</w:t>
      </w:r>
    </w:p>
    <w:p w:rsidR="00D72888" w:rsidRPr="00D72888" w:rsidRDefault="00D72888" w:rsidP="00D72888">
      <w:pPr>
        <w:pStyle w:val="Heading2"/>
        <w:rPr>
          <w:rFonts w:ascii="Calibri" w:hAnsi="Calibri" w:cs="Calibri"/>
          <w:u w:val="single"/>
        </w:rPr>
      </w:pPr>
      <w:r w:rsidRPr="00D72888">
        <w:rPr>
          <w:rFonts w:ascii="Calibri" w:hAnsi="Calibri" w:cs="Calibri"/>
          <w:u w:val="single"/>
        </w:rPr>
        <w:t>Problem Statement</w:t>
      </w:r>
    </w:p>
    <w:p w:rsidR="00D72888" w:rsidRPr="00D72888" w:rsidRDefault="00D72888" w:rsidP="00D72888">
      <w:pPr>
        <w:pStyle w:val="NormalWeb"/>
        <w:rPr>
          <w:rFonts w:ascii="Calibri" w:hAnsi="Calibri" w:cs="Calibri"/>
        </w:rPr>
      </w:pPr>
      <w:r w:rsidRPr="00D72888">
        <w:rPr>
          <w:rFonts w:ascii="Calibri" w:hAnsi="Calibri" w:cs="Calibri"/>
        </w:rPr>
        <w:t>Loan defaults are a major risk for financial institutions. Without proper analysis, it becomes difficult to:</w:t>
      </w:r>
    </w:p>
    <w:p w:rsidR="00D72888" w:rsidRPr="00D72888" w:rsidRDefault="00D72888" w:rsidP="00D72888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</w:rPr>
      </w:pPr>
      <w:r w:rsidRPr="00D72888">
        <w:rPr>
          <w:rFonts w:ascii="Calibri" w:hAnsi="Calibri" w:cs="Calibri"/>
        </w:rPr>
        <w:t xml:space="preserve">Identify high-risk customers </w:t>
      </w:r>
    </w:p>
    <w:p w:rsidR="00D72888" w:rsidRPr="00D72888" w:rsidRDefault="00D72888" w:rsidP="00D72888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</w:rPr>
      </w:pPr>
      <w:r w:rsidRPr="00D72888">
        <w:rPr>
          <w:rFonts w:ascii="Calibri" w:hAnsi="Calibri" w:cs="Calibri"/>
        </w:rPr>
        <w:t xml:space="preserve">Understand key drivers of default </w:t>
      </w:r>
    </w:p>
    <w:p w:rsidR="00D72888" w:rsidRPr="00D72888" w:rsidRDefault="00D72888" w:rsidP="00D72888">
      <w:pPr>
        <w:numPr>
          <w:ilvl w:val="0"/>
          <w:numId w:val="1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hAnsi="Calibri" w:cs="Calibri"/>
        </w:rPr>
      </w:pPr>
      <w:r w:rsidRPr="00D72888">
        <w:rPr>
          <w:rFonts w:ascii="Calibri" w:hAnsi="Calibri" w:cs="Calibri"/>
        </w:rPr>
        <w:t xml:space="preserve">Make data-driven loan approval decisions </w:t>
      </w:r>
    </w:p>
    <w:p w:rsidR="00D72888" w:rsidRDefault="00D72888" w:rsidP="00D72888">
      <w:pPr>
        <w:pStyle w:val="NormalWeb"/>
        <w:rPr>
          <w:rFonts w:ascii="Calibri" w:hAnsi="Calibri" w:cs="Calibri"/>
        </w:rPr>
      </w:pPr>
      <w:r w:rsidRPr="00D72888">
        <w:rPr>
          <w:rFonts w:ascii="Calibri" w:hAnsi="Calibri" w:cs="Calibri"/>
        </w:rPr>
        <w:t>This project solves this problem using data analysis and visualization.</w:t>
      </w:r>
    </w:p>
    <w:p w:rsidR="00D72888" w:rsidRPr="00D72888" w:rsidRDefault="00D72888" w:rsidP="00D7288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u w:val="single"/>
          <w:lang w:eastAsia="en-IN"/>
        </w:rPr>
      </w:pPr>
      <w:r w:rsidRPr="00D72888">
        <w:rPr>
          <w:rFonts w:ascii="Calibri" w:eastAsia="Times New Roman" w:hAnsi="Calibri" w:cs="Calibri"/>
          <w:b/>
          <w:bCs/>
          <w:sz w:val="36"/>
          <w:szCs w:val="36"/>
          <w:u w:val="single"/>
          <w:lang w:eastAsia="en-IN"/>
        </w:rPr>
        <w:t>Dataset Description</w:t>
      </w:r>
    </w:p>
    <w:p w:rsidR="00D72888" w:rsidRDefault="00D72888" w:rsidP="00D72888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Contains customer loan details such as: </w:t>
      </w:r>
    </w:p>
    <w:p w:rsidR="00176151" w:rsidRDefault="00D72888" w:rsidP="00176151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>Loan amount (</w:t>
      </w:r>
      <w:proofErr w:type="spellStart"/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>disbursed_amount</w:t>
      </w:r>
      <w:proofErr w:type="spellEnd"/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</w:p>
    <w:p w:rsidR="00176151" w:rsidRDefault="00D72888" w:rsidP="00176151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>Credit score (</w:t>
      </w:r>
      <w:proofErr w:type="spellStart"/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>perform_cns_score</w:t>
      </w:r>
      <w:proofErr w:type="spellEnd"/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) </w:t>
      </w:r>
    </w:p>
    <w:p w:rsidR="00176151" w:rsidRDefault="00D72888" w:rsidP="00176151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Number of inquiries </w:t>
      </w:r>
    </w:p>
    <w:p w:rsidR="00176151" w:rsidRDefault="00D72888" w:rsidP="00176151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Employment type </w:t>
      </w:r>
    </w:p>
    <w:p w:rsidR="00176151" w:rsidRDefault="00D72888" w:rsidP="00176151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Manufacturer / supplier details </w:t>
      </w:r>
    </w:p>
    <w:p w:rsidR="00176151" w:rsidRDefault="00D72888" w:rsidP="00176151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>Loan default status</w:t>
      </w:r>
    </w:p>
    <w:p w:rsidR="00D72888" w:rsidRPr="00176151" w:rsidRDefault="00D72888" w:rsidP="00176151">
      <w:pPr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176151">
        <w:rPr>
          <w:rFonts w:ascii="Calibri" w:eastAsia="Times New Roman" w:hAnsi="Calibri" w:cs="Calibri"/>
          <w:sz w:val="24"/>
          <w:szCs w:val="24"/>
          <w:lang w:eastAsia="en-IN"/>
        </w:rPr>
        <w:t>And 35 other columns</w:t>
      </w:r>
    </w:p>
    <w:p w:rsidR="00D72888" w:rsidRPr="00D72888" w:rsidRDefault="00D72888" w:rsidP="00D7288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IN"/>
        </w:rPr>
      </w:pPr>
      <w:r w:rsidRPr="00D72888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Project Workflow</w:t>
      </w:r>
    </w:p>
    <w:p w:rsidR="00D72888" w:rsidRPr="00D72888" w:rsidRDefault="00D72888" w:rsidP="0017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Data Cleaning using Python </w:t>
      </w:r>
    </w:p>
    <w:p w:rsidR="00D72888" w:rsidRPr="00D72888" w:rsidRDefault="00D72888" w:rsidP="0017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Handling missing values and outliers </w:t>
      </w:r>
    </w:p>
    <w:p w:rsidR="00D72888" w:rsidRPr="00D72888" w:rsidRDefault="00D72888" w:rsidP="0017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Uploading cleaned data to MySQL </w:t>
      </w:r>
    </w:p>
    <w:p w:rsidR="00D72888" w:rsidRPr="00D72888" w:rsidRDefault="00D72888" w:rsidP="0017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 xml:space="preserve">Performing SQL analysis </w:t>
      </w:r>
    </w:p>
    <w:p w:rsidR="00D72888" w:rsidRPr="00D72888" w:rsidRDefault="00D72888" w:rsidP="0017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D72888">
        <w:rPr>
          <w:rFonts w:ascii="Calibri" w:eastAsia="Times New Roman" w:hAnsi="Calibri" w:cs="Calibri"/>
          <w:sz w:val="24"/>
          <w:szCs w:val="24"/>
          <w:lang w:eastAsia="en-IN"/>
        </w:rPr>
        <w:t>Creating interactive dashboards in Power BI</w:t>
      </w:r>
    </w:p>
    <w:p w:rsidR="00D72888" w:rsidRPr="00D72888" w:rsidRDefault="00D72888" w:rsidP="00D72888">
      <w:pPr>
        <w:pStyle w:val="Heading3"/>
        <w:rPr>
          <w:rFonts w:ascii="Calibri" w:hAnsi="Calibri" w:cs="Calibri"/>
          <w:b/>
          <w:color w:val="000000" w:themeColor="text1"/>
          <w:sz w:val="36"/>
          <w:szCs w:val="36"/>
        </w:rPr>
      </w:pPr>
      <w:r w:rsidRPr="00D72888">
        <w:rPr>
          <w:rFonts w:ascii="Calibri" w:hAnsi="Calibri" w:cs="Calibri"/>
          <w:b/>
          <w:color w:val="000000" w:themeColor="text1"/>
          <w:sz w:val="36"/>
          <w:szCs w:val="36"/>
        </w:rPr>
        <w:t>Key Findings</w:t>
      </w:r>
    </w:p>
    <w:p w:rsidR="00D72888" w:rsidRPr="00176151" w:rsidRDefault="00D72888" w:rsidP="001761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176151">
        <w:rPr>
          <w:rFonts w:ascii="Calibri" w:hAnsi="Calibri" w:cs="Calibri"/>
          <w:sz w:val="24"/>
          <w:szCs w:val="24"/>
        </w:rPr>
        <w:t xml:space="preserve">Customers with </w:t>
      </w:r>
      <w:r w:rsidRPr="00176151">
        <w:rPr>
          <w:rStyle w:val="Strong"/>
          <w:rFonts w:ascii="Calibri" w:hAnsi="Calibri" w:cs="Calibri"/>
          <w:sz w:val="24"/>
          <w:szCs w:val="24"/>
        </w:rPr>
        <w:t>low credit scores</w:t>
      </w:r>
      <w:r w:rsidRPr="00176151">
        <w:rPr>
          <w:rFonts w:ascii="Calibri" w:hAnsi="Calibri" w:cs="Calibri"/>
          <w:sz w:val="24"/>
          <w:szCs w:val="24"/>
        </w:rPr>
        <w:t xml:space="preserve"> have a significantly higher chance of default </w:t>
      </w:r>
    </w:p>
    <w:p w:rsidR="00D72888" w:rsidRPr="00176151" w:rsidRDefault="00D72888" w:rsidP="001761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176151">
        <w:rPr>
          <w:rFonts w:ascii="Calibri" w:hAnsi="Calibri" w:cs="Calibri"/>
          <w:sz w:val="24"/>
          <w:szCs w:val="24"/>
        </w:rPr>
        <w:t xml:space="preserve">Higher </w:t>
      </w:r>
      <w:r w:rsidRPr="00176151">
        <w:rPr>
          <w:rStyle w:val="Strong"/>
          <w:rFonts w:ascii="Calibri" w:hAnsi="Calibri" w:cs="Calibri"/>
          <w:sz w:val="24"/>
          <w:szCs w:val="24"/>
        </w:rPr>
        <w:t>number of inquiries</w:t>
      </w:r>
      <w:r w:rsidRPr="00176151">
        <w:rPr>
          <w:rFonts w:ascii="Calibri" w:hAnsi="Calibri" w:cs="Calibri"/>
          <w:sz w:val="24"/>
          <w:szCs w:val="24"/>
        </w:rPr>
        <w:t xml:space="preserve"> indicates financial instability and higher risk </w:t>
      </w:r>
    </w:p>
    <w:p w:rsidR="00D72888" w:rsidRPr="00176151" w:rsidRDefault="00D72888" w:rsidP="001761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176151">
        <w:rPr>
          <w:rFonts w:ascii="Calibri" w:hAnsi="Calibri" w:cs="Calibri"/>
          <w:sz w:val="24"/>
          <w:szCs w:val="24"/>
        </w:rPr>
        <w:t xml:space="preserve">Certain </w:t>
      </w:r>
      <w:r w:rsidRPr="00176151">
        <w:rPr>
          <w:rStyle w:val="Strong"/>
          <w:rFonts w:ascii="Calibri" w:hAnsi="Calibri" w:cs="Calibri"/>
          <w:sz w:val="24"/>
          <w:szCs w:val="24"/>
        </w:rPr>
        <w:t>loan amount ranges</w:t>
      </w:r>
      <w:r w:rsidRPr="00176151">
        <w:rPr>
          <w:rFonts w:ascii="Calibri" w:hAnsi="Calibri" w:cs="Calibri"/>
          <w:sz w:val="24"/>
          <w:szCs w:val="24"/>
        </w:rPr>
        <w:t xml:space="preserve"> show increased default rates </w:t>
      </w:r>
    </w:p>
    <w:p w:rsidR="00D72888" w:rsidRPr="00176151" w:rsidRDefault="00D72888" w:rsidP="001761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176151">
        <w:rPr>
          <w:rFonts w:ascii="Calibri" w:hAnsi="Calibri" w:cs="Calibri"/>
          <w:sz w:val="24"/>
          <w:szCs w:val="24"/>
        </w:rPr>
        <w:t xml:space="preserve">Some </w:t>
      </w:r>
      <w:r w:rsidRPr="00176151">
        <w:rPr>
          <w:rStyle w:val="Strong"/>
          <w:rFonts w:ascii="Calibri" w:hAnsi="Calibri" w:cs="Calibri"/>
          <w:sz w:val="24"/>
          <w:szCs w:val="24"/>
        </w:rPr>
        <w:t>manufacturers/suppliers</w:t>
      </w:r>
      <w:r w:rsidRPr="00176151">
        <w:rPr>
          <w:rFonts w:ascii="Calibri" w:hAnsi="Calibri" w:cs="Calibri"/>
          <w:sz w:val="24"/>
          <w:szCs w:val="24"/>
        </w:rPr>
        <w:t xml:space="preserve"> are associated with higher default customers </w:t>
      </w:r>
    </w:p>
    <w:p w:rsidR="00D72888" w:rsidRPr="00176151" w:rsidRDefault="00D72888" w:rsidP="0017615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176151">
        <w:rPr>
          <w:rFonts w:ascii="Calibri" w:hAnsi="Calibri" w:cs="Calibri"/>
          <w:sz w:val="24"/>
          <w:szCs w:val="24"/>
        </w:rPr>
        <w:t>Default rates vary across different customer segments</w:t>
      </w:r>
    </w:p>
    <w:p w:rsidR="00D72888" w:rsidRPr="00D72888" w:rsidRDefault="00D72888" w:rsidP="00D72888">
      <w:pPr>
        <w:pStyle w:val="Heading1"/>
        <w:rPr>
          <w:rFonts w:ascii="Calibri" w:hAnsi="Calibri" w:cs="Calibri"/>
          <w:b/>
          <w:color w:val="000000" w:themeColor="text1"/>
          <w:sz w:val="36"/>
          <w:szCs w:val="36"/>
        </w:rPr>
      </w:pPr>
      <w:r w:rsidRPr="00D72888">
        <w:rPr>
          <w:rFonts w:ascii="Calibri" w:hAnsi="Calibri" w:cs="Calibri"/>
          <w:b/>
          <w:color w:val="000000" w:themeColor="text1"/>
          <w:sz w:val="36"/>
          <w:szCs w:val="36"/>
        </w:rPr>
        <w:lastRenderedPageBreak/>
        <w:t>Business Insights / Impact</w:t>
      </w:r>
    </w:p>
    <w:p w:rsidR="00D72888" w:rsidRPr="00176151" w:rsidRDefault="00D72888" w:rsidP="0017615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176151">
        <w:rPr>
          <w:rFonts w:ascii="Calibri" w:hAnsi="Calibri" w:cs="Calibri"/>
          <w:sz w:val="24"/>
          <w:szCs w:val="24"/>
        </w:rPr>
        <w:t xml:space="preserve">Helps identify </w:t>
      </w:r>
      <w:r w:rsidRPr="00176151">
        <w:rPr>
          <w:rStyle w:val="Strong"/>
          <w:rFonts w:ascii="Calibri" w:hAnsi="Calibri" w:cs="Calibri"/>
          <w:sz w:val="24"/>
          <w:szCs w:val="24"/>
        </w:rPr>
        <w:t>high-risk customers before loan approval</w:t>
      </w:r>
      <w:r w:rsidRPr="00176151">
        <w:rPr>
          <w:rFonts w:ascii="Calibri" w:hAnsi="Calibri" w:cs="Calibri"/>
          <w:sz w:val="24"/>
          <w:szCs w:val="24"/>
        </w:rPr>
        <w:t xml:space="preserve"> </w:t>
      </w:r>
    </w:p>
    <w:p w:rsidR="00D72888" w:rsidRPr="00176151" w:rsidRDefault="00D72888" w:rsidP="0017615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176151">
        <w:rPr>
          <w:rFonts w:ascii="Calibri" w:hAnsi="Calibri" w:cs="Calibri"/>
          <w:sz w:val="24"/>
          <w:szCs w:val="24"/>
        </w:rPr>
        <w:t xml:space="preserve">Enables </w:t>
      </w:r>
      <w:r w:rsidRPr="00176151">
        <w:rPr>
          <w:rStyle w:val="Strong"/>
          <w:rFonts w:ascii="Calibri" w:hAnsi="Calibri" w:cs="Calibri"/>
          <w:sz w:val="24"/>
          <w:szCs w:val="24"/>
        </w:rPr>
        <w:t>better credit risk management</w:t>
      </w:r>
      <w:r w:rsidRPr="00176151">
        <w:rPr>
          <w:rFonts w:ascii="Calibri" w:hAnsi="Calibri" w:cs="Calibri"/>
          <w:sz w:val="24"/>
          <w:szCs w:val="24"/>
        </w:rPr>
        <w:t xml:space="preserve"> </w:t>
      </w:r>
    </w:p>
    <w:p w:rsidR="00D72888" w:rsidRPr="00176151" w:rsidRDefault="00D72888" w:rsidP="0017615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176151">
        <w:rPr>
          <w:rFonts w:ascii="Calibri" w:hAnsi="Calibri" w:cs="Calibri"/>
          <w:sz w:val="24"/>
          <w:szCs w:val="24"/>
        </w:rPr>
        <w:t xml:space="preserve">Supports </w:t>
      </w:r>
      <w:r w:rsidRPr="00176151">
        <w:rPr>
          <w:rStyle w:val="Strong"/>
          <w:rFonts w:ascii="Calibri" w:hAnsi="Calibri" w:cs="Calibri"/>
          <w:sz w:val="24"/>
          <w:szCs w:val="24"/>
        </w:rPr>
        <w:t>data-driven decision making</w:t>
      </w:r>
      <w:r w:rsidRPr="00176151">
        <w:rPr>
          <w:rFonts w:ascii="Calibri" w:hAnsi="Calibri" w:cs="Calibri"/>
          <w:sz w:val="24"/>
          <w:szCs w:val="24"/>
        </w:rPr>
        <w:t xml:space="preserve"> </w:t>
      </w:r>
    </w:p>
    <w:p w:rsidR="00D72888" w:rsidRPr="00176151" w:rsidRDefault="00D72888" w:rsidP="0017615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176151">
        <w:rPr>
          <w:rFonts w:ascii="Calibri" w:hAnsi="Calibri" w:cs="Calibri"/>
          <w:sz w:val="24"/>
          <w:szCs w:val="24"/>
        </w:rPr>
        <w:t>Reduces financial losses due to defaults</w:t>
      </w:r>
    </w:p>
    <w:p w:rsidR="00D72888" w:rsidRPr="00D72888" w:rsidRDefault="00D72888" w:rsidP="00D72888">
      <w:pPr>
        <w:pStyle w:val="Heading1"/>
        <w:rPr>
          <w:rFonts w:ascii="Calibri" w:hAnsi="Calibri" w:cs="Calibri"/>
          <w:b/>
          <w:color w:val="000000" w:themeColor="text1"/>
        </w:rPr>
      </w:pPr>
      <w:r w:rsidRPr="00D72888">
        <w:rPr>
          <w:rFonts w:ascii="Calibri" w:hAnsi="Calibri" w:cs="Calibri"/>
          <w:b/>
          <w:color w:val="000000" w:themeColor="text1"/>
        </w:rPr>
        <w:t>Dashboard Features (Power BI)</w:t>
      </w:r>
    </w:p>
    <w:p w:rsidR="00D72888" w:rsidRPr="00176151" w:rsidRDefault="00D72888" w:rsidP="0017615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r w:rsidRPr="00176151">
        <w:rPr>
          <w:rFonts w:ascii="Calibri" w:hAnsi="Calibri" w:cs="Calibri"/>
          <w:color w:val="000000" w:themeColor="text1"/>
        </w:rPr>
        <w:t xml:space="preserve">Default Rate KPI </w:t>
      </w:r>
    </w:p>
    <w:p w:rsidR="00D72888" w:rsidRPr="00176151" w:rsidRDefault="00D72888" w:rsidP="0017615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r w:rsidRPr="00176151">
        <w:rPr>
          <w:rFonts w:ascii="Calibri" w:hAnsi="Calibri" w:cs="Calibri"/>
          <w:color w:val="000000" w:themeColor="text1"/>
        </w:rPr>
        <w:t xml:space="preserve">Credit Score vs Default Analysis </w:t>
      </w:r>
    </w:p>
    <w:p w:rsidR="00D72888" w:rsidRPr="00176151" w:rsidRDefault="00D72888" w:rsidP="0017615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r w:rsidRPr="00176151">
        <w:rPr>
          <w:rFonts w:ascii="Calibri" w:hAnsi="Calibri" w:cs="Calibri"/>
          <w:color w:val="000000" w:themeColor="text1"/>
        </w:rPr>
        <w:t xml:space="preserve">Loan Amount vs Default </w:t>
      </w:r>
    </w:p>
    <w:p w:rsidR="00D72888" w:rsidRPr="00176151" w:rsidRDefault="00D72888" w:rsidP="0017615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r w:rsidRPr="00176151">
        <w:rPr>
          <w:rFonts w:ascii="Calibri" w:hAnsi="Calibri" w:cs="Calibri"/>
          <w:color w:val="000000" w:themeColor="text1"/>
        </w:rPr>
        <w:t xml:space="preserve">Number of Inquiries vs Default </w:t>
      </w:r>
    </w:p>
    <w:p w:rsidR="00D72888" w:rsidRPr="00176151" w:rsidRDefault="00D72888" w:rsidP="0017615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r w:rsidRPr="00176151">
        <w:rPr>
          <w:rFonts w:ascii="Calibri" w:hAnsi="Calibri" w:cs="Calibri"/>
          <w:color w:val="000000" w:themeColor="text1"/>
        </w:rPr>
        <w:t xml:space="preserve">Default by Manufacturer / State </w:t>
      </w:r>
    </w:p>
    <w:p w:rsidR="00D72888" w:rsidRDefault="00D72888" w:rsidP="0017615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r w:rsidRPr="00176151">
        <w:rPr>
          <w:rFonts w:ascii="Calibri" w:hAnsi="Calibri" w:cs="Calibri"/>
          <w:color w:val="000000" w:themeColor="text1"/>
        </w:rPr>
        <w:t>Interactive filters (slicers)</w:t>
      </w:r>
    </w:p>
    <w:p w:rsidR="00176151" w:rsidRPr="00176151" w:rsidRDefault="00176151" w:rsidP="00176151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</w:rPr>
      </w:pPr>
    </w:p>
    <w:p w:rsidR="00D72888" w:rsidRPr="00176151" w:rsidRDefault="00D72888" w:rsidP="00176151">
      <w:pPr>
        <w:pStyle w:val="Heading1"/>
        <w:jc w:val="center"/>
        <w:rPr>
          <w:rFonts w:ascii="Calibri" w:hAnsi="Calibri" w:cs="Calibri"/>
          <w:b/>
          <w:color w:val="000000" w:themeColor="text1"/>
          <w:sz w:val="44"/>
          <w:szCs w:val="44"/>
          <w:u w:val="single"/>
        </w:rPr>
      </w:pPr>
      <w:r w:rsidRPr="00176151">
        <w:rPr>
          <w:rFonts w:ascii="Calibri" w:hAnsi="Calibri" w:cs="Calibri"/>
          <w:b/>
          <w:color w:val="000000" w:themeColor="text1"/>
          <w:sz w:val="44"/>
          <w:szCs w:val="44"/>
          <w:u w:val="single"/>
        </w:rPr>
        <w:t>Conclusion</w:t>
      </w:r>
    </w:p>
    <w:p w:rsidR="00D72888" w:rsidRPr="00D72888" w:rsidRDefault="00D72888" w:rsidP="00D72888">
      <w:pPr>
        <w:pStyle w:val="NormalWeb"/>
        <w:rPr>
          <w:rFonts w:ascii="Calibri" w:hAnsi="Calibri" w:cs="Calibri"/>
          <w:color w:val="000000" w:themeColor="text1"/>
        </w:rPr>
      </w:pPr>
      <w:r w:rsidRPr="00D72888">
        <w:rPr>
          <w:rFonts w:ascii="Calibri" w:hAnsi="Calibri" w:cs="Calibri"/>
          <w:color w:val="000000" w:themeColor="text1"/>
        </w:rPr>
        <w:t xml:space="preserve">The analysis clearly shows that credit score, loan amount, and inquiry </w:t>
      </w:r>
      <w:r w:rsidR="00176151" w:rsidRPr="00D72888">
        <w:rPr>
          <w:rFonts w:ascii="Calibri" w:hAnsi="Calibri" w:cs="Calibri"/>
          <w:color w:val="000000" w:themeColor="text1"/>
        </w:rPr>
        <w:t>behaviour</w:t>
      </w:r>
      <w:r w:rsidRPr="00D72888">
        <w:rPr>
          <w:rFonts w:ascii="Calibri" w:hAnsi="Calibri" w:cs="Calibri"/>
          <w:color w:val="000000" w:themeColor="text1"/>
        </w:rPr>
        <w:t xml:space="preserve"> are strong indicators of loan default risk. The Power BI dashboard provides an easy way for stakeholders to monitor and </w:t>
      </w:r>
      <w:r w:rsidR="00176151" w:rsidRPr="00D72888">
        <w:rPr>
          <w:rFonts w:ascii="Calibri" w:hAnsi="Calibri" w:cs="Calibri"/>
          <w:color w:val="000000" w:themeColor="text1"/>
        </w:rPr>
        <w:t>analyse</w:t>
      </w:r>
      <w:r w:rsidRPr="00D72888">
        <w:rPr>
          <w:rFonts w:ascii="Calibri" w:hAnsi="Calibri" w:cs="Calibri"/>
          <w:color w:val="000000" w:themeColor="text1"/>
        </w:rPr>
        <w:t xml:space="preserve"> these patterns for better decision-making.</w:t>
      </w:r>
    </w:p>
    <w:p w:rsidR="00D72888" w:rsidRPr="00D72888" w:rsidRDefault="00D72888" w:rsidP="00D72888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D72888" w:rsidRPr="00D72888" w:rsidRDefault="00D72888" w:rsidP="00D72888">
      <w:pPr>
        <w:rPr>
          <w:rFonts w:ascii="Calibri" w:hAnsi="Calibri" w:cs="Calibri"/>
          <w:sz w:val="24"/>
          <w:szCs w:val="24"/>
        </w:rPr>
      </w:pPr>
    </w:p>
    <w:sectPr w:rsidR="00D72888" w:rsidRPr="00D72888" w:rsidSect="00D728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DAE"/>
    <w:multiLevelType w:val="multilevel"/>
    <w:tmpl w:val="3E500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1774"/>
    <w:multiLevelType w:val="multilevel"/>
    <w:tmpl w:val="FEE64C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0B45DA6"/>
    <w:multiLevelType w:val="multilevel"/>
    <w:tmpl w:val="DD8A92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9B37DA6"/>
    <w:multiLevelType w:val="multilevel"/>
    <w:tmpl w:val="3E500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C30F1"/>
    <w:multiLevelType w:val="multilevel"/>
    <w:tmpl w:val="A5702C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60548"/>
    <w:multiLevelType w:val="multilevel"/>
    <w:tmpl w:val="8FE0EA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64BC8"/>
    <w:multiLevelType w:val="multilevel"/>
    <w:tmpl w:val="F5985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2476A"/>
    <w:multiLevelType w:val="multilevel"/>
    <w:tmpl w:val="ED4C2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338CE"/>
    <w:multiLevelType w:val="multilevel"/>
    <w:tmpl w:val="F9FE06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127D2"/>
    <w:multiLevelType w:val="multilevel"/>
    <w:tmpl w:val="DD8A92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8686F7F"/>
    <w:multiLevelType w:val="multilevel"/>
    <w:tmpl w:val="3E500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8"/>
  </w:num>
  <w:num w:numId="6">
    <w:abstractNumId w:val="4"/>
  </w:num>
  <w:num w:numId="7">
    <w:abstractNumId w:val="9"/>
  </w:num>
  <w:num w:numId="8">
    <w:abstractNumId w:val="2"/>
  </w:num>
  <w:num w:numId="9">
    <w:abstractNumId w:val="3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88"/>
    <w:rsid w:val="00011C2B"/>
    <w:rsid w:val="00176151"/>
    <w:rsid w:val="00233A90"/>
    <w:rsid w:val="00C60C3D"/>
    <w:rsid w:val="00D72888"/>
    <w:rsid w:val="00F05077"/>
    <w:rsid w:val="00F9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28C3"/>
  <w15:chartTrackingRefBased/>
  <w15:docId w15:val="{07316FC5-5F98-466B-8EBC-F0D2BA36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72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28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D72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8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7288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7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72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 Babu</dc:creator>
  <cp:keywords/>
  <dc:description/>
  <cp:lastModifiedBy>Sarath Babu</cp:lastModifiedBy>
  <cp:revision>2</cp:revision>
  <dcterms:created xsi:type="dcterms:W3CDTF">2026-03-25T11:53:00Z</dcterms:created>
  <dcterms:modified xsi:type="dcterms:W3CDTF">2026-03-25T12:08:00Z</dcterms:modified>
</cp:coreProperties>
</file>