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sz w:val="48"/>
          <w:szCs w:val="48"/>
        </w:rPr>
        <w:t>Using Objects as Parameters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So far, using simple types as parameters to methods.</w:t>
      </w:r>
      <w:proofErr w:type="gramEnd"/>
    </w:p>
    <w:p w:rsidR="00E87456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However, common to pass objects to methods.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</w:t>
      </w:r>
    </w:p>
    <w:p w:rsidR="007537DD" w:rsidRDefault="007537DD" w:rsidP="00E8745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For</w:t>
      </w:r>
      <w:r w:rsidR="00E87456"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" w:hAnsi="LiberationSerif" w:cs="LiberationSerif"/>
          <w:sz w:val="29"/>
          <w:szCs w:val="29"/>
        </w:rPr>
        <w:t>example, consider the following short program:</w:t>
      </w:r>
    </w:p>
    <w:p w:rsidR="00E87456" w:rsidRDefault="00E87456" w:rsidP="00E8745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</w:p>
    <w:p w:rsidR="007537DD" w:rsidRDefault="007537DD" w:rsidP="007537DD">
      <w:pPr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noProof/>
          <w:sz w:val="29"/>
          <w:szCs w:val="29"/>
          <w:lang w:eastAsia="en-IN"/>
        </w:rPr>
        <w:drawing>
          <wp:inline distT="0" distB="0" distL="0" distR="0">
            <wp:extent cx="5731510" cy="50400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This program generates the following output: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ob1 == ob2: true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ob1 == ob3: false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 xml:space="preserve">As you can see, the </w:t>
      </w:r>
      <w:proofErr w:type="spellStart"/>
      <w:proofErr w:type="gramStart"/>
      <w:r>
        <w:rPr>
          <w:rFonts w:ascii="LiberationSerif-Bold" w:hAnsi="LiberationSerif-Bold" w:cs="LiberationSerif-Bold"/>
          <w:b/>
          <w:bCs/>
          <w:sz w:val="29"/>
          <w:szCs w:val="29"/>
        </w:rPr>
        <w:t>equalTo</w:t>
      </w:r>
      <w:proofErr w:type="spellEnd"/>
      <w:r>
        <w:rPr>
          <w:rFonts w:ascii="LiberationSerif-Bold" w:hAnsi="LiberationSerif-Bold" w:cs="LiberationSerif-Bold"/>
          <w:b/>
          <w:bCs/>
          <w:sz w:val="29"/>
          <w:szCs w:val="29"/>
        </w:rPr>
        <w:t>(</w:t>
      </w:r>
      <w:proofErr w:type="gramEnd"/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) </w:t>
      </w:r>
      <w:r>
        <w:rPr>
          <w:rFonts w:ascii="LiberationSerif" w:hAnsi="LiberationSerif" w:cs="LiberationSerif"/>
          <w:sz w:val="29"/>
          <w:szCs w:val="29"/>
        </w:rPr>
        <w:t xml:space="preserve">method inside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Test </w:t>
      </w:r>
      <w:r>
        <w:rPr>
          <w:rFonts w:ascii="LiberationSerif" w:hAnsi="LiberationSerif" w:cs="LiberationSerif"/>
          <w:sz w:val="29"/>
          <w:szCs w:val="29"/>
        </w:rPr>
        <w:t>compares two objects for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equality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and returns the result. That is, it compares the invoking object with the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one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that it is passed. If they contain the same values, then the method returns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9"/>
          <w:szCs w:val="29"/>
        </w:rPr>
      </w:pPr>
      <w:proofErr w:type="gramStart"/>
      <w:r>
        <w:rPr>
          <w:rFonts w:ascii="LiberationSerif-Bold" w:hAnsi="LiberationSerif-Bold" w:cs="LiberationSerif-Bold"/>
          <w:b/>
          <w:bCs/>
          <w:sz w:val="29"/>
          <w:szCs w:val="29"/>
        </w:rPr>
        <w:t>true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. Otherwise, it returns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>false</w:t>
      </w:r>
      <w:r>
        <w:rPr>
          <w:rFonts w:ascii="LiberationSerif" w:hAnsi="LiberationSerif" w:cs="LiberationSerif"/>
          <w:sz w:val="29"/>
          <w:szCs w:val="29"/>
        </w:rPr>
        <w:t xml:space="preserve">. Notice that the parameter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o </w:t>
      </w:r>
      <w:r>
        <w:rPr>
          <w:rFonts w:ascii="LiberationSerif" w:hAnsi="LiberationSerif" w:cs="LiberationSerif"/>
          <w:sz w:val="29"/>
          <w:szCs w:val="29"/>
        </w:rPr>
        <w:t xml:space="preserve">in </w:t>
      </w:r>
      <w:proofErr w:type="spellStart"/>
      <w:proofErr w:type="gramStart"/>
      <w:r>
        <w:rPr>
          <w:rFonts w:ascii="LiberationSerif-Bold" w:hAnsi="LiberationSerif-Bold" w:cs="LiberationSerif-Bold"/>
          <w:b/>
          <w:bCs/>
          <w:sz w:val="29"/>
          <w:szCs w:val="29"/>
        </w:rPr>
        <w:t>equalTo</w:t>
      </w:r>
      <w:proofErr w:type="spellEnd"/>
      <w:r>
        <w:rPr>
          <w:rFonts w:ascii="LiberationSerif-Bold" w:hAnsi="LiberationSerif-Bold" w:cs="LiberationSerif-Bold"/>
          <w:b/>
          <w:bCs/>
          <w:sz w:val="29"/>
          <w:szCs w:val="29"/>
        </w:rPr>
        <w:t>(</w:t>
      </w:r>
      <w:proofErr w:type="gramEnd"/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 )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lastRenderedPageBreak/>
        <w:t>specifies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Test </w:t>
      </w:r>
      <w:r>
        <w:rPr>
          <w:rFonts w:ascii="LiberationSerif" w:hAnsi="LiberationSerif" w:cs="LiberationSerif"/>
          <w:sz w:val="29"/>
          <w:szCs w:val="29"/>
        </w:rPr>
        <w:t xml:space="preserve">as its type. Although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Test </w:t>
      </w:r>
      <w:r>
        <w:rPr>
          <w:rFonts w:ascii="LiberationSerif" w:hAnsi="LiberationSerif" w:cs="LiberationSerif"/>
          <w:sz w:val="29"/>
          <w:szCs w:val="29"/>
        </w:rPr>
        <w:t>is a class type created by the program,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it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is used in just the same way as Java’s built-in types.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One of the most common uses of object parameters involves constructors.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Frequently, you will want to construct a new object so that it is initially the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same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as some existing object. To do this, you must define a constructor that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takes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an object of its class as a parameter. For example, the following version</w:t>
      </w:r>
    </w:p>
    <w:p w:rsidR="007537DD" w:rsidRDefault="007537DD" w:rsidP="007537DD">
      <w:pPr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of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Box </w:t>
      </w:r>
      <w:r>
        <w:rPr>
          <w:rFonts w:ascii="LiberationSerif" w:hAnsi="LiberationSerif" w:cs="LiberationSerif"/>
          <w:sz w:val="29"/>
          <w:szCs w:val="29"/>
        </w:rPr>
        <w:t>allows one object to initialize another:</w:t>
      </w:r>
    </w:p>
    <w:p w:rsidR="007537DD" w:rsidRDefault="007537DD" w:rsidP="007537DD">
      <w:pPr>
        <w:rPr>
          <w:rFonts w:ascii="LiberationSerif" w:hAnsi="LiberationSerif" w:cs="LiberationSerif"/>
          <w:sz w:val="29"/>
          <w:szCs w:val="29"/>
        </w:rPr>
      </w:pPr>
    </w:p>
    <w:p w:rsidR="007537DD" w:rsidRDefault="007537DD" w:rsidP="007537DD">
      <w:r>
        <w:rPr>
          <w:noProof/>
          <w:lang w:eastAsia="en-IN"/>
        </w:rPr>
        <w:drawing>
          <wp:inline distT="0" distB="0" distL="0" distR="0">
            <wp:extent cx="4563583" cy="4811794"/>
            <wp:effectExtent l="19050" t="0" r="841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36" cy="48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56" w:rsidRDefault="00E87456" w:rsidP="007537D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8"/>
          <w:szCs w:val="48"/>
        </w:rPr>
      </w:pPr>
    </w:p>
    <w:p w:rsidR="00E87456" w:rsidRDefault="00E87456" w:rsidP="007537D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8"/>
          <w:szCs w:val="48"/>
        </w:rPr>
      </w:pP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8"/>
          <w:szCs w:val="48"/>
        </w:rPr>
      </w:pPr>
      <w:r>
        <w:rPr>
          <w:rFonts w:ascii="LiberationSerif-Bold" w:hAnsi="LiberationSerif-Bold" w:cs="LiberationSerif-Bold"/>
          <w:b/>
          <w:bCs/>
          <w:sz w:val="48"/>
          <w:szCs w:val="48"/>
        </w:rPr>
        <w:lastRenderedPageBreak/>
        <w:t>Returning Objects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r>
        <w:rPr>
          <w:rFonts w:ascii="LiberationSerif" w:hAnsi="LiberationSerif" w:cs="LiberationSerif"/>
          <w:sz w:val="29"/>
          <w:szCs w:val="29"/>
        </w:rPr>
        <w:t>A method can return any type of data, including class types that you create. For</w:t>
      </w:r>
    </w:p>
    <w:p w:rsidR="007537DD" w:rsidRDefault="007537DD" w:rsidP="007537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example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, in the following program, the </w:t>
      </w:r>
      <w:proofErr w:type="spellStart"/>
      <w:r>
        <w:rPr>
          <w:rFonts w:ascii="LiberationSerif-Bold" w:hAnsi="LiberationSerif-Bold" w:cs="LiberationSerif-Bold"/>
          <w:b/>
          <w:bCs/>
          <w:sz w:val="29"/>
          <w:szCs w:val="29"/>
        </w:rPr>
        <w:t>incrByTen</w:t>
      </w:r>
      <w:proofErr w:type="spellEnd"/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( ) </w:t>
      </w:r>
      <w:r>
        <w:rPr>
          <w:rFonts w:ascii="LiberationSerif" w:hAnsi="LiberationSerif" w:cs="LiberationSerif"/>
          <w:sz w:val="29"/>
          <w:szCs w:val="29"/>
        </w:rPr>
        <w:t>method returns an object</w:t>
      </w:r>
    </w:p>
    <w:p w:rsidR="007537DD" w:rsidRDefault="007537DD" w:rsidP="007537DD">
      <w:pPr>
        <w:rPr>
          <w:rFonts w:ascii="LiberationSerif" w:hAnsi="LiberationSerif" w:cs="LiberationSerif"/>
          <w:sz w:val="29"/>
          <w:szCs w:val="29"/>
        </w:rPr>
      </w:pPr>
      <w:proofErr w:type="gramStart"/>
      <w:r>
        <w:rPr>
          <w:rFonts w:ascii="LiberationSerif" w:hAnsi="LiberationSerif" w:cs="LiberationSerif"/>
          <w:sz w:val="29"/>
          <w:szCs w:val="29"/>
        </w:rPr>
        <w:t>in</w:t>
      </w:r>
      <w:proofErr w:type="gramEnd"/>
      <w:r>
        <w:rPr>
          <w:rFonts w:ascii="LiberationSerif" w:hAnsi="LiberationSerif" w:cs="LiberationSerif"/>
          <w:sz w:val="29"/>
          <w:szCs w:val="29"/>
        </w:rPr>
        <w:t xml:space="preserve"> which the value of </w:t>
      </w:r>
      <w:r>
        <w:rPr>
          <w:rFonts w:ascii="LiberationSerif-Bold" w:hAnsi="LiberationSerif-Bold" w:cs="LiberationSerif-Bold"/>
          <w:b/>
          <w:bCs/>
          <w:sz w:val="29"/>
          <w:szCs w:val="29"/>
        </w:rPr>
        <w:t xml:space="preserve">a </w:t>
      </w:r>
      <w:r>
        <w:rPr>
          <w:rFonts w:ascii="LiberationSerif" w:hAnsi="LiberationSerif" w:cs="LiberationSerif"/>
          <w:sz w:val="29"/>
          <w:szCs w:val="29"/>
        </w:rPr>
        <w:t>is ten greater than it is in the invoking object.</w:t>
      </w:r>
    </w:p>
    <w:p w:rsidR="007537DD" w:rsidRDefault="007537DD" w:rsidP="007537DD">
      <w:pPr>
        <w:rPr>
          <w:rFonts w:ascii="LiberationSerif" w:hAnsi="LiberationSerif" w:cs="LiberationSerif"/>
          <w:sz w:val="29"/>
          <w:szCs w:val="29"/>
        </w:rPr>
      </w:pPr>
    </w:p>
    <w:p w:rsidR="007537DD" w:rsidRDefault="007537DD" w:rsidP="007537DD">
      <w:r>
        <w:rPr>
          <w:noProof/>
          <w:lang w:eastAsia="en-IN"/>
        </w:rPr>
        <w:drawing>
          <wp:inline distT="0" distB="0" distL="0" distR="0">
            <wp:extent cx="5731510" cy="579302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7DD" w:rsidSect="0093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537DD"/>
    <w:rsid w:val="007537DD"/>
    <w:rsid w:val="008D5B0D"/>
    <w:rsid w:val="00934377"/>
    <w:rsid w:val="00E8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</dc:creator>
  <cp:lastModifiedBy>Harikrishnan</cp:lastModifiedBy>
  <cp:revision>2</cp:revision>
  <dcterms:created xsi:type="dcterms:W3CDTF">2022-09-21T03:26:00Z</dcterms:created>
  <dcterms:modified xsi:type="dcterms:W3CDTF">2022-09-28T10:48:00Z</dcterms:modified>
</cp:coreProperties>
</file>