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0E" w:rsidRPr="00737F0E" w:rsidRDefault="00737F0E" w:rsidP="00737F0E"/>
    <w:p w:rsidR="00737F0E" w:rsidRDefault="00737F0E" w:rsidP="00737F0E">
      <w:pPr>
        <w:pStyle w:val="Heading14ptbold"/>
        <w:jc w:val="center"/>
      </w:pPr>
      <w:r>
        <w:t>Abstract Submission</w:t>
      </w:r>
    </w:p>
    <w:p w:rsidR="00737F0E" w:rsidRDefault="00737F0E" w:rsidP="00737F0E">
      <w:pPr>
        <w:jc w:val="center"/>
        <w:rPr>
          <w:b/>
          <w:color w:val="FF0000"/>
          <w:sz w:val="28"/>
          <w:lang w:eastAsia="zh-CN"/>
        </w:rPr>
      </w:pPr>
      <w:r>
        <w:rPr>
          <w:b/>
          <w:color w:val="FF0000"/>
          <w:sz w:val="28"/>
          <w:lang w:eastAsia="zh-CN"/>
        </w:rPr>
        <w:t xml:space="preserve">Due: </w:t>
      </w:r>
      <w:r w:rsidR="002423E3">
        <w:rPr>
          <w:b/>
          <w:color w:val="FF0000"/>
          <w:sz w:val="28"/>
          <w:lang w:eastAsia="zh-CN"/>
        </w:rPr>
        <w:t>18</w:t>
      </w:r>
      <w:r>
        <w:rPr>
          <w:b/>
          <w:color w:val="FF0000"/>
          <w:sz w:val="28"/>
          <w:vertAlign w:val="superscript"/>
          <w:lang w:eastAsia="zh-CN"/>
        </w:rPr>
        <w:t>th</w:t>
      </w:r>
      <w:r>
        <w:rPr>
          <w:b/>
          <w:color w:val="FF0000"/>
          <w:sz w:val="28"/>
          <w:lang w:eastAsia="zh-CN"/>
        </w:rPr>
        <w:t xml:space="preserve"> </w:t>
      </w:r>
      <w:r w:rsidR="002423E3">
        <w:rPr>
          <w:b/>
          <w:color w:val="FF0000"/>
          <w:sz w:val="28"/>
          <w:lang w:eastAsia="zh-CN"/>
        </w:rPr>
        <w:t>JAN</w:t>
      </w:r>
      <w:r w:rsidR="005F4026">
        <w:rPr>
          <w:b/>
          <w:color w:val="FF0000"/>
          <w:sz w:val="28"/>
          <w:lang w:eastAsia="zh-CN"/>
        </w:rPr>
        <w:t xml:space="preserve"> 201</w:t>
      </w:r>
      <w:r w:rsidR="002423E3">
        <w:rPr>
          <w:b/>
          <w:color w:val="FF0000"/>
          <w:sz w:val="28"/>
          <w:lang w:eastAsia="zh-CN"/>
        </w:rPr>
        <w:t>6</w:t>
      </w:r>
      <w:r w:rsidR="00254218">
        <w:rPr>
          <w:b/>
          <w:color w:val="FF0000"/>
          <w:sz w:val="28"/>
          <w:lang w:eastAsia="zh-CN"/>
        </w:rPr>
        <w:t xml:space="preserve">, </w:t>
      </w:r>
      <w:r w:rsidR="002423E3">
        <w:rPr>
          <w:b/>
          <w:color w:val="FF0000"/>
          <w:sz w:val="28"/>
          <w:lang w:eastAsia="zh-CN"/>
        </w:rPr>
        <w:t>MONDAY</w:t>
      </w:r>
    </w:p>
    <w:p w:rsidR="00737F0E" w:rsidRDefault="00737F0E" w:rsidP="00737F0E">
      <w:pPr>
        <w:rPr>
          <w:lang w:val="en-US"/>
        </w:rPr>
      </w:pPr>
    </w:p>
    <w:p w:rsidR="00737F0E" w:rsidRPr="00737F0E" w:rsidRDefault="006223E0" w:rsidP="00281269">
      <w:pPr>
        <w:jc w:val="both"/>
        <w:rPr>
          <w:lang w:val="en-US"/>
        </w:rPr>
      </w:pPr>
      <w:r w:rsidRPr="006223E0">
        <w:rPr>
          <w:lang w:val="en-US"/>
        </w:rPr>
        <w:t>All abstracts must be submitted electronically</w:t>
      </w:r>
      <w:r w:rsidR="002423E3">
        <w:rPr>
          <w:lang w:val="en-US"/>
        </w:rPr>
        <w:t xml:space="preserve"> via email</w:t>
      </w:r>
      <w:r w:rsidRPr="006223E0">
        <w:rPr>
          <w:lang w:val="en-US"/>
        </w:rPr>
        <w:t>.</w:t>
      </w:r>
      <w:r>
        <w:rPr>
          <w:lang w:val="en-US"/>
        </w:rPr>
        <w:t xml:space="preserve"> </w:t>
      </w:r>
      <w:r w:rsidR="00737F0E" w:rsidRPr="00737F0E">
        <w:rPr>
          <w:lang w:val="en-US"/>
        </w:rPr>
        <w:t xml:space="preserve">To submit </w:t>
      </w:r>
      <w:proofErr w:type="gramStart"/>
      <w:r w:rsidR="00737F0E" w:rsidRPr="00737F0E">
        <w:rPr>
          <w:lang w:val="en-US"/>
        </w:rPr>
        <w:t>your</w:t>
      </w:r>
      <w:proofErr w:type="gramEnd"/>
      <w:r w:rsidR="00737F0E" w:rsidRPr="00737F0E">
        <w:rPr>
          <w:lang w:val="en-US"/>
        </w:rPr>
        <w:t xml:space="preserve"> abstract please complete the Abstract Template </w:t>
      </w:r>
      <w:r w:rsidR="00737F0E">
        <w:rPr>
          <w:lang w:val="en-US"/>
        </w:rPr>
        <w:t xml:space="preserve">in the following page </w:t>
      </w:r>
      <w:r w:rsidR="00737F0E" w:rsidRPr="00737F0E">
        <w:rPr>
          <w:lang w:val="en-US"/>
        </w:rPr>
        <w:t>and submit</w:t>
      </w:r>
      <w:r w:rsidR="002423E3">
        <w:rPr>
          <w:lang w:val="en-US"/>
        </w:rPr>
        <w:t xml:space="preserve"> </w:t>
      </w:r>
      <w:r w:rsidR="00737F0E" w:rsidRPr="00737F0E">
        <w:rPr>
          <w:lang w:val="en-US"/>
        </w:rPr>
        <w:t>electronically as an email attachment to</w:t>
      </w:r>
      <w:r>
        <w:rPr>
          <w:lang w:val="en-US"/>
        </w:rPr>
        <w:t xml:space="preserve"> </w:t>
      </w:r>
      <w:r w:rsidR="002423E3">
        <w:rPr>
          <w:rFonts w:ascii="Helvetica" w:eastAsiaTheme="minorEastAsia" w:hAnsi="Helvetica" w:cs="Helvetica"/>
          <w:b/>
          <w:bCs/>
          <w:szCs w:val="24"/>
          <w:lang w:val="en-US" w:eastAsia="en-US"/>
        </w:rPr>
        <w:t>submissions@anznmf.org</w:t>
      </w:r>
    </w:p>
    <w:p w:rsidR="00737F0E" w:rsidRDefault="00737F0E" w:rsidP="00737F0E">
      <w:pPr>
        <w:rPr>
          <w:lang w:val="en-US"/>
        </w:rPr>
      </w:pPr>
    </w:p>
    <w:p w:rsidR="00EB5C25" w:rsidRDefault="00EB5C25" w:rsidP="00737F0E">
      <w:pPr>
        <w:rPr>
          <w:lang w:val="en-US"/>
        </w:rPr>
      </w:pPr>
      <w:r w:rsidRPr="00EB5C25">
        <w:rPr>
          <w:b/>
          <w:sz w:val="28"/>
          <w:lang w:val="en-US"/>
        </w:rPr>
        <w:t xml:space="preserve">With the subject line of the email be  </w:t>
      </w:r>
    </w:p>
    <w:p w:rsidR="00EB5C25" w:rsidRPr="00EB5C25" w:rsidRDefault="00EB5C25" w:rsidP="00737F0E">
      <w:pPr>
        <w:rPr>
          <w:color w:val="FFFFFF" w:themeColor="background1"/>
          <w:highlight w:val="red"/>
          <w:lang w:val="en-US"/>
        </w:rPr>
      </w:pPr>
      <w:r w:rsidRPr="00EB5C25">
        <w:rPr>
          <w:rFonts w:ascii="Helvetica" w:eastAsiaTheme="minorEastAsia" w:hAnsi="Helvetica" w:cs="Helvetica"/>
          <w:b/>
          <w:bCs/>
          <w:color w:val="FFFFFF" w:themeColor="background1"/>
          <w:szCs w:val="24"/>
          <w:highlight w:val="red"/>
          <w:lang w:val="en-US" w:eastAsia="en-US"/>
        </w:rPr>
        <w:t>ANZNMF 201</w:t>
      </w:r>
      <w:r w:rsidR="002423E3">
        <w:rPr>
          <w:rFonts w:ascii="Helvetica" w:eastAsiaTheme="minorEastAsia" w:hAnsi="Helvetica" w:cs="Helvetica"/>
          <w:b/>
          <w:bCs/>
          <w:color w:val="FFFFFF" w:themeColor="background1"/>
          <w:szCs w:val="24"/>
          <w:highlight w:val="red"/>
          <w:lang w:val="en-US" w:eastAsia="en-US"/>
        </w:rPr>
        <w:t xml:space="preserve">6- </w:t>
      </w:r>
      <w:r w:rsidRPr="00EB5C25">
        <w:rPr>
          <w:rFonts w:ascii="Helvetica" w:eastAsiaTheme="minorEastAsia" w:hAnsi="Helvetica" w:cs="Helvetica"/>
          <w:b/>
          <w:bCs/>
          <w:color w:val="FFFFFF" w:themeColor="background1"/>
          <w:szCs w:val="24"/>
          <w:highlight w:val="red"/>
          <w:lang w:val="en-US" w:eastAsia="en-US"/>
        </w:rPr>
        <w:t>[Last Name], [Organization]</w:t>
      </w:r>
      <w:r w:rsidR="002423E3">
        <w:rPr>
          <w:rFonts w:ascii="Helvetica" w:eastAsiaTheme="minorEastAsia" w:hAnsi="Helvetica" w:cs="Helvetica"/>
          <w:b/>
          <w:bCs/>
          <w:color w:val="FFFFFF" w:themeColor="background1"/>
          <w:szCs w:val="24"/>
          <w:highlight w:val="red"/>
          <w:lang w:val="en-US" w:eastAsia="en-US"/>
        </w:rPr>
        <w:t xml:space="preserve"> [Oral/Poster]</w:t>
      </w:r>
    </w:p>
    <w:p w:rsidR="00EB5C25" w:rsidRPr="00737F0E" w:rsidRDefault="00EB5C25" w:rsidP="00737F0E">
      <w:pPr>
        <w:rPr>
          <w:lang w:val="en-US"/>
        </w:rPr>
      </w:pPr>
    </w:p>
    <w:p w:rsidR="00737F0E" w:rsidRPr="00A86897" w:rsidRDefault="00737F0E" w:rsidP="00737F0E">
      <w:p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Please ensure the abstract is prepared according to the instructions below and </w:t>
      </w:r>
      <w:r w:rsidR="00EB5C25" w:rsidRPr="00A86897">
        <w:rPr>
          <w:sz w:val="22"/>
          <w:szCs w:val="22"/>
          <w:lang w:val="en-US"/>
        </w:rPr>
        <w:t xml:space="preserve">save under </w:t>
      </w:r>
      <w:r w:rsidRPr="00A86897">
        <w:rPr>
          <w:sz w:val="22"/>
          <w:szCs w:val="22"/>
          <w:lang w:val="en-US"/>
        </w:rPr>
        <w:t>titled “</w:t>
      </w:r>
      <w:proofErr w:type="spellStart"/>
      <w:r w:rsidRPr="00A86897">
        <w:rPr>
          <w:sz w:val="22"/>
          <w:szCs w:val="22"/>
          <w:lang w:val="en-US"/>
        </w:rPr>
        <w:t>lastname_f</w:t>
      </w:r>
      <w:r w:rsidR="000B6864">
        <w:rPr>
          <w:sz w:val="22"/>
          <w:szCs w:val="22"/>
          <w:lang w:val="en-US"/>
        </w:rPr>
        <w:t>irstname_presentation</w:t>
      </w:r>
      <w:proofErr w:type="spellEnd"/>
      <w:r w:rsidR="000B6864">
        <w:rPr>
          <w:sz w:val="22"/>
          <w:szCs w:val="22"/>
          <w:lang w:val="en-US"/>
        </w:rPr>
        <w:t xml:space="preserve"> type.doc” (Example: Shiddiky_Muhammad_Keynote.doc)</w:t>
      </w:r>
    </w:p>
    <w:p w:rsidR="00737F0E" w:rsidRPr="00A86897" w:rsidRDefault="00737F0E" w:rsidP="00737F0E">
      <w:pPr>
        <w:rPr>
          <w:sz w:val="22"/>
          <w:szCs w:val="22"/>
          <w:lang w:val="en-US"/>
        </w:rPr>
      </w:pPr>
    </w:p>
    <w:p w:rsidR="00737F0E" w:rsidRPr="00A86897" w:rsidRDefault="00737F0E" w:rsidP="00737F0E">
      <w:p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Please </w:t>
      </w:r>
      <w:r w:rsidR="00AF57D8" w:rsidRPr="00A86897">
        <w:rPr>
          <w:sz w:val="22"/>
          <w:szCs w:val="22"/>
          <w:lang w:val="en-US"/>
        </w:rPr>
        <w:t>indicate</w:t>
      </w:r>
      <w:r w:rsidRPr="00A86897">
        <w:rPr>
          <w:sz w:val="22"/>
          <w:szCs w:val="22"/>
          <w:lang w:val="en-US"/>
        </w:rPr>
        <w:t xml:space="preserve"> if the abstract is for a poster or oral presentation by specifying the type in the filename. </w:t>
      </w:r>
    </w:p>
    <w:p w:rsidR="002423E3" w:rsidRDefault="002423E3" w:rsidP="00737F0E">
      <w:pPr>
        <w:rPr>
          <w:sz w:val="22"/>
          <w:szCs w:val="22"/>
          <w:lang w:val="en-US"/>
        </w:rPr>
      </w:pPr>
    </w:p>
    <w:p w:rsidR="00737F0E" w:rsidRPr="00A86897" w:rsidRDefault="00737F0E" w:rsidP="00737F0E">
      <w:pPr>
        <w:rPr>
          <w:b/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Example: </w:t>
      </w:r>
      <w:r w:rsidR="002423E3">
        <w:rPr>
          <w:b/>
          <w:sz w:val="22"/>
          <w:szCs w:val="22"/>
          <w:lang w:val="en-US"/>
        </w:rPr>
        <w:t>Peter</w:t>
      </w:r>
      <w:r w:rsidRPr="00A86897">
        <w:rPr>
          <w:b/>
          <w:sz w:val="22"/>
          <w:szCs w:val="22"/>
          <w:lang w:val="en-US"/>
        </w:rPr>
        <w:t>_John_oral.doc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>Abstract must be written in English.</w:t>
      </w:r>
    </w:p>
    <w:p w:rsidR="00737F0E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>Use 3 cm margins all around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>Use 12 pt Times or Times New Roman Font</w:t>
      </w:r>
      <w:r w:rsidR="002423E3">
        <w:rPr>
          <w:sz w:val="22"/>
          <w:szCs w:val="22"/>
          <w:lang w:val="en-US"/>
        </w:rPr>
        <w:t xml:space="preserve"> for abstract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>Use 1.5x line spacing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The title should be in Capitals, </w:t>
      </w:r>
      <w:proofErr w:type="spellStart"/>
      <w:r w:rsidRPr="00A86897">
        <w:rPr>
          <w:sz w:val="22"/>
          <w:szCs w:val="22"/>
          <w:lang w:val="en-US"/>
        </w:rPr>
        <w:t>centred</w:t>
      </w:r>
      <w:proofErr w:type="spellEnd"/>
      <w:r w:rsidRPr="00A86897">
        <w:rPr>
          <w:sz w:val="22"/>
          <w:szCs w:val="22"/>
          <w:lang w:val="en-US"/>
        </w:rPr>
        <w:t xml:space="preserve"> and in 14 pt </w:t>
      </w:r>
      <w:r w:rsidR="002423E3" w:rsidRPr="002423E3">
        <w:rPr>
          <w:b/>
          <w:sz w:val="22"/>
          <w:szCs w:val="22"/>
          <w:lang w:val="en-US"/>
        </w:rPr>
        <w:t>BOLD AND CAPITALS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Authors name should be </w:t>
      </w:r>
      <w:proofErr w:type="spellStart"/>
      <w:r w:rsidRPr="00A86897">
        <w:rPr>
          <w:sz w:val="22"/>
          <w:szCs w:val="22"/>
          <w:lang w:val="en-US"/>
        </w:rPr>
        <w:t>centred</w:t>
      </w:r>
      <w:proofErr w:type="spellEnd"/>
      <w:r w:rsidRPr="00A86897">
        <w:rPr>
          <w:sz w:val="22"/>
          <w:szCs w:val="22"/>
          <w:lang w:val="en-US"/>
        </w:rPr>
        <w:t xml:space="preserve"> and in 12 pt with the presenter’s name underlined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Authors </w:t>
      </w:r>
      <w:r w:rsidR="003273C0" w:rsidRPr="00A86897">
        <w:rPr>
          <w:sz w:val="22"/>
          <w:szCs w:val="22"/>
          <w:lang w:val="en-US"/>
        </w:rPr>
        <w:t>affiliations</w:t>
      </w:r>
      <w:r w:rsidRPr="00A86897">
        <w:rPr>
          <w:sz w:val="22"/>
          <w:szCs w:val="22"/>
          <w:lang w:val="en-US"/>
        </w:rPr>
        <w:t xml:space="preserve"> should be </w:t>
      </w:r>
      <w:proofErr w:type="spellStart"/>
      <w:r w:rsidRPr="00A86897">
        <w:rPr>
          <w:sz w:val="22"/>
          <w:szCs w:val="22"/>
          <w:lang w:val="en-US"/>
        </w:rPr>
        <w:t>centred</w:t>
      </w:r>
      <w:proofErr w:type="spellEnd"/>
      <w:r w:rsidRPr="00A86897">
        <w:rPr>
          <w:sz w:val="22"/>
          <w:szCs w:val="22"/>
          <w:lang w:val="en-US"/>
        </w:rPr>
        <w:t xml:space="preserve"> in 12 </w:t>
      </w:r>
      <w:proofErr w:type="spellStart"/>
      <w:r w:rsidRPr="00A86897">
        <w:rPr>
          <w:sz w:val="22"/>
          <w:szCs w:val="22"/>
          <w:lang w:val="en-US"/>
        </w:rPr>
        <w:t>pt</w:t>
      </w:r>
      <w:proofErr w:type="spellEnd"/>
      <w:r w:rsidRPr="00A86897">
        <w:rPr>
          <w:sz w:val="22"/>
          <w:szCs w:val="22"/>
          <w:lang w:val="en-US"/>
        </w:rPr>
        <w:t xml:space="preserve"> italics</w:t>
      </w:r>
    </w:p>
    <w:p w:rsidR="00737F0E" w:rsidRPr="00A86897" w:rsidRDefault="00737F0E" w:rsidP="00737F0E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A86897">
        <w:rPr>
          <w:sz w:val="22"/>
          <w:szCs w:val="22"/>
          <w:lang w:val="en-US"/>
        </w:rPr>
        <w:t xml:space="preserve">References should be formatted according to ACS guidelines </w:t>
      </w:r>
    </w:p>
    <w:p w:rsidR="00737F0E" w:rsidRPr="00737F0E" w:rsidRDefault="00737F0E" w:rsidP="00737F0E">
      <w:pPr>
        <w:rPr>
          <w:lang w:val="en-US"/>
        </w:rPr>
      </w:pPr>
    </w:p>
    <w:p w:rsidR="00EB5C25" w:rsidRDefault="00737F0E" w:rsidP="00737F0E">
      <w:pPr>
        <w:rPr>
          <w:b/>
          <w:lang w:val="en-US"/>
        </w:rPr>
      </w:pPr>
      <w:r w:rsidRPr="00737F0E">
        <w:rPr>
          <w:lang w:val="en-US"/>
        </w:rPr>
        <w:t>If you have any problem submitting your abstract please contact</w:t>
      </w:r>
      <w:r w:rsidR="00062F12">
        <w:rPr>
          <w:lang w:val="en-US"/>
        </w:rPr>
        <w:t xml:space="preserve">: </w:t>
      </w:r>
      <w:r w:rsidR="00062F12" w:rsidRPr="00062F12">
        <w:rPr>
          <w:b/>
          <w:color w:val="FF0000"/>
          <w:sz w:val="32"/>
          <w:szCs w:val="32"/>
          <w:u w:val="single"/>
          <w:lang w:val="en-US"/>
        </w:rPr>
        <w:t>enquiries@anznmf.org</w:t>
      </w:r>
      <w:r w:rsidRPr="00737F0E">
        <w:rPr>
          <w:b/>
          <w:lang w:val="en-US"/>
        </w:rPr>
        <w:t xml:space="preserve"> </w:t>
      </w:r>
    </w:p>
    <w:p w:rsidR="00737F0E" w:rsidRDefault="00EB5C25" w:rsidP="00737F0E">
      <w:pPr>
        <w:rPr>
          <w:rFonts w:ascii="Helvetica" w:eastAsiaTheme="minorEastAsia" w:hAnsi="Helvetica" w:cs="Helvetica"/>
          <w:b/>
          <w:bCs/>
          <w:i/>
          <w:szCs w:val="24"/>
          <w:lang w:val="en-US" w:eastAsia="en-US"/>
        </w:rPr>
      </w:pPr>
      <w:r w:rsidRPr="006223E0">
        <w:rPr>
          <w:rFonts w:ascii="Helvetica" w:eastAsiaTheme="minorEastAsia" w:hAnsi="Helvetica" w:cs="Helvetica"/>
          <w:b/>
          <w:bCs/>
          <w:i/>
          <w:color w:val="386EFF"/>
          <w:szCs w:val="24"/>
          <w:lang w:val="en-US" w:eastAsia="en-US"/>
        </w:rPr>
        <w:t xml:space="preserve"> </w:t>
      </w:r>
    </w:p>
    <w:p w:rsidR="00A86897" w:rsidRPr="006223E0" w:rsidRDefault="00A86897" w:rsidP="00737F0E">
      <w:pPr>
        <w:rPr>
          <w:b/>
          <w:i/>
          <w:lang w:val="en-US"/>
        </w:rPr>
      </w:pPr>
    </w:p>
    <w:p w:rsidR="00737F0E" w:rsidRDefault="00737F0E" w:rsidP="00737F0E">
      <w:pPr>
        <w:rPr>
          <w:b/>
          <w:sz w:val="28"/>
        </w:rPr>
        <w:sectPr w:rsidR="00737F0E" w:rsidSect="00030912">
          <w:headerReference w:type="default" r:id="rId7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:rsidR="0066483B" w:rsidRPr="00E0283B" w:rsidRDefault="0066483B" w:rsidP="0066483B">
      <w:pPr>
        <w:pStyle w:val="BATitle"/>
      </w:pPr>
    </w:p>
    <w:p w:rsidR="002A3A4C" w:rsidRPr="00E0283B" w:rsidRDefault="002A3A4C" w:rsidP="002A3A4C">
      <w:pPr>
        <w:pStyle w:val="uTASPaperTitle"/>
        <w:suppressAutoHyphens/>
        <w:ind w:firstLine="0"/>
      </w:pPr>
      <w:r w:rsidRPr="00E0283B">
        <w:t>PREPARATION OF MANUSCRIPT</w:t>
      </w:r>
    </w:p>
    <w:p w:rsidR="00737F0E" w:rsidRPr="00E0283B" w:rsidRDefault="00737F0E" w:rsidP="00737F0E">
      <w:pPr>
        <w:jc w:val="center"/>
        <w:rPr>
          <w:sz w:val="16"/>
        </w:rPr>
      </w:pPr>
    </w:p>
    <w:p w:rsidR="002A3A4C" w:rsidRPr="00E0283B" w:rsidRDefault="00E0283B" w:rsidP="002A3A4C">
      <w:pPr>
        <w:pStyle w:val="uTASAuthors"/>
        <w:suppressAutoHyphens/>
        <w:ind w:firstLine="0"/>
        <w:rPr>
          <w:b w:val="0"/>
          <w:sz w:val="24"/>
          <w:vertAlign w:val="superscript"/>
        </w:rPr>
      </w:pPr>
      <w:r w:rsidRPr="00E0283B">
        <w:rPr>
          <w:b w:val="0"/>
          <w:sz w:val="24"/>
          <w:u w:val="single"/>
        </w:rPr>
        <w:t>Muhammad J. A. Shiddiky*</w:t>
      </w:r>
      <w:r w:rsidR="008775D6">
        <w:rPr>
          <w:b w:val="0"/>
          <w:sz w:val="24"/>
          <w:vertAlign w:val="superscript"/>
        </w:rPr>
        <w:t>1</w:t>
      </w:r>
      <w:r w:rsidRPr="00E0283B">
        <w:rPr>
          <w:b w:val="0"/>
          <w:sz w:val="24"/>
          <w:u w:val="single"/>
        </w:rPr>
        <w:t xml:space="preserve"> </w:t>
      </w:r>
      <w:r w:rsidR="008775D6" w:rsidRPr="00B4701B">
        <w:rPr>
          <w:b w:val="0"/>
          <w:sz w:val="24"/>
        </w:rPr>
        <w:t>and Nam</w:t>
      </w:r>
      <w:r w:rsidRPr="00B4701B">
        <w:rPr>
          <w:b w:val="0"/>
          <w:sz w:val="24"/>
        </w:rPr>
        <w:t>-</w:t>
      </w:r>
      <w:proofErr w:type="spellStart"/>
      <w:r w:rsidRPr="00B4701B">
        <w:rPr>
          <w:b w:val="0"/>
          <w:sz w:val="24"/>
        </w:rPr>
        <w:t>Trung</w:t>
      </w:r>
      <w:proofErr w:type="spellEnd"/>
      <w:r w:rsidRPr="00B4701B">
        <w:rPr>
          <w:b w:val="0"/>
          <w:sz w:val="24"/>
        </w:rPr>
        <w:t xml:space="preserve"> Nguyen</w:t>
      </w:r>
      <w:r w:rsidR="002A3A4C" w:rsidRPr="00B4701B">
        <w:rPr>
          <w:b w:val="0"/>
          <w:sz w:val="24"/>
          <w:vertAlign w:val="superscript"/>
        </w:rPr>
        <w:t>2</w:t>
      </w:r>
    </w:p>
    <w:p w:rsidR="002A3A4C" w:rsidRPr="00E0283B" w:rsidRDefault="002A3A4C" w:rsidP="002A3A4C">
      <w:pPr>
        <w:pStyle w:val="uTASAuthors"/>
        <w:suppressAutoHyphens/>
        <w:ind w:firstLine="0"/>
        <w:rPr>
          <w:sz w:val="24"/>
        </w:rPr>
      </w:pPr>
    </w:p>
    <w:p w:rsidR="00E0283B" w:rsidRPr="00E0283B" w:rsidRDefault="00E0283B" w:rsidP="002A3A4C">
      <w:pPr>
        <w:pStyle w:val="BCAuthorAddress"/>
        <w:rPr>
          <w:sz w:val="24"/>
          <w:szCs w:val="24"/>
        </w:rPr>
      </w:pPr>
      <w:r w:rsidRPr="00E0283B">
        <w:rPr>
          <w:sz w:val="24"/>
          <w:szCs w:val="24"/>
          <w:vertAlign w:val="superscript"/>
        </w:rPr>
        <w:t>1</w:t>
      </w:r>
      <w:r w:rsidRPr="00E0283B">
        <w:rPr>
          <w:sz w:val="24"/>
          <w:szCs w:val="24"/>
        </w:rPr>
        <w:t>School</w:t>
      </w:r>
      <w:r w:rsidRPr="00E0283B">
        <w:rPr>
          <w:sz w:val="24"/>
          <w:szCs w:val="24"/>
          <w:vertAlign w:val="superscript"/>
        </w:rPr>
        <w:t xml:space="preserve"> </w:t>
      </w:r>
      <w:r w:rsidRPr="00E0283B">
        <w:rPr>
          <w:sz w:val="24"/>
          <w:szCs w:val="24"/>
        </w:rPr>
        <w:t xml:space="preserve">of Natural Sciences, Griffith University, Nathan Campus, 170 </w:t>
      </w:r>
      <w:proofErr w:type="spellStart"/>
      <w:r w:rsidRPr="00E0283B">
        <w:rPr>
          <w:color w:val="000000"/>
          <w:sz w:val="24"/>
          <w:szCs w:val="24"/>
          <w:shd w:val="clear" w:color="auto" w:fill="FFFFFF"/>
        </w:rPr>
        <w:t>Kessels</w:t>
      </w:r>
      <w:proofErr w:type="spellEnd"/>
      <w:r w:rsidRPr="00E0283B">
        <w:rPr>
          <w:sz w:val="24"/>
          <w:szCs w:val="24"/>
        </w:rPr>
        <w:t xml:space="preserve"> Road, Nathan QLD 4111, Australia</w:t>
      </w:r>
    </w:p>
    <w:p w:rsidR="00E0283B" w:rsidRPr="00E0283B" w:rsidRDefault="00E0283B" w:rsidP="00E0283B">
      <w:pPr>
        <w:pStyle w:val="BCAuthorAddress"/>
        <w:rPr>
          <w:sz w:val="24"/>
          <w:szCs w:val="24"/>
        </w:rPr>
      </w:pPr>
      <w:r w:rsidRPr="00E0283B">
        <w:rPr>
          <w:sz w:val="24"/>
          <w:szCs w:val="24"/>
          <w:vertAlign w:val="superscript"/>
        </w:rPr>
        <w:t>2</w:t>
      </w:r>
      <w:r w:rsidRPr="00E0283B">
        <w:rPr>
          <w:sz w:val="24"/>
          <w:szCs w:val="24"/>
        </w:rPr>
        <w:t>QLD Micro and Nanotechnology Centre,</w:t>
      </w:r>
      <w:r w:rsidRPr="00E0283B">
        <w:rPr>
          <w:sz w:val="24"/>
          <w:szCs w:val="24"/>
        </w:rPr>
        <w:t xml:space="preserve"> Griffith University, Nathan Campus, 170 </w:t>
      </w:r>
      <w:proofErr w:type="spellStart"/>
      <w:r w:rsidRPr="00E0283B">
        <w:rPr>
          <w:color w:val="000000"/>
          <w:sz w:val="24"/>
          <w:szCs w:val="24"/>
          <w:shd w:val="clear" w:color="auto" w:fill="FFFFFF"/>
        </w:rPr>
        <w:t>Kessels</w:t>
      </w:r>
      <w:proofErr w:type="spellEnd"/>
      <w:r w:rsidRPr="00E0283B">
        <w:rPr>
          <w:color w:val="000000"/>
          <w:sz w:val="24"/>
          <w:szCs w:val="24"/>
          <w:shd w:val="clear" w:color="auto" w:fill="FFFFFF"/>
        </w:rPr>
        <w:t xml:space="preserve"> </w:t>
      </w:r>
      <w:r w:rsidRPr="00E0283B">
        <w:rPr>
          <w:sz w:val="24"/>
          <w:szCs w:val="24"/>
        </w:rPr>
        <w:t>Road, Nathan QLD 4111, Australia</w:t>
      </w:r>
    </w:p>
    <w:p w:rsidR="00E0283B" w:rsidRPr="00E0283B" w:rsidRDefault="002A3A4C" w:rsidP="002A3A4C">
      <w:pPr>
        <w:pStyle w:val="BCAuthorAddress"/>
        <w:rPr>
          <w:sz w:val="24"/>
          <w:szCs w:val="24"/>
        </w:rPr>
      </w:pPr>
      <w:r w:rsidRPr="00E0283B">
        <w:rPr>
          <w:sz w:val="24"/>
          <w:szCs w:val="24"/>
        </w:rPr>
        <w:t>*</w:t>
      </w:r>
      <w:r w:rsidR="00737F0E" w:rsidRPr="00E0283B">
        <w:rPr>
          <w:sz w:val="24"/>
          <w:szCs w:val="24"/>
        </w:rPr>
        <w:t xml:space="preserve"> Corresponding Author:</w:t>
      </w:r>
      <w:r w:rsidR="00E0283B" w:rsidRPr="00E0283B">
        <w:rPr>
          <w:sz w:val="24"/>
          <w:szCs w:val="24"/>
        </w:rPr>
        <w:t xml:space="preserve"> </w:t>
      </w:r>
      <w:hyperlink r:id="rId8" w:history="1">
        <w:r w:rsidR="00E0283B" w:rsidRPr="00E0283B">
          <w:rPr>
            <w:rStyle w:val="Hyperlink"/>
            <w:sz w:val="24"/>
            <w:szCs w:val="24"/>
          </w:rPr>
          <w:t>m.shiddiky@griffith.edu.au</w:t>
        </w:r>
      </w:hyperlink>
    </w:p>
    <w:p w:rsidR="00737F0E" w:rsidRPr="00E0283B" w:rsidRDefault="0066483B" w:rsidP="002A3A4C">
      <w:pPr>
        <w:pStyle w:val="BCAuthorAddress"/>
      </w:pPr>
      <w:r w:rsidRPr="00E0283B">
        <w:t xml:space="preserve"> </w:t>
      </w:r>
    </w:p>
    <w:p w:rsidR="002A3A4C" w:rsidRPr="002A3A4C" w:rsidRDefault="002A3A4C" w:rsidP="002A3A4C">
      <w:pPr>
        <w:rPr>
          <w:lang w:val="en-US" w:eastAsia="en-US"/>
        </w:rPr>
      </w:pPr>
    </w:p>
    <w:p w:rsidR="00737F0E" w:rsidRDefault="00737F0E" w:rsidP="00737F0E">
      <w:pPr>
        <w:pStyle w:val="Normal12ptSingle"/>
        <w:spacing w:line="360" w:lineRule="auto"/>
        <w:jc w:val="left"/>
        <w:rPr>
          <w:b/>
        </w:rPr>
      </w:pPr>
      <w:r>
        <w:rPr>
          <w:b/>
        </w:rPr>
        <w:t xml:space="preserve">Abstract </w:t>
      </w:r>
    </w:p>
    <w:p w:rsidR="002A3A4C" w:rsidRPr="002A3A4C" w:rsidRDefault="002A3A4C" w:rsidP="002A3A4C">
      <w:pPr>
        <w:spacing w:line="360" w:lineRule="auto"/>
        <w:jc w:val="both"/>
        <w:rPr>
          <w:rFonts w:cs="Arial"/>
          <w:szCs w:val="24"/>
          <w:lang w:val="en-US" w:eastAsia="en-US"/>
        </w:rPr>
      </w:pPr>
      <w:r w:rsidRPr="002A3A4C">
        <w:rPr>
          <w:rFonts w:cs="Arial"/>
          <w:szCs w:val="24"/>
          <w:lang w:val="en-US" w:eastAsia="en-US"/>
        </w:rPr>
        <w:t xml:space="preserve">Each paper should contain an abstract not to exceed </w:t>
      </w:r>
      <w:r>
        <w:rPr>
          <w:rFonts w:cs="Arial"/>
          <w:szCs w:val="24"/>
          <w:lang w:val="en-US" w:eastAsia="en-US"/>
        </w:rPr>
        <w:t>250</w:t>
      </w:r>
      <w:r w:rsidRPr="002A3A4C">
        <w:rPr>
          <w:rFonts w:cs="Arial"/>
          <w:szCs w:val="24"/>
          <w:lang w:val="en-US" w:eastAsia="en-US"/>
        </w:rPr>
        <w:t xml:space="preserve"> words.</w:t>
      </w:r>
      <w:r w:rsidR="008775D6" w:rsidRPr="008775D6">
        <w:rPr>
          <w:rFonts w:cs="Arial"/>
          <w:szCs w:val="24"/>
          <w:vertAlign w:val="superscript"/>
          <w:lang w:val="en-US" w:eastAsia="en-US"/>
        </w:rPr>
        <w:t>1</w:t>
      </w:r>
      <w:r w:rsidR="004E2B0A">
        <w:rPr>
          <w:rFonts w:cs="Arial"/>
          <w:szCs w:val="24"/>
          <w:lang w:val="en-US" w:eastAsia="en-US"/>
        </w:rPr>
        <w:t xml:space="preserve"> </w:t>
      </w:r>
      <w:r w:rsidRPr="002A3A4C">
        <w:rPr>
          <w:rFonts w:cs="Arial"/>
          <w:szCs w:val="24"/>
          <w:lang w:val="en-US" w:eastAsia="en-US"/>
        </w:rPr>
        <w:t>The Manuscript Preparation Guidelines explain the instruc</w:t>
      </w:r>
      <w:bookmarkStart w:id="0" w:name="_GoBack"/>
      <w:bookmarkEnd w:id="0"/>
      <w:r w:rsidRPr="002A3A4C">
        <w:rPr>
          <w:rFonts w:cs="Arial"/>
          <w:szCs w:val="24"/>
          <w:lang w:val="en-US" w:eastAsia="en-US"/>
        </w:rPr>
        <w:t>tions for preparation of your manuscript and must be adhered to.</w:t>
      </w:r>
      <w:r w:rsidR="008775D6">
        <w:rPr>
          <w:rFonts w:cs="Arial"/>
          <w:szCs w:val="24"/>
          <w:vertAlign w:val="superscript"/>
          <w:lang w:val="en-US" w:eastAsia="en-US"/>
        </w:rPr>
        <w:t>2</w:t>
      </w:r>
      <w:proofErr w:type="gramStart"/>
      <w:r w:rsidR="008775D6">
        <w:rPr>
          <w:rFonts w:cs="Arial"/>
          <w:szCs w:val="24"/>
          <w:vertAlign w:val="superscript"/>
          <w:lang w:val="en-US" w:eastAsia="en-US"/>
        </w:rPr>
        <w:t>,3</w:t>
      </w:r>
      <w:proofErr w:type="gramEnd"/>
      <w:r w:rsidRPr="002A3A4C">
        <w:rPr>
          <w:rFonts w:cs="Arial"/>
          <w:szCs w:val="24"/>
          <w:lang w:val="en-US" w:eastAsia="en-US"/>
        </w:rPr>
        <w:t xml:space="preserve"> </w:t>
      </w:r>
      <w:r>
        <w:rPr>
          <w:rFonts w:cs="Arial"/>
          <w:szCs w:val="24"/>
          <w:lang w:val="en-US" w:eastAsia="en-US"/>
        </w:rPr>
        <w:t>Use 3 cm margins all around</w:t>
      </w:r>
      <w:r w:rsidRPr="002A3A4C">
        <w:rPr>
          <w:rFonts w:cs="Arial"/>
          <w:szCs w:val="24"/>
          <w:lang w:val="en-US" w:eastAsia="en-US"/>
        </w:rPr>
        <w:t>.</w:t>
      </w:r>
      <w:r w:rsidR="008775D6" w:rsidRPr="008775D6">
        <w:rPr>
          <w:rFonts w:cs="Arial"/>
          <w:szCs w:val="24"/>
          <w:vertAlign w:val="superscript"/>
          <w:lang w:val="en-US" w:eastAsia="en-US"/>
        </w:rPr>
        <w:t>1-3</w:t>
      </w:r>
      <w:r w:rsidRPr="002A3A4C">
        <w:rPr>
          <w:rFonts w:cs="Arial"/>
          <w:szCs w:val="24"/>
          <w:lang w:val="en-US" w:eastAsia="en-US"/>
        </w:rPr>
        <w:t xml:space="preserve">  </w:t>
      </w:r>
    </w:p>
    <w:p w:rsidR="008E389E" w:rsidRDefault="008E389E" w:rsidP="00EB5C25">
      <w:pPr>
        <w:spacing w:line="360" w:lineRule="auto"/>
        <w:jc w:val="both"/>
      </w:pPr>
    </w:p>
    <w:p w:rsidR="00737F0E" w:rsidRDefault="00A0003E" w:rsidP="00737F0E">
      <w:pPr>
        <w:pStyle w:val="Normal12ptSingle"/>
        <w:spacing w:line="360" w:lineRule="auto"/>
      </w:pPr>
      <w:r>
        <w:t>References</w:t>
      </w:r>
    </w:p>
    <w:p w:rsidR="0001610A" w:rsidRPr="00A02A3B" w:rsidRDefault="002A3A4C" w:rsidP="002A3A4C">
      <w:pPr>
        <w:pStyle w:val="TFReferencesSection"/>
        <w:rPr>
          <w:color w:val="auto"/>
        </w:rPr>
      </w:pPr>
      <w:r w:rsidRPr="00A02A3B">
        <w:rPr>
          <w:color w:val="auto"/>
        </w:rPr>
        <w:t>Public</w:t>
      </w:r>
      <w:r w:rsidR="0001610A" w:rsidRPr="00A02A3B">
        <w:rPr>
          <w:color w:val="auto"/>
        </w:rPr>
        <w:t>,</w:t>
      </w:r>
      <w:r w:rsidRPr="00A02A3B">
        <w:rPr>
          <w:color w:val="auto"/>
        </w:rPr>
        <w:t xml:space="preserve"> J. Q.;</w:t>
      </w:r>
      <w:r w:rsidR="0001610A" w:rsidRPr="00A02A3B">
        <w:rPr>
          <w:color w:val="auto"/>
        </w:rPr>
        <w:t xml:space="preserve"> </w:t>
      </w:r>
      <w:r w:rsidRPr="00A02A3B">
        <w:rPr>
          <w:color w:val="auto"/>
        </w:rPr>
        <w:t>Doe, J. D.</w:t>
      </w:r>
      <w:r w:rsidR="000E314F" w:rsidRPr="00A02A3B">
        <w:rPr>
          <w:color w:val="auto"/>
        </w:rPr>
        <w:t xml:space="preserve">  </w:t>
      </w:r>
      <w:r w:rsidR="0001610A" w:rsidRPr="00A02A3B">
        <w:rPr>
          <w:i/>
          <w:color w:val="auto"/>
        </w:rPr>
        <w:t>Anal. Chem.</w:t>
      </w:r>
      <w:r w:rsidR="0001610A" w:rsidRPr="00A02A3B">
        <w:rPr>
          <w:color w:val="auto"/>
        </w:rPr>
        <w:t xml:space="preserve"> </w:t>
      </w:r>
      <w:r w:rsidRPr="00A02A3B">
        <w:rPr>
          <w:b/>
          <w:color w:val="auto"/>
        </w:rPr>
        <w:t>2014</w:t>
      </w:r>
      <w:r w:rsidRPr="00A02A3B">
        <w:rPr>
          <w:color w:val="auto"/>
        </w:rPr>
        <w:t xml:space="preserve">, </w:t>
      </w:r>
      <w:r w:rsidR="0001610A" w:rsidRPr="00A02A3B">
        <w:rPr>
          <w:i/>
          <w:color w:val="auto"/>
        </w:rPr>
        <w:t>86</w:t>
      </w:r>
      <w:r w:rsidR="0001610A" w:rsidRPr="00A02A3B">
        <w:rPr>
          <w:color w:val="auto"/>
        </w:rPr>
        <w:t>, 2042-2049.</w:t>
      </w:r>
    </w:p>
    <w:p w:rsidR="0001610A" w:rsidRPr="00A02A3B" w:rsidRDefault="002A3A4C" w:rsidP="00A02A3B">
      <w:pPr>
        <w:pStyle w:val="TFReferencesSection"/>
        <w:rPr>
          <w:color w:val="auto"/>
        </w:rPr>
      </w:pPr>
      <w:proofErr w:type="spellStart"/>
      <w:r w:rsidRPr="00A02A3B">
        <w:rPr>
          <w:color w:val="auto"/>
        </w:rPr>
        <w:t>Anastas</w:t>
      </w:r>
      <w:proofErr w:type="spellEnd"/>
      <w:r w:rsidRPr="00A02A3B">
        <w:rPr>
          <w:color w:val="auto"/>
        </w:rPr>
        <w:t xml:space="preserve">, P. T.; Warner, J. C. </w:t>
      </w:r>
      <w:r w:rsidRPr="00A02A3B">
        <w:rPr>
          <w:rStyle w:val="Emphasis"/>
          <w:rFonts w:eastAsiaTheme="majorEastAsia"/>
          <w:color w:val="auto"/>
        </w:rPr>
        <w:t>Green Chemistry: Theory and Practice</w:t>
      </w:r>
      <w:r w:rsidRPr="00A02A3B">
        <w:rPr>
          <w:color w:val="auto"/>
        </w:rPr>
        <w:t>; Oxford University Press: Oxford, 1998.</w:t>
      </w:r>
    </w:p>
    <w:p w:rsidR="00A02A3B" w:rsidRPr="00A02A3B" w:rsidRDefault="00A02A3B" w:rsidP="00A02A3B">
      <w:pPr>
        <w:pStyle w:val="TFReferencesSection"/>
        <w:rPr>
          <w:color w:val="auto"/>
        </w:rPr>
      </w:pPr>
      <w:proofErr w:type="spellStart"/>
      <w:r w:rsidRPr="00A02A3B">
        <w:rPr>
          <w:color w:val="auto"/>
          <w:lang w:val="en-GB"/>
        </w:rPr>
        <w:t>Asmus</w:t>
      </w:r>
      <w:proofErr w:type="spellEnd"/>
      <w:r w:rsidRPr="00A02A3B">
        <w:rPr>
          <w:color w:val="auto"/>
          <w:lang w:val="en-GB"/>
        </w:rPr>
        <w:t xml:space="preserve">, K. D. Recent Aspects of </w:t>
      </w:r>
      <w:proofErr w:type="spellStart"/>
      <w:r w:rsidRPr="00A02A3B">
        <w:rPr>
          <w:color w:val="auto"/>
          <w:lang w:val="en-GB"/>
        </w:rPr>
        <w:t>Thiyl</w:t>
      </w:r>
      <w:proofErr w:type="spellEnd"/>
      <w:r w:rsidRPr="00A02A3B">
        <w:rPr>
          <w:color w:val="auto"/>
          <w:lang w:val="en-GB"/>
        </w:rPr>
        <w:t xml:space="preserve"> and </w:t>
      </w:r>
      <w:proofErr w:type="spellStart"/>
      <w:r w:rsidRPr="00A02A3B">
        <w:rPr>
          <w:color w:val="auto"/>
          <w:lang w:val="en-GB"/>
        </w:rPr>
        <w:t>Perthiyl</w:t>
      </w:r>
      <w:proofErr w:type="spellEnd"/>
      <w:r w:rsidRPr="00A02A3B">
        <w:rPr>
          <w:color w:val="auto"/>
          <w:lang w:val="en-GB"/>
        </w:rPr>
        <w:t xml:space="preserve"> Free Radical Chemistry. In </w:t>
      </w:r>
      <w:r w:rsidRPr="00A02A3B">
        <w:rPr>
          <w:i/>
          <w:iCs/>
          <w:color w:val="auto"/>
          <w:lang w:val="en-GB"/>
        </w:rPr>
        <w:t>Active Oxygens, Lipid Peroxides, and Antioxidants</w:t>
      </w:r>
      <w:r w:rsidRPr="00A02A3B">
        <w:rPr>
          <w:color w:val="auto"/>
          <w:lang w:val="en-GB"/>
        </w:rPr>
        <w:t>; Yagi K., Ed.; Japan Scientific Societies: Tokyo; CRC: Boca Raton, FL, 1993; pp 57-67.</w:t>
      </w:r>
    </w:p>
    <w:p w:rsidR="0001610A" w:rsidRPr="0001610A" w:rsidRDefault="0001610A" w:rsidP="0001610A">
      <w:pPr>
        <w:rPr>
          <w:lang w:val="en-US" w:eastAsia="en-US"/>
        </w:rPr>
      </w:pPr>
    </w:p>
    <w:p w:rsidR="00737F0E" w:rsidRDefault="00737F0E" w:rsidP="00737F0E">
      <w:pPr>
        <w:pStyle w:val="Normal12ptSingle"/>
        <w:spacing w:line="360" w:lineRule="auto"/>
      </w:pPr>
    </w:p>
    <w:p w:rsidR="00737F0E" w:rsidRDefault="00737F0E" w:rsidP="00737F0E">
      <w:pPr>
        <w:pStyle w:val="Normal12ptSingle"/>
        <w:spacing w:line="360" w:lineRule="auto"/>
      </w:pPr>
    </w:p>
    <w:p w:rsidR="00737F0E" w:rsidRDefault="00737F0E" w:rsidP="00737F0E">
      <w:pPr>
        <w:pStyle w:val="Normal12ptSingle"/>
        <w:spacing w:line="360" w:lineRule="auto"/>
      </w:pPr>
    </w:p>
    <w:p w:rsidR="00737F0E" w:rsidRDefault="00737F0E" w:rsidP="00737F0E">
      <w:pPr>
        <w:pStyle w:val="Normal12ptSingle"/>
        <w:spacing w:line="360" w:lineRule="auto"/>
      </w:pPr>
    </w:p>
    <w:p w:rsidR="00737F0E" w:rsidRDefault="00737F0E" w:rsidP="00737F0E">
      <w:pPr>
        <w:pStyle w:val="Normal12ptSingle"/>
        <w:spacing w:line="360" w:lineRule="auto"/>
      </w:pPr>
    </w:p>
    <w:p w:rsidR="00737F0E" w:rsidRDefault="00737F0E" w:rsidP="00EB5C25">
      <w:pPr>
        <w:pStyle w:val="Normal12ptSingle"/>
        <w:spacing w:line="360" w:lineRule="auto"/>
      </w:pPr>
    </w:p>
    <w:p w:rsidR="00737F0E" w:rsidRDefault="00737F0E" w:rsidP="00EB5C25">
      <w:pPr>
        <w:pStyle w:val="Normal12ptSingle"/>
        <w:spacing w:line="360" w:lineRule="auto"/>
      </w:pPr>
    </w:p>
    <w:p w:rsidR="00737F0E" w:rsidRDefault="00737F0E" w:rsidP="00EB5C25">
      <w:pPr>
        <w:pStyle w:val="Normal12ptSingle"/>
        <w:spacing w:line="360" w:lineRule="auto"/>
      </w:pPr>
    </w:p>
    <w:p w:rsidR="00737F0E" w:rsidRDefault="00737F0E" w:rsidP="00EB5C25">
      <w:pPr>
        <w:pStyle w:val="Normal12ptSingle"/>
        <w:spacing w:line="360" w:lineRule="auto"/>
      </w:pPr>
    </w:p>
    <w:sectPr w:rsidR="00737F0E" w:rsidSect="0003091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EDB" w:rsidRDefault="009A1EDB" w:rsidP="00737F0E">
      <w:r>
        <w:separator/>
      </w:r>
    </w:p>
  </w:endnote>
  <w:endnote w:type="continuationSeparator" w:id="0">
    <w:p w:rsidR="009A1EDB" w:rsidRDefault="009A1EDB" w:rsidP="00737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no Pro">
    <w:altName w:val="Constantia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EDB" w:rsidRDefault="009A1EDB" w:rsidP="00737F0E">
      <w:r>
        <w:separator/>
      </w:r>
    </w:p>
  </w:footnote>
  <w:footnote w:type="continuationSeparator" w:id="0">
    <w:p w:rsidR="009A1EDB" w:rsidRDefault="009A1EDB" w:rsidP="00737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7D8" w:rsidRDefault="00AF57D8" w:rsidP="005F4026">
    <w:pPr>
      <w:pStyle w:val="Heading14ptbold"/>
      <w:jc w:val="center"/>
      <w:rPr>
        <w:sz w:val="20"/>
      </w:rPr>
    </w:pPr>
  </w:p>
  <w:p w:rsidR="005F4026" w:rsidRPr="00666083" w:rsidRDefault="002423E3" w:rsidP="005F4026">
    <w:pPr>
      <w:pStyle w:val="Header"/>
      <w:jc w:val="center"/>
      <w:rPr>
        <w:rFonts w:ascii="Arial" w:hAnsi="Arial" w:cs="Arial"/>
      </w:rPr>
    </w:pPr>
    <w:r w:rsidRPr="00666083">
      <w:rPr>
        <w:rFonts w:ascii="Arial" w:hAnsi="Arial" w:cs="Arial"/>
      </w:rPr>
      <w:t>7</w:t>
    </w:r>
    <w:r w:rsidR="00CB31E4">
      <w:rPr>
        <w:rFonts w:ascii="Arial" w:hAnsi="Arial" w:cs="Arial"/>
        <w:vertAlign w:val="superscript"/>
      </w:rPr>
      <w:t>th</w:t>
    </w:r>
    <w:r w:rsidR="005F4026" w:rsidRPr="00666083">
      <w:rPr>
        <w:rFonts w:ascii="Arial" w:hAnsi="Arial" w:cs="Arial"/>
      </w:rPr>
      <w:t xml:space="preserve"> ANZNMF </w:t>
    </w:r>
    <w:r w:rsidR="00666083" w:rsidRPr="00666083">
      <w:rPr>
        <w:rFonts w:ascii="Arial" w:hAnsi="Arial" w:cs="Arial"/>
      </w:rPr>
      <w:t xml:space="preserve">2016 </w:t>
    </w:r>
    <w:r w:rsidR="005F4026" w:rsidRPr="00666083">
      <w:rPr>
        <w:rFonts w:ascii="Arial" w:hAnsi="Arial" w:cs="Arial"/>
      </w:rPr>
      <w:t>SYMPOSIUM</w:t>
    </w:r>
    <w:r w:rsidR="00666083" w:rsidRPr="00666083">
      <w:rPr>
        <w:rFonts w:ascii="Arial" w:hAnsi="Arial" w:cs="Arial"/>
      </w:rPr>
      <w:t>,</w:t>
    </w:r>
    <w:r w:rsidR="005F4026" w:rsidRPr="00666083">
      <w:rPr>
        <w:rFonts w:ascii="Arial" w:hAnsi="Arial" w:cs="Arial"/>
      </w:rPr>
      <w:t xml:space="preserve"> </w:t>
    </w:r>
    <w:r w:rsidR="00666083" w:rsidRPr="00666083">
      <w:rPr>
        <w:rFonts w:ascii="Arial" w:hAnsi="Arial" w:cs="Arial"/>
      </w:rPr>
      <w:t>21st</w:t>
    </w:r>
    <w:r w:rsidR="005F4026" w:rsidRPr="00666083">
      <w:rPr>
        <w:rFonts w:ascii="Arial" w:hAnsi="Arial" w:cs="Arial"/>
      </w:rPr>
      <w:t xml:space="preserve"> – </w:t>
    </w:r>
    <w:r w:rsidR="00666083" w:rsidRPr="00666083">
      <w:rPr>
        <w:rFonts w:ascii="Arial" w:hAnsi="Arial" w:cs="Arial"/>
      </w:rPr>
      <w:t>23th MARCH</w:t>
    </w:r>
    <w:r w:rsidR="005F4026" w:rsidRPr="00666083">
      <w:rPr>
        <w:rFonts w:ascii="Arial" w:hAnsi="Arial" w:cs="Arial"/>
      </w:rPr>
      <w:t xml:space="preserve"> 201</w:t>
    </w:r>
    <w:r w:rsidRPr="00666083">
      <w:rPr>
        <w:rFonts w:ascii="Arial" w:hAnsi="Arial" w:cs="Arial"/>
      </w:rPr>
      <w:t>6</w:t>
    </w:r>
    <w:r w:rsidR="005F4026" w:rsidRPr="00666083">
      <w:rPr>
        <w:rFonts w:ascii="Arial" w:hAnsi="Arial" w:cs="Arial"/>
      </w:rPr>
      <w:t>,</w:t>
    </w:r>
  </w:p>
  <w:p w:rsidR="00AF57D8" w:rsidRPr="00666083" w:rsidRDefault="002423E3" w:rsidP="005F4026">
    <w:pPr>
      <w:pStyle w:val="Header"/>
      <w:jc w:val="center"/>
      <w:rPr>
        <w:rFonts w:ascii="Arial" w:hAnsi="Arial" w:cs="Arial"/>
      </w:rPr>
    </w:pPr>
    <w:r w:rsidRPr="00666083">
      <w:rPr>
        <w:rFonts w:ascii="Arial" w:hAnsi="Arial" w:cs="Arial"/>
      </w:rPr>
      <w:t>BRISBANE, QUEENSLAND</w:t>
    </w:r>
    <w:r w:rsidR="005F4026" w:rsidRPr="00666083">
      <w:rPr>
        <w:rFonts w:ascii="Arial" w:hAnsi="Arial" w:cs="Arial"/>
      </w:rPr>
      <w:t>, AUSTRALIA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C1622"/>
    <w:multiLevelType w:val="hybridMultilevel"/>
    <w:tmpl w:val="7722BA5E"/>
    <w:lvl w:ilvl="0" w:tplc="1C9CCC9E">
      <w:start w:val="1"/>
      <w:numFmt w:val="decimal"/>
      <w:lvlText w:val="%1"/>
      <w:lvlJc w:val="left"/>
      <w:pPr>
        <w:ind w:left="54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67" w:hanging="360"/>
      </w:pPr>
    </w:lvl>
    <w:lvl w:ilvl="2" w:tplc="0C09001B" w:tentative="1">
      <w:start w:val="1"/>
      <w:numFmt w:val="lowerRoman"/>
      <w:lvlText w:val="%3."/>
      <w:lvlJc w:val="right"/>
      <w:pPr>
        <w:ind w:left="1987" w:hanging="180"/>
      </w:pPr>
    </w:lvl>
    <w:lvl w:ilvl="3" w:tplc="0C09000F" w:tentative="1">
      <w:start w:val="1"/>
      <w:numFmt w:val="decimal"/>
      <w:lvlText w:val="%4."/>
      <w:lvlJc w:val="left"/>
      <w:pPr>
        <w:ind w:left="2707" w:hanging="360"/>
      </w:pPr>
    </w:lvl>
    <w:lvl w:ilvl="4" w:tplc="0C090019" w:tentative="1">
      <w:start w:val="1"/>
      <w:numFmt w:val="lowerLetter"/>
      <w:lvlText w:val="%5."/>
      <w:lvlJc w:val="left"/>
      <w:pPr>
        <w:ind w:left="3427" w:hanging="360"/>
      </w:pPr>
    </w:lvl>
    <w:lvl w:ilvl="5" w:tplc="0C09001B" w:tentative="1">
      <w:start w:val="1"/>
      <w:numFmt w:val="lowerRoman"/>
      <w:lvlText w:val="%6."/>
      <w:lvlJc w:val="right"/>
      <w:pPr>
        <w:ind w:left="4147" w:hanging="180"/>
      </w:pPr>
    </w:lvl>
    <w:lvl w:ilvl="6" w:tplc="0C09000F" w:tentative="1">
      <w:start w:val="1"/>
      <w:numFmt w:val="decimal"/>
      <w:lvlText w:val="%7."/>
      <w:lvlJc w:val="left"/>
      <w:pPr>
        <w:ind w:left="4867" w:hanging="360"/>
      </w:pPr>
    </w:lvl>
    <w:lvl w:ilvl="7" w:tplc="0C090019" w:tentative="1">
      <w:start w:val="1"/>
      <w:numFmt w:val="lowerLetter"/>
      <w:lvlText w:val="%8."/>
      <w:lvlJc w:val="left"/>
      <w:pPr>
        <w:ind w:left="5587" w:hanging="360"/>
      </w:pPr>
    </w:lvl>
    <w:lvl w:ilvl="8" w:tplc="0C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" w15:restartNumberingAfterBreak="0">
    <w:nsid w:val="17DB7397"/>
    <w:multiLevelType w:val="hybridMultilevel"/>
    <w:tmpl w:val="67F4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F68C2"/>
    <w:multiLevelType w:val="multilevel"/>
    <w:tmpl w:val="7508219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B13E7C"/>
    <w:multiLevelType w:val="hybridMultilevel"/>
    <w:tmpl w:val="EF7887D4"/>
    <w:lvl w:ilvl="0" w:tplc="6B46ECBC">
      <w:start w:val="1"/>
      <w:numFmt w:val="decimal"/>
      <w:pStyle w:val="TFReferencesSection"/>
      <w:lvlText w:val="%1."/>
      <w:lvlJc w:val="left"/>
      <w:pPr>
        <w:ind w:left="9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4" w:hanging="360"/>
      </w:pPr>
    </w:lvl>
    <w:lvl w:ilvl="2" w:tplc="0C09001B" w:tentative="1">
      <w:start w:val="1"/>
      <w:numFmt w:val="lowerRoman"/>
      <w:lvlText w:val="%3."/>
      <w:lvlJc w:val="right"/>
      <w:pPr>
        <w:ind w:left="2344" w:hanging="180"/>
      </w:pPr>
    </w:lvl>
    <w:lvl w:ilvl="3" w:tplc="0C09000F" w:tentative="1">
      <w:start w:val="1"/>
      <w:numFmt w:val="decimal"/>
      <w:lvlText w:val="%4."/>
      <w:lvlJc w:val="left"/>
      <w:pPr>
        <w:ind w:left="3064" w:hanging="360"/>
      </w:pPr>
    </w:lvl>
    <w:lvl w:ilvl="4" w:tplc="0C090019" w:tentative="1">
      <w:start w:val="1"/>
      <w:numFmt w:val="lowerLetter"/>
      <w:lvlText w:val="%5."/>
      <w:lvlJc w:val="left"/>
      <w:pPr>
        <w:ind w:left="3784" w:hanging="360"/>
      </w:pPr>
    </w:lvl>
    <w:lvl w:ilvl="5" w:tplc="0C09001B" w:tentative="1">
      <w:start w:val="1"/>
      <w:numFmt w:val="lowerRoman"/>
      <w:lvlText w:val="%6."/>
      <w:lvlJc w:val="right"/>
      <w:pPr>
        <w:ind w:left="4504" w:hanging="180"/>
      </w:pPr>
    </w:lvl>
    <w:lvl w:ilvl="6" w:tplc="0C09000F" w:tentative="1">
      <w:start w:val="1"/>
      <w:numFmt w:val="decimal"/>
      <w:lvlText w:val="%7."/>
      <w:lvlJc w:val="left"/>
      <w:pPr>
        <w:ind w:left="5224" w:hanging="360"/>
      </w:pPr>
    </w:lvl>
    <w:lvl w:ilvl="7" w:tplc="0C090019" w:tentative="1">
      <w:start w:val="1"/>
      <w:numFmt w:val="lowerLetter"/>
      <w:lvlText w:val="%8."/>
      <w:lvlJc w:val="left"/>
      <w:pPr>
        <w:ind w:left="5944" w:hanging="360"/>
      </w:pPr>
    </w:lvl>
    <w:lvl w:ilvl="8" w:tplc="0C09001B" w:tentative="1">
      <w:start w:val="1"/>
      <w:numFmt w:val="lowerRoman"/>
      <w:lvlText w:val="%9."/>
      <w:lvlJc w:val="right"/>
      <w:pPr>
        <w:ind w:left="6664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7F0E"/>
    <w:rsid w:val="0001610A"/>
    <w:rsid w:val="00030912"/>
    <w:rsid w:val="00030BD5"/>
    <w:rsid w:val="000409E9"/>
    <w:rsid w:val="00062F12"/>
    <w:rsid w:val="000B6864"/>
    <w:rsid w:val="000E314F"/>
    <w:rsid w:val="00186A33"/>
    <w:rsid w:val="002423E3"/>
    <w:rsid w:val="00254218"/>
    <w:rsid w:val="00272058"/>
    <w:rsid w:val="00281269"/>
    <w:rsid w:val="002A3A4C"/>
    <w:rsid w:val="003273C0"/>
    <w:rsid w:val="003E2EA9"/>
    <w:rsid w:val="00497F41"/>
    <w:rsid w:val="004E2B0A"/>
    <w:rsid w:val="00500934"/>
    <w:rsid w:val="005B549A"/>
    <w:rsid w:val="005F4026"/>
    <w:rsid w:val="0061545A"/>
    <w:rsid w:val="006223E0"/>
    <w:rsid w:val="0066483B"/>
    <w:rsid w:val="00666083"/>
    <w:rsid w:val="00715A2E"/>
    <w:rsid w:val="00737F0E"/>
    <w:rsid w:val="007431D2"/>
    <w:rsid w:val="007459AA"/>
    <w:rsid w:val="007C30DB"/>
    <w:rsid w:val="008775D6"/>
    <w:rsid w:val="008E389E"/>
    <w:rsid w:val="009A1EDB"/>
    <w:rsid w:val="009D623C"/>
    <w:rsid w:val="00A0003E"/>
    <w:rsid w:val="00A02A3B"/>
    <w:rsid w:val="00A86897"/>
    <w:rsid w:val="00AC5D05"/>
    <w:rsid w:val="00AF57D8"/>
    <w:rsid w:val="00B037F1"/>
    <w:rsid w:val="00B41A95"/>
    <w:rsid w:val="00B4701B"/>
    <w:rsid w:val="00B62C94"/>
    <w:rsid w:val="00BC4F4E"/>
    <w:rsid w:val="00C31A46"/>
    <w:rsid w:val="00C475D1"/>
    <w:rsid w:val="00C51BAB"/>
    <w:rsid w:val="00C972BA"/>
    <w:rsid w:val="00CB31E4"/>
    <w:rsid w:val="00CC464C"/>
    <w:rsid w:val="00D65B68"/>
    <w:rsid w:val="00E0283B"/>
    <w:rsid w:val="00E15549"/>
    <w:rsid w:val="00E2614E"/>
    <w:rsid w:val="00E54388"/>
    <w:rsid w:val="00EB5C25"/>
    <w:rsid w:val="00EC7E34"/>
    <w:rsid w:val="00ED64D7"/>
    <w:rsid w:val="00F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4E2C432-DF04-4B7A-AAE5-CCDCB37C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F0E"/>
    <w:rPr>
      <w:rFonts w:ascii="Times New Roman" w:eastAsia="Times New Roman" w:hAnsi="Times New Roman" w:cs="Times New Roman"/>
      <w:szCs w:val="20"/>
      <w:lang w:val="en-GB" w:eastAsia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2058"/>
    <w:pPr>
      <w:keepNext/>
      <w:keepLines/>
      <w:numPr>
        <w:numId w:val="4"/>
      </w:numPr>
      <w:spacing w:before="480" w:line="360" w:lineRule="auto"/>
      <w:outlineLvl w:val="0"/>
    </w:pPr>
    <w:rPr>
      <w:rFonts w:eastAsiaTheme="majorEastAsia"/>
      <w:bCs/>
      <w:color w:val="000000" w:themeColor="text1"/>
      <w:szCs w:val="24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E34"/>
    <w:pPr>
      <w:keepNext/>
      <w:keepLines/>
      <w:numPr>
        <w:ilvl w:val="1"/>
        <w:numId w:val="5"/>
      </w:numPr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  <w:lang w:val="en-AU"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C7E34"/>
    <w:pPr>
      <w:keepNext/>
      <w:keepLines/>
      <w:numPr>
        <w:ilvl w:val="2"/>
        <w:numId w:val="5"/>
      </w:numPr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  <w:szCs w:val="24"/>
      <w:lang w:val="en-A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E34"/>
    <w:pPr>
      <w:keepNext/>
      <w:keepLines/>
      <w:numPr>
        <w:ilvl w:val="3"/>
        <w:numId w:val="5"/>
      </w:numPr>
      <w:spacing w:before="200" w:line="360" w:lineRule="auto"/>
      <w:outlineLvl w:val="3"/>
    </w:pPr>
    <w:rPr>
      <w:rFonts w:ascii="Arial" w:eastAsiaTheme="majorEastAsia" w:hAnsi="Arial" w:cstheme="majorBidi"/>
      <w:b/>
      <w:bCs/>
      <w:i/>
      <w:iCs/>
      <w:color w:val="000000" w:themeColor="text1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C7E34"/>
    <w:rPr>
      <w:rFonts w:ascii="Arial" w:eastAsiaTheme="majorEastAsia" w:hAnsi="Arial" w:cstheme="majorBidi"/>
      <w:b/>
      <w:bCs/>
      <w:i/>
      <w:iCs/>
      <w:color w:val="000000" w:themeColor="text1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C7E34"/>
    <w:rPr>
      <w:rFonts w:ascii="Arial" w:eastAsiaTheme="majorEastAsia" w:hAnsi="Arial" w:cstheme="majorBidi"/>
      <w:b/>
      <w:bCs/>
      <w:color w:val="000000" w:themeColor="text1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EC7E34"/>
    <w:rPr>
      <w:rFonts w:ascii="Arial" w:eastAsiaTheme="majorEastAsia" w:hAnsi="Arial" w:cstheme="majorBidi"/>
      <w:b/>
      <w:bCs/>
      <w:color w:val="000000" w:themeColor="text1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72058"/>
    <w:rPr>
      <w:rFonts w:ascii="Times New Roman" w:eastAsiaTheme="majorEastAsia" w:hAnsi="Times New Roman" w:cs="Times New Roman"/>
      <w:bCs/>
      <w:color w:val="000000" w:themeColor="text1"/>
      <w:lang w:val="en-AU"/>
    </w:rPr>
  </w:style>
  <w:style w:type="paragraph" w:customStyle="1" w:styleId="Normal12ptSingle">
    <w:name w:val="Normal 12pt Single"/>
    <w:basedOn w:val="Normal"/>
    <w:rsid w:val="00737F0E"/>
    <w:pPr>
      <w:jc w:val="both"/>
    </w:pPr>
  </w:style>
  <w:style w:type="paragraph" w:customStyle="1" w:styleId="Heading14ptbold">
    <w:name w:val="Heading 14pt bold"/>
    <w:basedOn w:val="Normal"/>
    <w:next w:val="Normal"/>
    <w:rsid w:val="00737F0E"/>
    <w:pPr>
      <w:spacing w:line="360" w:lineRule="auto"/>
    </w:pPr>
    <w:rPr>
      <w:rFonts w:eastAsia="SimSun"/>
      <w:b/>
      <w:sz w:val="28"/>
      <w:lang w:eastAsia="zh-CN"/>
    </w:rPr>
  </w:style>
  <w:style w:type="paragraph" w:styleId="ListParagraph">
    <w:name w:val="List Paragraph"/>
    <w:basedOn w:val="Normal"/>
    <w:uiPriority w:val="34"/>
    <w:qFormat/>
    <w:rsid w:val="00737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F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F0E"/>
    <w:rPr>
      <w:rFonts w:ascii="Times New Roman" w:eastAsia="Times New Roman" w:hAnsi="Times New Roman" w:cs="Times New Roman"/>
      <w:szCs w:val="20"/>
      <w:lang w:val="en-GB" w:eastAsia="en-AU"/>
    </w:rPr>
  </w:style>
  <w:style w:type="paragraph" w:styleId="Footer">
    <w:name w:val="footer"/>
    <w:basedOn w:val="Normal"/>
    <w:link w:val="FooterChar"/>
    <w:uiPriority w:val="99"/>
    <w:unhideWhenUsed/>
    <w:rsid w:val="00737F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F0E"/>
    <w:rPr>
      <w:rFonts w:ascii="Times New Roman" w:eastAsia="Times New Roman" w:hAnsi="Times New Roman" w:cs="Times New Roman"/>
      <w:szCs w:val="20"/>
      <w:lang w:val="en-GB" w:eastAsia="en-AU"/>
    </w:rPr>
  </w:style>
  <w:style w:type="character" w:styleId="Hyperlink">
    <w:name w:val="Hyperlink"/>
    <w:basedOn w:val="DefaultParagraphFont"/>
    <w:uiPriority w:val="99"/>
    <w:unhideWhenUsed/>
    <w:rsid w:val="00CC464C"/>
    <w:rPr>
      <w:color w:val="0000FF" w:themeColor="hyperlink"/>
      <w:u w:val="single"/>
    </w:rPr>
  </w:style>
  <w:style w:type="paragraph" w:customStyle="1" w:styleId="BATitle">
    <w:name w:val="BA_Title"/>
    <w:basedOn w:val="Normal"/>
    <w:next w:val="Normal"/>
    <w:autoRedefine/>
    <w:rsid w:val="0066483B"/>
    <w:pPr>
      <w:spacing w:after="180"/>
      <w:jc w:val="center"/>
    </w:pPr>
    <w:rPr>
      <w:b/>
      <w:kern w:val="36"/>
      <w:sz w:val="28"/>
      <w:szCs w:val="28"/>
      <w:lang w:val="en-US" w:eastAsia="en-US"/>
    </w:rPr>
  </w:style>
  <w:style w:type="paragraph" w:customStyle="1" w:styleId="BBAuthorName">
    <w:name w:val="BB_Author_Name"/>
    <w:basedOn w:val="Normal"/>
    <w:next w:val="BCAuthorAddress"/>
    <w:autoRedefine/>
    <w:rsid w:val="0066483B"/>
    <w:pPr>
      <w:spacing w:after="180"/>
    </w:pPr>
    <w:rPr>
      <w:rFonts w:ascii="Arno Pro" w:hAnsi="Arno Pro"/>
      <w:kern w:val="26"/>
      <w:lang w:val="en-US" w:eastAsia="en-US"/>
    </w:rPr>
  </w:style>
  <w:style w:type="paragraph" w:customStyle="1" w:styleId="BCAuthorAddress">
    <w:name w:val="BC_Author_Address"/>
    <w:basedOn w:val="Normal"/>
    <w:next w:val="Normal"/>
    <w:autoRedefine/>
    <w:rsid w:val="002A3A4C"/>
    <w:pPr>
      <w:spacing w:after="60"/>
      <w:jc w:val="center"/>
    </w:pPr>
    <w:rPr>
      <w:i/>
      <w:kern w:val="22"/>
      <w:sz w:val="22"/>
      <w:szCs w:val="22"/>
      <w:lang w:val="en-US" w:eastAsia="en-US"/>
    </w:rPr>
  </w:style>
  <w:style w:type="paragraph" w:customStyle="1" w:styleId="SectionContent">
    <w:name w:val="Section_Content"/>
    <w:basedOn w:val="Normal"/>
    <w:next w:val="Normal"/>
    <w:autoRedefine/>
    <w:rsid w:val="0066483B"/>
    <w:pPr>
      <w:jc w:val="both"/>
    </w:pPr>
    <w:rPr>
      <w:kern w:val="20"/>
      <w:szCs w:val="24"/>
      <w:lang w:val="en-US" w:eastAsia="zh-CN"/>
    </w:rPr>
  </w:style>
  <w:style w:type="paragraph" w:customStyle="1" w:styleId="TFReferencesSection">
    <w:name w:val="TF_References_Section"/>
    <w:basedOn w:val="Normal"/>
    <w:next w:val="Normal"/>
    <w:autoRedefine/>
    <w:rsid w:val="002A3A4C"/>
    <w:pPr>
      <w:numPr>
        <w:numId w:val="8"/>
      </w:numPr>
      <w:ind w:left="284" w:hanging="284"/>
      <w:jc w:val="both"/>
    </w:pPr>
    <w:rPr>
      <w:color w:val="FF0000"/>
      <w:kern w:val="19"/>
      <w:szCs w:val="24"/>
      <w:lang w:val="en-US" w:eastAsia="en-US"/>
    </w:rPr>
  </w:style>
  <w:style w:type="paragraph" w:customStyle="1" w:styleId="StyleNormalgrantTimesNewRoman">
    <w:name w:val="Style Normal_grant + Times New Roman"/>
    <w:basedOn w:val="Normal"/>
    <w:link w:val="StyleNormalgrantTimesNewRomanChar"/>
    <w:rsid w:val="00B037F1"/>
    <w:pPr>
      <w:spacing w:after="120" w:line="360" w:lineRule="auto"/>
      <w:jc w:val="both"/>
    </w:pPr>
    <w:rPr>
      <w:rFonts w:cs="Arial"/>
      <w:szCs w:val="24"/>
      <w:lang w:val="en-AU" w:eastAsia="en-US"/>
    </w:rPr>
  </w:style>
  <w:style w:type="character" w:customStyle="1" w:styleId="StyleNormalgrantTimesNewRomanChar">
    <w:name w:val="Style Normal_grant + Times New Roman Char"/>
    <w:basedOn w:val="DefaultParagraphFont"/>
    <w:link w:val="StyleNormalgrantTimesNewRoman"/>
    <w:locked/>
    <w:rsid w:val="00B037F1"/>
    <w:rPr>
      <w:rFonts w:ascii="Times New Roman" w:eastAsia="Times New Roman" w:hAnsi="Times New Roman" w:cs="Arial"/>
      <w:lang w:val="en-AU"/>
    </w:rPr>
  </w:style>
  <w:style w:type="paragraph" w:customStyle="1" w:styleId="uTASPaperTitle">
    <w:name w:val="uTAS Paper Title"/>
    <w:basedOn w:val="Normal"/>
    <w:qFormat/>
    <w:rsid w:val="002A3A4C"/>
    <w:pPr>
      <w:ind w:firstLine="288"/>
      <w:jc w:val="center"/>
    </w:pPr>
    <w:rPr>
      <w:b/>
      <w:sz w:val="28"/>
      <w:lang w:val="en-US" w:eastAsia="en-US"/>
    </w:rPr>
  </w:style>
  <w:style w:type="paragraph" w:customStyle="1" w:styleId="uTASAuthors">
    <w:name w:val="uTAS Authors"/>
    <w:basedOn w:val="Normal"/>
    <w:qFormat/>
    <w:rsid w:val="002A3A4C"/>
    <w:pPr>
      <w:ind w:firstLine="288"/>
      <w:jc w:val="center"/>
    </w:pPr>
    <w:rPr>
      <w:b/>
      <w:sz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2A3A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shiddiky@griffith.edu.a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UTAS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Nai</dc:creator>
  <cp:lastModifiedBy>Muhammad Shiddiky</cp:lastModifiedBy>
  <cp:revision>18</cp:revision>
  <cp:lastPrinted>2015-02-26T05:28:00Z</cp:lastPrinted>
  <dcterms:created xsi:type="dcterms:W3CDTF">2015-02-26T04:26:00Z</dcterms:created>
  <dcterms:modified xsi:type="dcterms:W3CDTF">2015-11-24T00:06:00Z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id="http://mekentosj.com/csl-styles/acs-encyclopedia-of-analytical-chemistry"/&gt;&lt;format class="21"/&gt;&lt;count citations="1" publications="1"/&gt;&lt;/info&gt;PAPERS2_INFO_END</vt:lpwstr>
  </property>
</Properties>
</file>