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4"/>
        </w:rPr>
        <w:t>SOFTWARE REQUIREMENTS SPECIFICATION (SRS)</w:t>
      </w:r>
    </w:p>
    <w:p>
      <w:pPr>
        <w:spacing w:before="0" w:after="360"/>
        <w:jc w:val="center"/>
      </w:pPr>
      <w:r>
        <w:rPr>
          <w:rFonts w:ascii="Calibri" w:hAnsi="Calibri"/>
          <w:i/>
          <w:color w:val="4A777A"/>
          <w:sz w:val="26"/>
        </w:rPr>
        <w:t>Road Accident Data Analysis Using Python &amp; Excel Analytics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Project Attribute</w:t>
            </w:r>
          </w:p>
        </w:tc>
        <w:tc>
          <w:tcPr>
            <w:tcW w:type="dxa" w:w="6192"/>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Specification Details</w:t>
            </w:r>
          </w:p>
        </w:tc>
      </w:tr>
      <w:tr>
        <w:trPr>
          <w:cantSplit/>
        </w:trPr>
        <w:tc>
          <w:tcPr>
            <w:tcW w:type="dxa" w:w="316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Project Title</w:t>
            </w:r>
          </w:p>
        </w:tc>
        <w:tc>
          <w:tcPr>
            <w:tcW w:type="dxa" w:w="619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 Accident Data Analysis Using Python &amp; Data Analytics</w:t>
            </w:r>
          </w:p>
        </w:tc>
      </w:tr>
      <w:tr>
        <w:trPr>
          <w:cantSplit/>
        </w:trPr>
        <w:tc>
          <w:tcPr>
            <w:tcW w:type="dxa" w:w="316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Project Domain</w:t>
            </w:r>
          </w:p>
        </w:tc>
        <w:tc>
          <w:tcPr>
            <w:tcW w:type="dxa" w:w="619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Transportation Analytics / Public Safety &amp; Infrastructure Analytics</w:t>
            </w:r>
          </w:p>
        </w:tc>
      </w:tr>
      <w:tr>
        <w:trPr>
          <w:cantSplit/>
        </w:trPr>
        <w:tc>
          <w:tcPr>
            <w:tcW w:type="dxa" w:w="316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Dataset Name</w:t>
            </w:r>
          </w:p>
        </w:tc>
        <w:tc>
          <w:tcPr>
            <w:tcW w:type="dxa" w:w="619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 Accident Dataset (Cleaned &amp; Structured)</w:t>
            </w:r>
          </w:p>
        </w:tc>
      </w:tr>
      <w:tr>
        <w:trPr>
          <w:cantSplit/>
        </w:trPr>
        <w:tc>
          <w:tcPr>
            <w:tcW w:type="dxa" w:w="316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Dataset File</w:t>
            </w:r>
          </w:p>
        </w:tc>
        <w:tc>
          <w:tcPr>
            <w:tcW w:type="dxa" w:w="619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 Accident Dataset.xlsx (50,008 records, 20 columns)</w:t>
            </w:r>
          </w:p>
        </w:tc>
      </w:tr>
      <w:tr>
        <w:trPr>
          <w:cantSplit/>
        </w:trPr>
        <w:tc>
          <w:tcPr>
            <w:tcW w:type="dxa" w:w="316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Dataset Source</w:t>
            </w:r>
          </w:p>
        </w:tc>
        <w:tc>
          <w:tcPr>
            <w:tcW w:type="dxa" w:w="619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Kaggle (imsaed/road-accident-dataset-cleaned-and-structured)</w:t>
            </w:r>
          </w:p>
        </w:tc>
      </w:tr>
      <w:tr>
        <w:trPr>
          <w:cantSplit/>
        </w:trPr>
        <w:tc>
          <w:tcPr>
            <w:tcW w:type="dxa" w:w="316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Geographical Coverage</w:t>
            </w:r>
          </w:p>
        </w:tc>
        <w:tc>
          <w:tcPr>
            <w:tcW w:type="dxa" w:w="619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UK Local Authorities / Metropolitan Police Districts</w:t>
            </w:r>
          </w:p>
        </w:tc>
      </w:tr>
      <w:tr>
        <w:trPr>
          <w:cantSplit/>
        </w:trPr>
        <w:tc>
          <w:tcPr>
            <w:tcW w:type="dxa" w:w="316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Time Horizon Covered</w:t>
            </w:r>
          </w:p>
        </w:tc>
        <w:tc>
          <w:tcPr>
            <w:tcW w:type="dxa" w:w="619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Multi-Year Historical Accident Records (2021–2022)</w:t>
            </w:r>
          </w:p>
        </w:tc>
      </w:tr>
      <w:tr>
        <w:trPr>
          <w:cantSplit/>
        </w:trPr>
        <w:tc>
          <w:tcPr>
            <w:tcW w:type="dxa" w:w="316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Planned Technology Stack</w:t>
            </w:r>
          </w:p>
        </w:tc>
        <w:tc>
          <w:tcPr>
            <w:tcW w:type="dxa" w:w="619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Microsoft Excel, SQL, Python (Pandas, NumPy, Matplotlib, Seaborn), Jupyter Notebook, Power BI</w:t>
            </w:r>
          </w:p>
        </w:tc>
      </w:tr>
    </w:tbl>
    <w:p>
      <w:pPr>
        <w:spacing w:after="80"/>
      </w:pPr>
    </w:p>
    <w:p>
      <w:pPr>
        <w:keepNext/>
        <w:spacing w:before="320" w:after="120"/>
      </w:pPr>
      <w:r>
        <w:rPr>
          <w:rFonts w:ascii="Calibri" w:hAnsi="Calibri"/>
          <w:b/>
          <w:color w:val="1B365D"/>
          <w:sz w:val="30"/>
        </w:rPr>
        <w:t>1. Introduction and Purpose</w:t>
      </w:r>
    </w:p>
    <w:p>
      <w:pPr>
        <w:spacing w:after="120" w:line="276" w:lineRule="auto"/>
      </w:pPr>
      <w:r>
        <w:rPr>
          <w:color w:val="333333"/>
        </w:rPr>
        <w:t>Road traffic accidents represent a major public safety, urban planning, and economic challenge globally. Municipal authorities, traffic engineers, law enforcement agencies, and insurance firms require data-driven insights to identify high-risk locations, analyze environmental and infrastructural contributing factors, and evaluate casualty severity patterns. While traffic collision records contain rich detailed information regarding road conditions, junction types, vehicle involvement, and weather, raw observational data is often fragmented or unstructured for immediate strategic decision-making.</w:t>
      </w:r>
    </w:p>
    <w:p>
      <w:pPr>
        <w:spacing w:after="120" w:line="276" w:lineRule="auto"/>
      </w:pPr>
      <w:r>
        <w:rPr>
          <w:color w:val="333333"/>
        </w:rPr>
        <w:t>The purpose of this project is to execute a rigorous exploratory data analysis (EDA) and analytical pipeline on the Road Accident Dataset (containing 50,008 historical collision records). The analysis investigates relationships between accident severity (Minor, Major, Fatal), casualty/vehicle counts, speed limits, junction controls, road surface conditions, weather, light conditions, and geographic distribution across local authority districts using Microsoft Excel, SQL, Python, and Power BI.</w:t>
      </w:r>
    </w:p>
    <w:p>
      <w:pPr>
        <w:spacing w:after="120" w:line="276" w:lineRule="auto"/>
      </w:pPr>
      <w:r>
        <w:rPr>
          <w:color w:val="333333"/>
        </w:rPr>
        <w:t>This project follows an exploratory data analytics framework. It provides descriptive, spatial, and multi-variable analytical insights into historical accident patterns. It does not attempt to prove causal mechanics for individual collisions or predict real-time traffic incidents, but rather establishes empirical patterns to inform targeted road safety interventions, infrastructure investments, and traffic policy enforcement.</w:t>
      </w:r>
    </w:p>
    <w:p>
      <w:pPr>
        <w:keepNext/>
        <w:spacing w:before="320" w:after="120"/>
      </w:pPr>
      <w:r>
        <w:rPr>
          <w:rFonts w:ascii="Calibri" w:hAnsi="Calibri"/>
          <w:b/>
          <w:color w:val="1B365D"/>
          <w:sz w:val="30"/>
        </w:rPr>
        <w:t>2. Problem Definition and Project Scope</w:t>
      </w:r>
    </w:p>
    <w:p>
      <w:pPr>
        <w:keepNext/>
        <w:spacing w:before="240" w:after="80"/>
      </w:pPr>
      <w:r>
        <w:rPr>
          <w:rFonts w:ascii="Calibri" w:hAnsi="Calibri"/>
          <w:b/>
          <w:color w:val="4A777A"/>
          <w:sz w:val="25"/>
        </w:rPr>
        <w:t>2.1 Problem Definition</w:t>
      </w:r>
    </w:p>
    <w:p>
      <w:pPr>
        <w:spacing w:after="120" w:line="276" w:lineRule="auto"/>
      </w:pPr>
      <w:r>
        <w:rPr>
          <w:color w:val="333333"/>
        </w:rPr>
        <w:t>Urban planners, transport safety analysts, and traffic law enforcement agencies frequently struggle to extract actionable policy insights from vast streams of raw collision logs. Key operational challenges include:</w:t>
      </w:r>
    </w:p>
    <w:p>
      <w:pPr>
        <w:pStyle w:val="ListBullet"/>
        <w:spacing w:after="60" w:line="276" w:lineRule="auto"/>
      </w:pPr>
      <w:r>
        <w:rPr>
          <w:b/>
          <w:color w:val="333333"/>
        </w:rPr>
        <w:t xml:space="preserve">Hazard Identification: </w:t>
      </w:r>
      <w:r>
        <w:rPr>
          <w:color w:val="333333"/>
        </w:rPr>
        <w:t>Identifying specific road geometries, speed zones, and junction types where severe or fatal casualties disproportionately occur.</w:t>
      </w:r>
    </w:p>
    <w:p>
      <w:pPr>
        <w:pStyle w:val="ListBullet"/>
        <w:spacing w:after="60" w:line="276" w:lineRule="auto"/>
      </w:pPr>
      <w:r>
        <w:rPr>
          <w:b/>
          <w:color w:val="333333"/>
        </w:rPr>
        <w:t xml:space="preserve">Environmental Risk Correlation: </w:t>
      </w:r>
      <w:r>
        <w:rPr>
          <w:color w:val="333333"/>
        </w:rPr>
        <w:t>Evaluating the compound risk impact of adverse environmental factors (e.g., wet/icy road surfaces, poor street lighting, adverse weather conditions).</w:t>
      </w:r>
    </w:p>
    <w:p>
      <w:pPr>
        <w:pStyle w:val="ListBullet"/>
        <w:spacing w:after="60" w:line="276" w:lineRule="auto"/>
      </w:pPr>
      <w:r>
        <w:rPr>
          <w:b/>
          <w:color w:val="333333"/>
        </w:rPr>
        <w:t xml:space="preserve">Spatial &amp; Demographic Disparity: </w:t>
      </w:r>
      <w:r>
        <w:rPr>
          <w:color w:val="333333"/>
        </w:rPr>
        <w:t>Quantifying casualty and vehicle involvement density across urban versus rural environments and district-level local authorities.</w:t>
      </w:r>
    </w:p>
    <w:p>
      <w:pPr>
        <w:pStyle w:val="ListBullet"/>
        <w:spacing w:after="60" w:line="276" w:lineRule="auto"/>
      </w:pPr>
      <w:r>
        <w:rPr>
          <w:b/>
          <w:color w:val="333333"/>
        </w:rPr>
        <w:t xml:space="preserve">Data Quality Constraints: </w:t>
      </w:r>
      <w:r>
        <w:rPr>
          <w:color w:val="333333"/>
        </w:rPr>
        <w:t>Managing missing values, inconsistent categorical encodings, and temporal formatting anomalies inherent in large-scale public accident datasets.</w:t>
      </w:r>
    </w:p>
    <w:p>
      <w:pPr>
        <w:keepNext/>
        <w:spacing w:before="240" w:after="80"/>
      </w:pPr>
      <w:r>
        <w:rPr>
          <w:rFonts w:ascii="Calibri" w:hAnsi="Calibri"/>
          <w:b/>
          <w:color w:val="4A777A"/>
          <w:sz w:val="25"/>
        </w:rPr>
        <w:t>2.2 Project Scope</w:t>
      </w:r>
    </w:p>
    <w:p>
      <w:pPr>
        <w:spacing w:after="120" w:line="276" w:lineRule="auto"/>
      </w:pPr>
      <w:r>
        <w:rPr>
          <w:color w:val="333333"/>
        </w:rPr>
        <w:t>The project encompasses the following structured analytical and engineering activities:</w:t>
      </w:r>
    </w:p>
    <w:p>
      <w:pPr>
        <w:pStyle w:val="ListBullet"/>
        <w:spacing w:after="60" w:line="276" w:lineRule="auto"/>
      </w:pPr>
      <w:r>
        <w:rPr>
          <w:color w:val="333333"/>
        </w:rPr>
        <w:t>Load and perform comprehensive dataset inspection on the 50,008 records in Road Accident Dataset.xlsx, verifying row counts, field schema, data types, null values, and encoding anomalies.</w:t>
      </w:r>
    </w:p>
    <w:p>
      <w:pPr>
        <w:pStyle w:val="ListBullet"/>
        <w:spacing w:after="60" w:line="276" w:lineRule="auto"/>
      </w:pPr>
      <w:r>
        <w:rPr>
          <w:color w:val="333333"/>
        </w:rPr>
        <w:t>Perform thorough data cleaning, handling missing labels (e.g., missing Carriageway_Hazards), parsing date/time attributes, standardizing speed limit distributions, and checking for duplicate records.</w:t>
      </w:r>
    </w:p>
    <w:p>
      <w:pPr>
        <w:pStyle w:val="ListBullet"/>
        <w:spacing w:after="60" w:line="276" w:lineRule="auto"/>
      </w:pPr>
      <w:r>
        <w:rPr>
          <w:color w:val="333333"/>
        </w:rPr>
        <w:t>Analyze collision frequency and casualty severity across categorical dimensions including Junction_Control, Junction_Detail, Road_Type, Speed_limit, Urban_or_Rural_Area, Light_Conditions, and Weather_Conditions.</w:t>
      </w:r>
    </w:p>
    <w:p>
      <w:pPr>
        <w:pStyle w:val="ListBullet"/>
        <w:spacing w:after="60" w:line="276" w:lineRule="auto"/>
      </w:pPr>
      <w:r>
        <w:rPr>
          <w:color w:val="333333"/>
        </w:rPr>
        <w:t>Evaluate casualty counts and vehicle counts using aggregated descriptive statistics (mean, median, standard deviation, interquartile range) and distribution analysis across severity classifications (Minor, Major, Fatal).</w:t>
      </w:r>
    </w:p>
    <w:p>
      <w:pPr>
        <w:pStyle w:val="ListBullet"/>
        <w:spacing w:after="60" w:line="276" w:lineRule="auto"/>
      </w:pPr>
      <w:r>
        <w:rPr>
          <w:color w:val="333333"/>
        </w:rPr>
        <w:t>Execute spatial and geographic distribution analysis utilizing Latitude, Longitude, Local_Authority_(District), and Police_Force fields.</w:t>
      </w:r>
    </w:p>
    <w:p>
      <w:pPr>
        <w:pStyle w:val="ListBullet"/>
        <w:spacing w:after="60" w:line="276" w:lineRule="auto"/>
      </w:pPr>
      <w:r>
        <w:rPr>
          <w:color w:val="333333"/>
        </w:rPr>
        <w:t>Execute SQL queries and Python scripts to extract multi-variable groupings, cross-tabulations, and high-risk collision profiles.</w:t>
      </w:r>
    </w:p>
    <w:p>
      <w:pPr>
        <w:pStyle w:val="ListBullet"/>
        <w:spacing w:after="60" w:line="276" w:lineRule="auto"/>
      </w:pPr>
      <w:r>
        <w:rPr>
          <w:color w:val="333333"/>
        </w:rPr>
        <w:t>Develop an interactive, multi-tab Power BI dashboard and produce publication-ready visual charts using Matplotlib/Seaborn.</w:t>
      </w:r>
    </w:p>
    <w:p>
      <w:pPr>
        <w:pStyle w:val="ListBullet"/>
        <w:spacing w:after="60" w:line="276" w:lineRule="auto"/>
      </w:pPr>
      <w:r>
        <w:rPr>
          <w:color w:val="333333"/>
        </w:rPr>
        <w:t>Document findings, data limitations, and actionable safety policy recommendations in a final analytical report.</w:t>
      </w:r>
    </w:p>
    <w:p>
      <w:pPr>
        <w:keepNext/>
        <w:spacing w:before="320" w:after="120"/>
      </w:pPr>
      <w:r>
        <w:rPr>
          <w:rFonts w:ascii="Calibri" w:hAnsi="Calibri"/>
          <w:b/>
          <w:color w:val="1B365D"/>
          <w:sz w:val="30"/>
        </w:rPr>
        <w:t>3. Data Requirements</w:t>
      </w:r>
    </w:p>
    <w:p>
      <w:pPr>
        <w:spacing w:after="120" w:line="276" w:lineRule="auto"/>
      </w:pPr>
      <w:r>
        <w:rPr>
          <w:color w:val="333333"/>
        </w:rPr>
        <w:t>The project utilizes the cleaned and structured Road Accident Dataset containing 50,008 collision records across 20 schema attributes covering spatial, temporal, environmental, and casualty parameters.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Column Name</w:t>
            </w:r>
          </w:p>
        </w:tc>
        <w:tc>
          <w:tcPr>
            <w:tcW w:type="dxa" w:w="1152"/>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Data Type</w:t>
            </w:r>
          </w:p>
        </w:tc>
        <w:tc>
          <w:tcPr>
            <w:tcW w:type="dxa" w:w="1152"/>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Null Count</w:t>
            </w:r>
          </w:p>
        </w:tc>
        <w:tc>
          <w:tcPr>
            <w:tcW w:type="dxa" w:w="4896"/>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Description &amp; Analytical Purpose</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Accident_Index</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Integer</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Unique primary key identifier for each recorded collision event.</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Accident Date</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Date/Time</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Date on which the accident occurred; supports temporal and trend analysis.</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Junction_Control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Traffic control type (e.g., Auto traffic signal, Give way or uncontrolled).</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Junction_Detail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Junction geometry (e.g., Crossroads, T or staggered junction, Roundabout).</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Accident_Severity</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Severity level of collision (Minor, Major, Fatal); primary outcome metric.</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Latitude</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Float</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Geographic latitude coordinate for spatial GIS mapping.</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Longitude</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Float</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Geographic longitude coordinate for spatial GIS mapping.</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Light_Conditions</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Lighting environment (Daylight, Darkness - lights lit, Darkness - no lighting).</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Local_Authority_(District)</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Local government authority district responsible for the road network.</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Carriageway_Hazards</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49,426</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Recorded carriageway hazard (e.g., Dislodged load, Animal); high missingness.</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Number_of_Casualties</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Integer</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Total number of injured or killed individuals involved in the incident.</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Number_of_Vehicles</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Integer</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Total number of motorized/non-motorized vehicles involved in the collision.</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Police_Force</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Police force jurisdiction recording and investigating the accident.</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Road_Surface_Conditions</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 surface state (Dry, Wet or damp, Snow, Frost or ice, Flood).</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Road_Type</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Roadway classification (Single carriageway, Dual carriageway, Roundabout).</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Speed_limit</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Integer</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Designated posted speed limit (mph) for the road segment.</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Time</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Float/Time</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Fractional day or HH:MM timestamp indicating collision time.</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Urban_or_Rural_Area</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Area classification designating Urban or Rural setting.</w:t>
            </w:r>
          </w:p>
        </w:tc>
      </w:tr>
      <w:tr>
        <w:trPr>
          <w:cantSplit/>
        </w:trPr>
        <w:tc>
          <w:tcPr>
            <w:tcW w:type="dxa" w:w="216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Weather_Conditions</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Prevailing weather (Fine no high winds, Raining, Fog/Mist, Snowing).</w:t>
            </w:r>
          </w:p>
        </w:tc>
      </w:tr>
      <w:tr>
        <w:trPr>
          <w:cantSplit/>
        </w:trPr>
        <w:tc>
          <w:tcPr>
            <w:tcW w:type="dxa" w:w="216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Vehicle_Type</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Categorical</w:t>
            </w:r>
          </w:p>
        </w:tc>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0</w:t>
            </w:r>
          </w:p>
        </w:tc>
        <w:tc>
          <w:tcPr>
            <w:tcW w:type="dxa" w:w="4896"/>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Primary vehicle type involved (Car, Bus/Coach, Motorcycle, Van, Bicycle).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B365D"/>
              <w:bottom w:val="none"/>
              <w:right w:val="none"/>
            </w:tcBorders>
            <w:shd w:fill="F0F4F8"/>
            <w:tcMar>
              <w:top w:w="120" w:type="dxa"/>
              <w:bottom w:w="120" w:type="dxa"/>
              <w:left w:w="200" w:type="dxa"/>
              <w:right w:w="200" w:type="dxa"/>
            </w:tcMar>
          </w:tcPr>
          <w:p>
            <w:pPr>
              <w:spacing w:after="40" w:line="276" w:lineRule="auto"/>
            </w:pPr>
            <w:r>
              <w:rPr>
                <w:b/>
                <w:color w:val="1B365D"/>
                <w:sz w:val="21"/>
              </w:rPr>
              <w:t>CRITICAL DATA INSPECTION FINDING</w:t>
              <w:br/>
            </w:r>
            <w:r>
              <w:rPr>
                <w:i/>
                <w:color w:val="333333"/>
                <w:sz w:val="20"/>
              </w:rPr>
              <w:t>Data Quality Note: Initial dataset inspection indicates complete data across 19 out of 20 columns. The Carriageway_Hazards field contains 49,426 missing values out of 50,008 rows (~98.8% null rate), indicating that carriageway hazards were absent or unrecorded in most collisions. In analytical models, this missingness must be explicitly categorized as 'None/No Hazard' rather than dropping rows.</w:t>
            </w:r>
          </w:p>
        </w:tc>
      </w:tr>
    </w:tbl>
    <w:p>
      <w:pPr>
        <w:spacing w:after="80"/>
      </w:pPr>
    </w:p>
    <w:p>
      <w:pPr>
        <w:keepNext/>
        <w:spacing w:before="320" w:after="120"/>
      </w:pPr>
      <w:r>
        <w:rPr>
          <w:rFonts w:ascii="Calibri" w:hAnsi="Calibri"/>
          <w:b/>
          <w:color w:val="1B365D"/>
          <w:sz w:val="30"/>
        </w:rPr>
        <w:t>4. Functional Requirements</w:t>
      </w:r>
    </w:p>
    <w:p>
      <w:pPr>
        <w:spacing w:after="120" w:line="276" w:lineRule="auto"/>
      </w:pPr>
      <w:r>
        <w:rPr>
          <w:color w:val="333333"/>
        </w:rPr>
        <w:t>The data analytics workflow and supporting technical system must execute the following functional requirements: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152"/>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Req ID</w:t>
            </w:r>
          </w:p>
        </w:tc>
        <w:tc>
          <w:tcPr>
            <w:tcW w:type="dxa" w:w="2880"/>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Functional Requirement</w:t>
            </w:r>
          </w:p>
        </w:tc>
        <w:tc>
          <w:tcPr>
            <w:tcW w:type="dxa" w:w="5328"/>
            <w:vAlign w:val="center"/>
            <w:tcMar>
              <w:top w:w="100" w:type="dxa"/>
              <w:bottom w:w="100" w:type="dxa"/>
              <w:left w:w="150" w:type="dxa"/>
              <w:right w:w="150" w:type="dxa"/>
            </w:tcMar>
            <w:shd w:fill="1B365D"/>
            <w:tcBorders>
              <w:top w:val="single" w:sz="6" w:space="0" w:color="1B365D"/>
              <w:bottom w:val="single" w:sz="12" w:space="0" w:color="1B365D"/>
              <w:left w:val="none"/>
              <w:right w:val="none"/>
            </w:tcBorders>
          </w:tcPr>
          <w:p>
            <w:pPr>
              <w:spacing w:before="40" w:after="40" w:line="276" w:lineRule="auto"/>
              <w:jc w:val="left"/>
            </w:pPr>
            <w:r>
              <w:rPr>
                <w:rFonts w:ascii="Calibri" w:hAnsi="Calibri"/>
                <w:b/>
                <w:color w:val="FFFFFF"/>
                <w:sz w:val="20"/>
              </w:rPr>
              <w:t>Detailed Description &amp; Execution Method</w:t>
            </w:r>
          </w:p>
        </w:tc>
      </w:tr>
      <w:tr>
        <w:trPr>
          <w:cantSplit/>
        </w:trPr>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FR-1</w:t>
            </w:r>
          </w:p>
        </w:tc>
        <w:tc>
          <w:tcPr>
            <w:tcW w:type="dxa" w:w="288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 Ingestion &amp; Loading</w:t>
            </w:r>
          </w:p>
        </w:tc>
        <w:tc>
          <w:tcPr>
            <w:tcW w:type="dxa" w:w="532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Import 'Road Accident Dataset.xlsx' into Python using Pandas read_excel() and SQL database engines. Verify sheet structure and exact dimensions (50,008 rows, 20 columns).</w:t>
            </w:r>
          </w:p>
        </w:tc>
      </w:tr>
      <w:tr>
        <w:trPr>
          <w:cantSplit/>
        </w:trPr>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FR-2</w:t>
            </w:r>
          </w:p>
        </w:tc>
        <w:tc>
          <w:tcPr>
            <w:tcW w:type="dxa" w:w="288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 Inspection &amp; Schema Validation</w:t>
            </w:r>
          </w:p>
        </w:tc>
        <w:tc>
          <w:tcPr>
            <w:tcW w:type="dxa" w:w="532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Inspect column data types, verify non-null counts, display summary head/tail snapshots, and validate numerical distributions for coordinates and metrics.</w:t>
            </w:r>
          </w:p>
        </w:tc>
      </w:tr>
      <w:tr>
        <w:trPr>
          <w:cantSplit/>
        </w:trPr>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FR-3</w:t>
            </w:r>
          </w:p>
        </w:tc>
        <w:tc>
          <w:tcPr>
            <w:tcW w:type="dxa" w:w="288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Data Cleaning &amp; Quality Assurance</w:t>
            </w:r>
          </w:p>
        </w:tc>
        <w:tc>
          <w:tcPr>
            <w:tcW w:type="dxa" w:w="532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Handle missing values in Carriageway_Hazards (recode to 'None'). Standardize categorical strings, check for duplicate Accident_Index records, and normalize fractional Time strings into standard 24-hour HH:MM format.</w:t>
            </w:r>
          </w:p>
        </w:tc>
      </w:tr>
      <w:tr>
        <w:trPr>
          <w:cantSplit/>
        </w:trPr>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FR-4</w:t>
            </w:r>
          </w:p>
        </w:tc>
        <w:tc>
          <w:tcPr>
            <w:tcW w:type="dxa" w:w="288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Collision &amp; Severity Aggregation</w:t>
            </w:r>
          </w:p>
        </w:tc>
        <w:tc>
          <w:tcPr>
            <w:tcW w:type="dxa" w:w="532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Summarize total accidents and casualty distributions grouped by Accident_Severity (Minor, Major, Fatal), Urban_or_Rural_Area, and Police_Force jurisdictions.</w:t>
            </w:r>
          </w:p>
        </w:tc>
      </w:tr>
      <w:tr>
        <w:trPr>
          <w:cantSplit/>
        </w:trPr>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FR-5</w:t>
            </w:r>
          </w:p>
        </w:tc>
        <w:tc>
          <w:tcPr>
            <w:tcW w:type="dxa" w:w="288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Environmental &amp; Infrastructure Analysis</w:t>
            </w:r>
          </w:p>
        </w:tc>
        <w:tc>
          <w:tcPr>
            <w:tcW w:type="dxa" w:w="532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Cross-tabulate accident rates against Road_Surface_Conditions, Light_Conditions, Weather_Conditions, Road_Type, and Speed_limit to identify high-risk compound environments.</w:t>
            </w:r>
          </w:p>
        </w:tc>
      </w:tr>
      <w:tr>
        <w:trPr>
          <w:cantSplit/>
        </w:trPr>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FR-6</w:t>
            </w:r>
          </w:p>
        </w:tc>
        <w:tc>
          <w:tcPr>
            <w:tcW w:type="dxa" w:w="288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Junction &amp; Vehicle Impact Evaluation</w:t>
            </w:r>
          </w:p>
        </w:tc>
        <w:tc>
          <w:tcPr>
            <w:tcW w:type="dxa" w:w="532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Analyze collision frequencies across Junction_Control, Junction_Detail, and Vehicle_Type. Compute mean and median Number_of_Casualties per vehicle category.</w:t>
            </w:r>
          </w:p>
        </w:tc>
      </w:tr>
      <w:tr>
        <w:trPr>
          <w:cantSplit/>
        </w:trPr>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FR-7</w:t>
            </w:r>
          </w:p>
        </w:tc>
        <w:tc>
          <w:tcPr>
            <w:tcW w:type="dxa" w:w="288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Spatial &amp; Geographic Analysis</w:t>
            </w:r>
          </w:p>
        </w:tc>
        <w:tc>
          <w:tcPr>
            <w:tcW w:type="dxa" w:w="532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Perform GIS coordinate validation on Latitude and Longitude. Group collision hotspots by Local_Authority_(District) and calculate severity ratios per authority.</w:t>
            </w:r>
          </w:p>
        </w:tc>
      </w:tr>
      <w:tr>
        <w:trPr>
          <w:cantSplit/>
        </w:trPr>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FR-8</w:t>
            </w:r>
          </w:p>
        </w:tc>
        <w:tc>
          <w:tcPr>
            <w:tcW w:type="dxa" w:w="288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Temporal &amp; Speed Zone Profiling</w:t>
            </w:r>
          </w:p>
        </w:tc>
        <w:tc>
          <w:tcPr>
            <w:tcW w:type="dxa" w:w="532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Parse accident timestamps into peak hourly bins and analyze speed limit compliance zones (20, 30, 40, 50, 60, 70 mph) versus severity outcomes.</w:t>
            </w:r>
          </w:p>
        </w:tc>
      </w:tr>
      <w:tr>
        <w:trPr>
          <w:cantSplit/>
        </w:trPr>
        <w:tc>
          <w:tcPr>
            <w:tcW w:type="dxa" w:w="1152"/>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FR-9</w:t>
            </w:r>
          </w:p>
        </w:tc>
        <w:tc>
          <w:tcPr>
            <w:tcW w:type="dxa" w:w="2880"/>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Visualization &amp; Chart Generation</w:t>
            </w:r>
          </w:p>
        </w:tc>
        <w:tc>
          <w:tcPr>
            <w:tcW w:type="dxa" w:w="5328"/>
            <w:vAlign w:val="center"/>
            <w:tcMar>
              <w:top w:w="100" w:type="dxa"/>
              <w:bottom w:w="100" w:type="dxa"/>
              <w:left w:w="150" w:type="dxa"/>
              <w:right w:w="150" w:type="dxa"/>
            </w:tcMar>
            <w:shd w:fill="F0F4F8"/>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Generate static publication-grade charts using Matplotlib/Seaborn and design an interactive Power BI dashboard featuring dynamic slicing by District, Severity, and Year.</w:t>
            </w:r>
          </w:p>
        </w:tc>
      </w:tr>
      <w:tr>
        <w:trPr>
          <w:cantSplit/>
        </w:trPr>
        <w:tc>
          <w:tcPr>
            <w:tcW w:type="dxa" w:w="1152"/>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FR-10</w:t>
            </w:r>
          </w:p>
        </w:tc>
        <w:tc>
          <w:tcPr>
            <w:tcW w:type="dxa" w:w="2880"/>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Analytical Reporting &amp; Synthesis</w:t>
            </w:r>
          </w:p>
        </w:tc>
        <w:tc>
          <w:tcPr>
            <w:tcW w:type="dxa" w:w="5328"/>
            <w:vAlign w:val="center"/>
            <w:tcMar>
              <w:top w:w="100" w:type="dxa"/>
              <w:bottom w:w="100" w:type="dxa"/>
              <w:left w:w="150" w:type="dxa"/>
              <w:right w:w="150" w:type="dxa"/>
            </w:tcMar>
            <w:shd w:fill="FFFFFF"/>
            <w:tcBorders>
              <w:top w:val="single" w:sz="4" w:space="0" w:color="CCCCCC"/>
              <w:bottom w:val="single" w:sz="4" w:space="0" w:color="CCCCCC"/>
              <w:left w:val="none"/>
              <w:right w:val="none"/>
            </w:tcBorders>
          </w:tcPr>
          <w:p>
            <w:pPr>
              <w:spacing w:before="40" w:after="40" w:line="276" w:lineRule="auto"/>
              <w:jc w:val="left"/>
            </w:pPr>
            <w:r>
              <w:rPr>
                <w:rFonts w:ascii="Calibri" w:hAnsi="Calibri"/>
                <w:color w:val="333333"/>
                <w:sz w:val="19"/>
              </w:rPr>
              <w:t>Produce structured descriptive reports detailing risk factors, data limitations, and evidence-based recommendations for transport safety policy.</w:t>
            </w:r>
          </w:p>
        </w:tc>
      </w:tr>
    </w:tbl>
    <w:p>
      <w:pPr>
        <w:spacing w:after="80"/>
      </w:pPr>
    </w:p>
    <w:p>
      <w:pPr>
        <w:keepNext/>
        <w:spacing w:before="320" w:after="120"/>
      </w:pPr>
      <w:r>
        <w:rPr>
          <w:rFonts w:ascii="Calibri" w:hAnsi="Calibri"/>
          <w:b/>
          <w:color w:val="1B365D"/>
          <w:sz w:val="30"/>
        </w:rPr>
        <w:t>5. Non-Functional Requirements</w:t>
      </w:r>
    </w:p>
    <w:p>
      <w:pPr>
        <w:keepNext/>
        <w:spacing w:before="240" w:after="80"/>
      </w:pPr>
      <w:r>
        <w:rPr>
          <w:rFonts w:ascii="Calibri" w:hAnsi="Calibri"/>
          <w:b/>
          <w:color w:val="4A777A"/>
          <w:sz w:val="25"/>
        </w:rPr>
        <w:t>5.1 Tools and Environment Specification</w:t>
      </w:r>
    </w:p>
    <w:p>
      <w:pPr>
        <w:pStyle w:val="ListBullet"/>
        <w:spacing w:after="60" w:line="276" w:lineRule="auto"/>
      </w:pPr>
      <w:r>
        <w:rPr>
          <w:b/>
          <w:color w:val="333333"/>
        </w:rPr>
        <w:t xml:space="preserve">Microsoft Excel: </w:t>
      </w:r>
      <w:r>
        <w:rPr>
          <w:color w:val="333333"/>
        </w:rPr>
        <w:t>Initial dataset inspection, cell formatting validation, quick pivot tables, and raw schema verification.</w:t>
      </w:r>
    </w:p>
    <w:p>
      <w:pPr>
        <w:pStyle w:val="ListBullet"/>
        <w:spacing w:after="60" w:line="276" w:lineRule="auto"/>
      </w:pPr>
      <w:r>
        <w:rPr>
          <w:b/>
          <w:color w:val="333333"/>
        </w:rPr>
        <w:t xml:space="preserve">SQL (SQLite / PostgreSQL): </w:t>
      </w:r>
      <w:r>
        <w:rPr>
          <w:color w:val="333333"/>
        </w:rPr>
        <w:t>Structured querying, multi-table joins (if extended), complex aggregations, and window functions for analytical profiling.</w:t>
      </w:r>
    </w:p>
    <w:p>
      <w:pPr>
        <w:pStyle w:val="ListBullet"/>
        <w:spacing w:after="60" w:line="276" w:lineRule="auto"/>
      </w:pPr>
      <w:r>
        <w:rPr>
          <w:b/>
          <w:color w:val="333333"/>
        </w:rPr>
        <w:t xml:space="preserve">Python (Jupyter Notebook): </w:t>
      </w:r>
      <w:r>
        <w:rPr>
          <w:color w:val="333333"/>
        </w:rPr>
        <w:t>Core analytical runtime utilizing pandas and numpy for data wrangling, and matplotlib / seaborn for statistical graphics generation.</w:t>
      </w:r>
    </w:p>
    <w:p>
      <w:pPr>
        <w:pStyle w:val="ListBullet"/>
        <w:spacing w:after="60" w:line="276" w:lineRule="auto"/>
      </w:pPr>
      <w:r>
        <w:rPr>
          <w:b/>
          <w:color w:val="333333"/>
        </w:rPr>
        <w:t xml:space="preserve">Power BI Desktop: </w:t>
      </w:r>
      <w:r>
        <w:rPr>
          <w:color w:val="333333"/>
        </w:rPr>
        <w:t>Business intelligence dashboarding, DAX measure creation, interactive filtering, and spatial map visualization.</w:t>
      </w:r>
    </w:p>
    <w:p>
      <w:pPr>
        <w:keepNext/>
        <w:spacing w:before="240" w:after="80"/>
      </w:pPr>
      <w:r>
        <w:rPr>
          <w:rFonts w:ascii="Calibri" w:hAnsi="Calibri"/>
          <w:b/>
          <w:color w:val="4A777A"/>
          <w:sz w:val="25"/>
        </w:rPr>
        <w:t>5.2 Reproducibility and Auditability</w:t>
      </w:r>
    </w:p>
    <w:p>
      <w:pPr>
        <w:spacing w:after="120" w:line="276" w:lineRule="auto"/>
      </w:pPr>
      <w:r>
        <w:rPr>
          <w:color w:val="333333"/>
        </w:rPr>
        <w:t>All data transformations, cleaning operations, and missing value encodings must be executed programmatically via documented Python Jupyter Notebooks and SQL scripts. The raw Excel source file must remain unaltered, with transformed outputs stored separately in a clean working dataset file.</w:t>
      </w:r>
    </w:p>
    <w:p>
      <w:pPr>
        <w:keepNext/>
        <w:spacing w:before="240" w:after="80"/>
      </w:pPr>
      <w:r>
        <w:rPr>
          <w:rFonts w:ascii="Calibri" w:hAnsi="Calibri"/>
          <w:b/>
          <w:color w:val="4A777A"/>
          <w:sz w:val="25"/>
        </w:rPr>
        <w:t>5.3 Readability and Visualization Standards</w:t>
      </w:r>
    </w:p>
    <w:p>
      <w:pPr>
        <w:spacing w:after="120" w:line="276" w:lineRule="auto"/>
      </w:pPr>
      <w:r>
        <w:rPr>
          <w:color w:val="333333"/>
        </w:rPr>
        <w:t>All charts and dashboard visual elements must adhere to accessible design principles: clear chart titles, explicit axis labels, defined measurement units, and consistent color palettes (e.g., muted grey/blue tones for general categories and high-contrast alert tones reserved for Fatal or high-severity callouts).</w:t>
      </w:r>
    </w:p>
    <w:p>
      <w:pPr>
        <w:keepNext/>
        <w:spacing w:before="240" w:after="80"/>
      </w:pPr>
      <w:r>
        <w:rPr>
          <w:rFonts w:ascii="Calibri" w:hAnsi="Calibri"/>
          <w:b/>
          <w:color w:val="4A777A"/>
          <w:sz w:val="25"/>
        </w:rPr>
        <w:t>5.4 Responsible Data Interpretation &amp; Governance</w:t>
      </w:r>
    </w:p>
    <w:p>
      <w:pPr>
        <w:spacing w:after="120" w:line="276" w:lineRule="auto"/>
      </w:pPr>
      <w:r>
        <w:rPr>
          <w:color w:val="333333"/>
        </w:rPr>
        <w:t>Analytical findings represent observational patterns within the provided historical collision records. Results must clearly state that observed correlations between environmental conditions (e.g., wet roads) and accident severity do not independently prove direct causality without secondary telemetry or driver behavior datasets.</w:t>
      </w:r>
    </w:p>
    <w:p>
      <w:pPr>
        <w:keepNext/>
        <w:spacing w:before="320" w:after="120"/>
      </w:pPr>
      <w:r>
        <w:rPr>
          <w:rFonts w:ascii="Calibri" w:hAnsi="Calibri"/>
          <w:b/>
          <w:color w:val="1B365D"/>
          <w:sz w:val="30"/>
        </w:rPr>
        <w:t>6. Expected Outputs and Acceptance Criteria</w:t>
      </w:r>
    </w:p>
    <w:p>
      <w:pPr>
        <w:keepNext/>
        <w:spacing w:before="240" w:after="80"/>
      </w:pPr>
      <w:r>
        <w:rPr>
          <w:rFonts w:ascii="Calibri" w:hAnsi="Calibri"/>
          <w:b/>
          <w:color w:val="4A777A"/>
          <w:sz w:val="25"/>
        </w:rPr>
        <w:t>6.1 Planned Deliverables</w:t>
      </w:r>
    </w:p>
    <w:p>
      <w:pPr>
        <w:pStyle w:val="ListBullet"/>
        <w:spacing w:after="60" w:line="276" w:lineRule="auto"/>
      </w:pPr>
      <w:r>
        <w:rPr>
          <w:b/>
          <w:color w:val="333333"/>
        </w:rPr>
        <w:t xml:space="preserve">Annotated Python Jupyter Notebook (.ipynb): </w:t>
      </w:r>
      <w:r>
        <w:rPr>
          <w:color w:val="333333"/>
        </w:rPr>
        <w:t>Complete workflow covering data loading, cleaning, descriptive statistical profiling, cross-tabulations, and chart rendering.</w:t>
      </w:r>
    </w:p>
    <w:p>
      <w:pPr>
        <w:pStyle w:val="ListBullet"/>
        <w:spacing w:after="60" w:line="276" w:lineRule="auto"/>
      </w:pPr>
      <w:r>
        <w:rPr>
          <w:b/>
          <w:color w:val="333333"/>
        </w:rPr>
        <w:t xml:space="preserve">SQL Analysis Script File (.sql): </w:t>
      </w:r>
      <w:r>
        <w:rPr>
          <w:color w:val="333333"/>
        </w:rPr>
        <w:t>Clean SQL queries performing grouped summaries, ranking, and conditional aggregations.</w:t>
      </w:r>
    </w:p>
    <w:p>
      <w:pPr>
        <w:pStyle w:val="ListBullet"/>
        <w:spacing w:after="60" w:line="276" w:lineRule="auto"/>
      </w:pPr>
      <w:r>
        <w:rPr>
          <w:b/>
          <w:color w:val="333333"/>
        </w:rPr>
        <w:t xml:space="preserve">Cleaned Working Dataset (road_accident_cleaned.csv / .xlsx): </w:t>
      </w:r>
      <w:r>
        <w:rPr>
          <w:color w:val="333333"/>
        </w:rPr>
        <w:t>Standardized analytical dataset with imputations and parsed datetime attributes.</w:t>
      </w:r>
    </w:p>
    <w:p>
      <w:pPr>
        <w:pStyle w:val="ListBullet"/>
        <w:spacing w:after="60" w:line="276" w:lineRule="auto"/>
      </w:pPr>
      <w:r>
        <w:rPr>
          <w:b/>
          <w:color w:val="333333"/>
        </w:rPr>
        <w:t xml:space="preserve">Interactive Power BI Dashboard File (.pbix): </w:t>
      </w:r>
      <w:r>
        <w:rPr>
          <w:color w:val="333333"/>
        </w:rPr>
        <w:t>Multi-page interactive dashboard containing Overview Page, Environmental Analysis Page, and Spatial &amp; Infrastructure Page.</w:t>
      </w:r>
    </w:p>
    <w:p>
      <w:pPr>
        <w:pStyle w:val="ListBullet"/>
        <w:spacing w:after="60" w:line="276" w:lineRule="auto"/>
      </w:pPr>
      <w:r>
        <w:rPr>
          <w:b/>
          <w:color w:val="333333"/>
        </w:rPr>
        <w:t xml:space="preserve">Final Analytical Report &amp; SRS Document: </w:t>
      </w:r>
      <w:r>
        <w:rPr>
          <w:color w:val="333333"/>
        </w:rPr>
        <w:t>Formal document summarizing project scope, findings, limitations, and recommendations.</w:t>
      </w:r>
    </w:p>
    <w:p>
      <w:pPr>
        <w:keepNext/>
        <w:spacing w:before="240" w:after="80"/>
      </w:pPr>
      <w:r>
        <w:rPr>
          <w:rFonts w:ascii="Calibri" w:hAnsi="Calibri"/>
          <w:b/>
          <w:color w:val="4A777A"/>
          <w:sz w:val="25"/>
        </w:rPr>
        <w:t>6.2 Acceptance Criteria</w:t>
      </w:r>
    </w:p>
    <w:p>
      <w:pPr>
        <w:pStyle w:val="ListBullet"/>
        <w:spacing w:after="60" w:line="276" w:lineRule="auto"/>
      </w:pPr>
      <w:r>
        <w:rPr>
          <w:color w:val="333333"/>
        </w:rPr>
        <w:t>The raw dataset loads without error, and exact dimensions (50,008 records) match across Python, SQL, and Power BI tools.</w:t>
      </w:r>
    </w:p>
    <w:p>
      <w:pPr>
        <w:pStyle w:val="ListBullet"/>
        <w:spacing w:after="60" w:line="276" w:lineRule="auto"/>
      </w:pPr>
      <w:r>
        <w:rPr>
          <w:color w:val="333333"/>
        </w:rPr>
        <w:t>Missing values in Carriageway_Hazards are correctly handled without row loss or invalid zero substitution.</w:t>
      </w:r>
    </w:p>
    <w:p>
      <w:pPr>
        <w:pStyle w:val="ListBullet"/>
        <w:spacing w:after="60" w:line="276" w:lineRule="auto"/>
      </w:pPr>
      <w:r>
        <w:rPr>
          <w:color w:val="333333"/>
        </w:rPr>
        <w:t>Fractional timestamp values are successfully transformed into standard time formats.</w:t>
      </w:r>
    </w:p>
    <w:p>
      <w:pPr>
        <w:pStyle w:val="ListBullet"/>
        <w:spacing w:after="60" w:line="276" w:lineRule="auto"/>
      </w:pPr>
      <w:r>
        <w:rPr>
          <w:color w:val="333333"/>
        </w:rPr>
        <w:t>All visual charts feature explicit titles, legends, units, and clear written summaries.</w:t>
      </w:r>
    </w:p>
    <w:p>
      <w:pPr>
        <w:pStyle w:val="ListBullet"/>
        <w:spacing w:after="60" w:line="276" w:lineRule="auto"/>
      </w:pPr>
      <w:r>
        <w:rPr>
          <w:color w:val="333333"/>
        </w:rPr>
        <w:t>Dashboard slicers correctly dynamically filter all connected visualizations without data cross-filter corruption.</w:t>
      </w:r>
    </w:p>
    <w:p>
      <w:pPr>
        <w:keepNext/>
        <w:spacing w:before="320" w:after="120"/>
      </w:pPr>
      <w:r>
        <w:rPr>
          <w:rFonts w:ascii="Calibri" w:hAnsi="Calibri"/>
          <w:b/>
          <w:color w:val="1B365D"/>
          <w:sz w:val="30"/>
        </w:rPr>
        <w:t>7. Assumptions, Constraints, and Dependencies</w:t>
      </w:r>
    </w:p>
    <w:p>
      <w:pPr>
        <w:keepNext/>
        <w:spacing w:before="240" w:after="80"/>
      </w:pPr>
      <w:r>
        <w:rPr>
          <w:rFonts w:ascii="Calibri" w:hAnsi="Calibri"/>
          <w:b/>
          <w:color w:val="4A777A"/>
          <w:sz w:val="25"/>
        </w:rPr>
        <w:t>7.1 Assumptions</w:t>
      </w:r>
    </w:p>
    <w:p>
      <w:pPr>
        <w:pStyle w:val="ListBullet"/>
        <w:spacing w:after="60" w:line="276" w:lineRule="auto"/>
      </w:pPr>
      <w:r>
        <w:rPr>
          <w:color w:val="333333"/>
        </w:rPr>
        <w:t>Each row in Road Accident Dataset.xlsx corresponds to a unique, single accident incident identified by Accident_Index.</w:t>
      </w:r>
    </w:p>
    <w:p>
      <w:pPr>
        <w:pStyle w:val="ListBullet"/>
        <w:spacing w:after="60" w:line="276" w:lineRule="auto"/>
      </w:pPr>
      <w:r>
        <w:rPr>
          <w:color w:val="333333"/>
        </w:rPr>
        <w:t>Recorded numerical metrics (Number_of_Casualties, Number_of_Vehicles, Speed_limit) represent accurate figures recorded by investigating police officers.</w:t>
      </w:r>
    </w:p>
    <w:p>
      <w:pPr>
        <w:keepNext/>
        <w:spacing w:before="240" w:after="80"/>
      </w:pPr>
      <w:r>
        <w:rPr>
          <w:rFonts w:ascii="Calibri" w:hAnsi="Calibri"/>
          <w:b/>
          <w:color w:val="4A777A"/>
          <w:sz w:val="25"/>
        </w:rPr>
        <w:t>7.2 Constraints</w:t>
      </w:r>
    </w:p>
    <w:p>
      <w:pPr>
        <w:pStyle w:val="ListBullet"/>
        <w:spacing w:after="60" w:line="276" w:lineRule="auto"/>
      </w:pPr>
      <w:r>
        <w:rPr>
          <w:color w:val="333333"/>
        </w:rPr>
        <w:t>The dataset reflects reported accidents in covered UK jurisdictions and does not capture unreported minor collisions.</w:t>
      </w:r>
    </w:p>
    <w:p>
      <w:pPr>
        <w:pStyle w:val="ListBullet"/>
        <w:spacing w:after="60" w:line="276" w:lineRule="auto"/>
      </w:pPr>
      <w:r>
        <w:rPr>
          <w:color w:val="333333"/>
        </w:rPr>
        <w:t>High missingness in Carriageway_Hazards (~98.8%) restricts standalone regression modeling on carriageway obstacles.</w:t>
      </w:r>
    </w:p>
    <w:p>
      <w:pPr>
        <w:pStyle w:val="ListBullet"/>
        <w:spacing w:after="60" w:line="276" w:lineRule="auto"/>
      </w:pPr>
      <w:r>
        <w:rPr>
          <w:color w:val="333333"/>
        </w:rPr>
        <w:t>Absence of individual driver demographic data (age, driver experience, impairment metrics) limits human-factor causal analysis.</w:t>
      </w:r>
    </w:p>
    <w:p>
      <w:pPr>
        <w:keepNext/>
        <w:spacing w:before="240" w:after="80"/>
      </w:pPr>
      <w:r>
        <w:rPr>
          <w:rFonts w:ascii="Calibri" w:hAnsi="Calibri"/>
          <w:b/>
          <w:color w:val="4A777A"/>
          <w:sz w:val="25"/>
        </w:rPr>
        <w:t>7.3 Dependencies</w:t>
      </w:r>
    </w:p>
    <w:p>
      <w:pPr>
        <w:pStyle w:val="ListBullet"/>
        <w:spacing w:after="60" w:line="276" w:lineRule="auto"/>
      </w:pPr>
      <w:r>
        <w:rPr>
          <w:color w:val="333333"/>
        </w:rPr>
        <w:t>Python 3.9+ runtime environment with standard data science packages (pandas, numpy, matplotlib, seaborn, openpyxl).</w:t>
      </w:r>
    </w:p>
    <w:p>
      <w:pPr>
        <w:pStyle w:val="ListBullet"/>
        <w:spacing w:after="60" w:line="276" w:lineRule="auto"/>
      </w:pPr>
      <w:r>
        <w:rPr>
          <w:color w:val="333333"/>
        </w:rPr>
        <w:t>Power BI Desktop (2022+ release) for proper loading and rendering of map visual components.</w:t>
      </w:r>
    </w:p>
    <w:p>
      <w:pPr>
        <w:keepNext/>
        <w:spacing w:before="320" w:after="120"/>
      </w:pPr>
      <w:r>
        <w:rPr>
          <w:rFonts w:ascii="Calibri" w:hAnsi="Calibri"/>
          <w:b/>
          <w:color w:val="1B365D"/>
          <w:sz w:val="30"/>
        </w:rPr>
        <w:t>8. Summary</w:t>
      </w:r>
    </w:p>
    <w:p>
      <w:pPr>
        <w:spacing w:after="120" w:line="276" w:lineRule="auto"/>
      </w:pPr>
      <w:r>
        <w:rPr>
          <w:color w:val="333333"/>
        </w:rPr>
        <w:t>This Software Requirements Specification defines the end-to-end framework for analyzing 50,008 road accident records from the Kaggle dataset. By employing Excel, SQL, Python, and Power BI, the project establishes a rigorous analytical workflow to uncover how environmental conditions, speed zones, junction geometries, and spatial locations correlate with collision severity and casualty density, providing actionable insights for transport safety engineering and municipal traffic policy.</w:t>
      </w:r>
    </w:p>
    <w:p>
      <w:pPr>
        <w:keepNext/>
        <w:spacing w:before="320" w:after="120"/>
      </w:pPr>
      <w:r>
        <w:rPr>
          <w:rFonts w:ascii="Calibri" w:hAnsi="Calibri"/>
          <w:b/>
          <w:color w:val="1B365D"/>
          <w:sz w:val="30"/>
        </w:rPr>
        <w:t>Appendix A – SRS Structure in Simple Words</w:t>
      </w:r>
    </w:p>
    <w:p>
      <w:pPr>
        <w:pStyle w:val="ListBullet"/>
        <w:spacing w:after="60" w:line="276" w:lineRule="auto"/>
      </w:pPr>
      <w:r>
        <w:rPr>
          <w:b/>
          <w:color w:val="333333"/>
        </w:rPr>
        <w:t xml:space="preserve">1. Introduction and Purpose: </w:t>
      </w:r>
      <w:r>
        <w:rPr>
          <w:color w:val="333333"/>
        </w:rPr>
        <w:t>Explains why road accident analysis matters and what we aim to learn from the 50,008 records.</w:t>
      </w:r>
    </w:p>
    <w:p>
      <w:pPr>
        <w:pStyle w:val="ListBullet"/>
        <w:spacing w:after="60" w:line="276" w:lineRule="auto"/>
      </w:pPr>
      <w:r>
        <w:rPr>
          <w:b/>
          <w:color w:val="333333"/>
        </w:rPr>
        <w:t xml:space="preserve">2. Problem and Scope: </w:t>
      </w:r>
      <w:r>
        <w:rPr>
          <w:color w:val="333333"/>
        </w:rPr>
        <w:t>Highlights key road safety questions and defines what analysis will and will not be performed.</w:t>
      </w:r>
    </w:p>
    <w:p>
      <w:pPr>
        <w:pStyle w:val="ListBullet"/>
        <w:spacing w:after="60" w:line="276" w:lineRule="auto"/>
      </w:pPr>
      <w:r>
        <w:rPr>
          <w:b/>
          <w:color w:val="333333"/>
        </w:rPr>
        <w:t xml:space="preserve">3. Data Requirements: </w:t>
      </w:r>
      <w:r>
        <w:rPr>
          <w:color w:val="333333"/>
        </w:rPr>
        <w:t>Breaks down dataset columns, data types, and notes missing values like Carriageway_Hazards.</w:t>
      </w:r>
    </w:p>
    <w:p>
      <w:pPr>
        <w:pStyle w:val="ListBullet"/>
        <w:spacing w:after="60" w:line="276" w:lineRule="auto"/>
      </w:pPr>
      <w:r>
        <w:rPr>
          <w:b/>
          <w:color w:val="333333"/>
        </w:rPr>
        <w:t xml:space="preserve">4. Functional Requirements: </w:t>
      </w:r>
      <w:r>
        <w:rPr>
          <w:color w:val="333333"/>
        </w:rPr>
        <w:t>Outlines specific technical steps from data ingestion in Python to building Power BI visuals.</w:t>
      </w:r>
    </w:p>
    <w:p>
      <w:pPr>
        <w:pStyle w:val="ListBullet"/>
        <w:spacing w:after="60" w:line="276" w:lineRule="auto"/>
      </w:pPr>
      <w:r>
        <w:rPr>
          <w:b/>
          <w:color w:val="333333"/>
        </w:rPr>
        <w:t xml:space="preserve">5. Non-Functional Requirements: </w:t>
      </w:r>
      <w:r>
        <w:rPr>
          <w:color w:val="333333"/>
        </w:rPr>
        <w:t>Sets quality rules for reproducible code, readable visual design, and unbiased reporting.</w:t>
      </w:r>
    </w:p>
    <w:p>
      <w:pPr>
        <w:pStyle w:val="ListBullet"/>
        <w:spacing w:after="60" w:line="276" w:lineRule="auto"/>
      </w:pPr>
      <w:r>
        <w:rPr>
          <w:b/>
          <w:color w:val="333333"/>
        </w:rPr>
        <w:t xml:space="preserve">6. Outputs and Acceptance Criteria: </w:t>
      </w:r>
      <w:r>
        <w:rPr>
          <w:color w:val="333333"/>
        </w:rPr>
        <w:t>Lists final files to deliver (Notebook, SQL, Power BI) and rules to prove project completion.</w:t>
      </w:r>
    </w:p>
    <w:p>
      <w:pPr>
        <w:pStyle w:val="ListBullet"/>
        <w:spacing w:after="60" w:line="276" w:lineRule="auto"/>
      </w:pPr>
      <w:r>
        <w:rPr>
          <w:b/>
          <w:color w:val="333333"/>
        </w:rPr>
        <w:t xml:space="preserve">7. Assumptions and Constraints: </w:t>
      </w:r>
      <w:r>
        <w:rPr>
          <w:color w:val="333333"/>
        </w:rPr>
        <w:t>Notes data limits (e.g., missing driver demographics or unreported accidents).</w:t>
      </w:r>
    </w:p>
    <w:p>
      <w:pPr>
        <w:pStyle w:val="ListBullet"/>
        <w:spacing w:after="60" w:line="276" w:lineRule="auto"/>
      </w:pPr>
      <w:r>
        <w:rPr>
          <w:b/>
          <w:color w:val="333333"/>
        </w:rPr>
        <w:t xml:space="preserve">8. Summary: </w:t>
      </w:r>
      <w:r>
        <w:rPr>
          <w:color w:val="333333"/>
        </w:rPr>
        <w:t>Recaps the project goals and analytical strategy.</w:t>
      </w:r>
    </w:p>
    <w:p>
      <w:pPr>
        <w:keepNext/>
        <w:spacing w:before="320" w:after="120"/>
      </w:pPr>
      <w:r>
        <w:rPr>
          <w:rFonts w:ascii="Calibri" w:hAnsi="Calibri"/>
          <w:b/>
          <w:color w:val="1B365D"/>
          <w:sz w:val="30"/>
        </w:rPr>
        <w:t>Appendix B – Implementation Roadmap</w:t>
      </w:r>
    </w:p>
    <w:p>
      <w:pPr>
        <w:pStyle w:val="ListBullet"/>
        <w:spacing w:after="60" w:line="276" w:lineRule="auto"/>
      </w:pPr>
      <w:r>
        <w:rPr>
          <w:b/>
          <w:color w:val="333333"/>
        </w:rPr>
        <w:t xml:space="preserve">Step 1: Environment Setup &amp; Data Verification: </w:t>
      </w:r>
      <w:r>
        <w:rPr>
          <w:color w:val="333333"/>
        </w:rPr>
        <w:t>Load Road Accident Dataset.xlsx in Python and confirm the 50,008 row count.</w:t>
      </w:r>
    </w:p>
    <w:p>
      <w:pPr>
        <w:pStyle w:val="ListBullet"/>
        <w:spacing w:after="60" w:line="276" w:lineRule="auto"/>
      </w:pPr>
      <w:r>
        <w:rPr>
          <w:b/>
          <w:color w:val="333333"/>
        </w:rPr>
        <w:t xml:space="preserve">Step 2: Data Cleaning: </w:t>
      </w:r>
      <w:r>
        <w:rPr>
          <w:color w:val="333333"/>
        </w:rPr>
        <w:t>Recode missing Carriageway_Hazards to 'None' and convert fractional Time values into HH:MM.</w:t>
      </w:r>
    </w:p>
    <w:p>
      <w:pPr>
        <w:pStyle w:val="ListBullet"/>
        <w:spacing w:after="60" w:line="276" w:lineRule="auto"/>
      </w:pPr>
      <w:r>
        <w:rPr>
          <w:b/>
          <w:color w:val="333333"/>
        </w:rPr>
        <w:t xml:space="preserve">Step 3: Exploratory Data Analysis (EDA): </w:t>
      </w:r>
      <w:r>
        <w:rPr>
          <w:color w:val="333333"/>
        </w:rPr>
        <w:t>Compute casualty averages, build cross-tabs (Weather vs. Severity), and check speed limit distributions.</w:t>
      </w:r>
    </w:p>
    <w:p>
      <w:pPr>
        <w:pStyle w:val="ListBullet"/>
        <w:spacing w:after="60" w:line="276" w:lineRule="auto"/>
      </w:pPr>
      <w:r>
        <w:rPr>
          <w:b/>
          <w:color w:val="333333"/>
        </w:rPr>
        <w:t xml:space="preserve">Step 4: SQL Query Development: </w:t>
      </w:r>
      <w:r>
        <w:rPr>
          <w:color w:val="333333"/>
        </w:rPr>
        <w:t>Draft queries for district rankings and high-severity casualty ratios.</w:t>
      </w:r>
    </w:p>
    <w:p>
      <w:pPr>
        <w:pStyle w:val="ListBullet"/>
        <w:spacing w:after="60" w:line="276" w:lineRule="auto"/>
      </w:pPr>
      <w:r>
        <w:rPr>
          <w:b/>
          <w:color w:val="333333"/>
        </w:rPr>
        <w:t xml:space="preserve">Step 5: Power BI Dashboard Creation: </w:t>
      </w:r>
      <w:r>
        <w:rPr>
          <w:color w:val="333333"/>
        </w:rPr>
        <w:t>Import the cleaned dataset into Power BI, set up DAX measures, and design overview, environmental, and spatial report pages.</w:t>
      </w:r>
    </w:p>
    <w:p>
      <w:pPr>
        <w:pStyle w:val="ListBullet"/>
        <w:spacing w:after="60" w:line="276" w:lineRule="auto"/>
      </w:pPr>
      <w:r>
        <w:rPr>
          <w:b/>
          <w:color w:val="333333"/>
        </w:rPr>
        <w:t xml:space="preserve">Step 6: Report Finalization: </w:t>
      </w:r>
      <w:r>
        <w:rPr>
          <w:color w:val="333333"/>
        </w:rPr>
        <w:t>Summarize findings and format final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