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E879" w14:textId="77777777" w:rsidR="000638F9" w:rsidRPr="005328CB" w:rsidRDefault="00000000" w:rsidP="005328CB">
      <w:pPr>
        <w:pStyle w:val="Heading1"/>
        <w:spacing w:after="3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EXPERIMENT 7B</w:t>
      </w:r>
    </w:p>
    <w:p w14:paraId="6D303050" w14:textId="77777777" w:rsidR="000638F9" w:rsidRPr="005328CB" w:rsidRDefault="00000000" w:rsidP="005328CB">
      <w:pPr>
        <w:pStyle w:val="Heading1"/>
        <w:spacing w:after="3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 VISUALIZATION USING TABLEAU</w:t>
      </w:r>
    </w:p>
    <w:p w14:paraId="6CBA5C67" w14:textId="77777777" w:rsidR="000638F9" w:rsidRPr="005328CB" w:rsidRDefault="00000000">
      <w:pPr>
        <w:pStyle w:val="Heading1"/>
        <w:spacing w:after="8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Aim:</w:t>
      </w:r>
    </w:p>
    <w:p w14:paraId="4477D8A0" w14:textId="77777777" w:rsidR="000638F9" w:rsidRPr="005328CB" w:rsidRDefault="00000000">
      <w:pPr>
        <w:spacing w:after="14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To connect, analyze, visualize, and create interactive dashboards using Tableau for effective business intelligence and data analytics.</w:t>
      </w:r>
    </w:p>
    <w:p w14:paraId="44BE39AE" w14:textId="77777777" w:rsidR="000638F9" w:rsidRPr="005328CB" w:rsidRDefault="00000000">
      <w:pPr>
        <w:spacing w:after="5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Sample Dataset:</w:t>
      </w:r>
    </w:p>
    <w:p w14:paraId="50B7B3F5" w14:textId="77777777" w:rsidR="000638F9" w:rsidRPr="005328CB" w:rsidRDefault="00000000">
      <w:pPr>
        <w:spacing w:after="10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Artist Streaming Dataset</w:t>
      </w:r>
    </w:p>
    <w:p w14:paraId="327F9F7D" w14:textId="77777777" w:rsidR="000638F9" w:rsidRPr="005328CB" w:rsidRDefault="00000000">
      <w:pPr>
        <w:pStyle w:val="Heading1"/>
        <w:spacing w:after="3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 1:</w:t>
      </w:r>
    </w:p>
    <w:p w14:paraId="65163DF3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Connecting Data Source</w:t>
      </w:r>
    </w:p>
    <w:p w14:paraId="21536E51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1: Open Tableau Desktop</w:t>
      </w:r>
    </w:p>
    <w:p w14:paraId="18BBE781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2: Select Connect</w:t>
      </w:r>
    </w:p>
    <w:p w14:paraId="7BACFDAD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3: Choose Text File</w:t>
      </w:r>
    </w:p>
    <w:p w14:paraId="368CD06E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4: Browse Dataset</w:t>
      </w:r>
    </w:p>
    <w:p w14:paraId="5324EC18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5: Open Dataset</w:t>
      </w:r>
    </w:p>
    <w:p w14:paraId="4A823048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6: Verify Imported Data</w:t>
      </w:r>
    </w:p>
    <w:p w14:paraId="7F8312A5" w14:textId="77777777" w:rsidR="000638F9" w:rsidRPr="005328CB" w:rsidRDefault="00000000">
      <w:pPr>
        <w:spacing w:after="4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5EA9624" wp14:editId="638EB1FA">
            <wp:extent cx="3657600" cy="2047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3 004905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31A2" w14:textId="77777777" w:rsidR="000638F9" w:rsidRPr="005328CB" w:rsidRDefault="00000000">
      <w:pPr>
        <w:pStyle w:val="Heading1"/>
        <w:spacing w:after="3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 2:</w:t>
      </w:r>
    </w:p>
    <w:p w14:paraId="5ED0110E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1: Open a new worksheet.</w:t>
      </w:r>
    </w:p>
    <w:p w14:paraId="6F2B33EE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2: Drag Primary Genre → Rows.</w:t>
      </w:r>
    </w:p>
    <w:p w14:paraId="6774163D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3: Drag Total Streams (in millions) → Columns.</w:t>
      </w:r>
    </w:p>
    <w:p w14:paraId="6B8607D6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4: Select Bar Chart visualization.</w:t>
      </w:r>
    </w:p>
    <w:p w14:paraId="0FE7893E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5: Apply data labels.</w:t>
      </w:r>
    </w:p>
    <w:p w14:paraId="4088C399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6: Analyze total streams across different genres.</w:t>
      </w:r>
    </w:p>
    <w:p w14:paraId="59C4A7A3" w14:textId="77777777" w:rsidR="000638F9" w:rsidRPr="005328CB" w:rsidRDefault="00000000">
      <w:pPr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br w:type="page"/>
      </w:r>
    </w:p>
    <w:p w14:paraId="685FF6FF" w14:textId="77777777" w:rsidR="000638F9" w:rsidRPr="005328CB" w:rsidRDefault="00000000">
      <w:pPr>
        <w:pStyle w:val="Heading1"/>
        <w:spacing w:after="5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Output:</w:t>
      </w:r>
    </w:p>
    <w:p w14:paraId="44938C39" w14:textId="77777777" w:rsidR="000638F9" w:rsidRPr="005328CB" w:rsidRDefault="00000000">
      <w:pPr>
        <w:spacing w:after="5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Total Streams by Genre bar chart.</w:t>
      </w:r>
    </w:p>
    <w:p w14:paraId="6B773CA6" w14:textId="77777777" w:rsidR="000638F9" w:rsidRPr="005328CB" w:rsidRDefault="00000000">
      <w:pPr>
        <w:spacing w:after="5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The bar chart compares total streams across different primary genres.</w:t>
      </w:r>
    </w:p>
    <w:p w14:paraId="585E9341" w14:textId="77777777" w:rsidR="000638F9" w:rsidRPr="005328CB" w:rsidRDefault="00000000">
      <w:pPr>
        <w:spacing w:after="4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44EA7EC" wp14:editId="088CFC5A">
            <wp:extent cx="3474720" cy="30110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3 11522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01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14A2" w14:textId="77777777" w:rsidR="000638F9" w:rsidRPr="005328CB" w:rsidRDefault="00000000">
      <w:pPr>
        <w:pStyle w:val="Heading1"/>
        <w:spacing w:after="3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 3:</w:t>
      </w:r>
    </w:p>
    <w:p w14:paraId="31D85388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1: Create a new worksheet.</w:t>
      </w:r>
    </w:p>
    <w:p w14:paraId="53096996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2: Drag Primary Genre → Rows.</w:t>
      </w:r>
    </w:p>
    <w:p w14:paraId="2B248FE3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3: Drag Total Streams (in millions) → Columns.</w:t>
      </w:r>
    </w:p>
    <w:p w14:paraId="34B0BCA0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4: Select Bar Chart.</w:t>
      </w:r>
    </w:p>
    <w:p w14:paraId="7B4112B3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5: Apply data labels.</w:t>
      </w:r>
    </w:p>
    <w:p w14:paraId="0A774F4C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6: Format the visualization.</w:t>
      </w:r>
    </w:p>
    <w:p w14:paraId="1E29CA3D" w14:textId="77777777" w:rsidR="000638F9" w:rsidRPr="005328CB" w:rsidRDefault="00000000">
      <w:pPr>
        <w:pStyle w:val="Heading1"/>
        <w:spacing w:after="5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44403F68" w14:textId="77777777" w:rsidR="000638F9" w:rsidRPr="005328CB" w:rsidRDefault="00000000">
      <w:pPr>
        <w:spacing w:after="5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Total Streams by Genre bar chart.</w:t>
      </w:r>
    </w:p>
    <w:p w14:paraId="6FCD49ED" w14:textId="77777777" w:rsidR="000638F9" w:rsidRPr="005328CB" w:rsidRDefault="00000000">
      <w:pPr>
        <w:spacing w:after="4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3B9C6AA" wp14:editId="2907238D">
            <wp:extent cx="3429000" cy="29448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3 1155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94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F62B" w14:textId="77777777" w:rsidR="005328CB" w:rsidRDefault="005328CB">
      <w:pPr>
        <w:pStyle w:val="Heading1"/>
        <w:spacing w:after="3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199FE70" w14:textId="5F9770D8" w:rsidR="000638F9" w:rsidRPr="005328CB" w:rsidRDefault="00000000">
      <w:pPr>
        <w:pStyle w:val="Heading1"/>
        <w:spacing w:after="3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 4:</w:t>
      </w:r>
    </w:p>
    <w:p w14:paraId="7BC2D38B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1: Create a new worksheet.</w:t>
      </w:r>
    </w:p>
    <w:p w14:paraId="7C3A78EC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2: Select Pie Chart.</w:t>
      </w:r>
    </w:p>
    <w:p w14:paraId="6A3DF8A2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3: Drag Primary Genre → Color.</w:t>
      </w:r>
    </w:p>
    <w:p w14:paraId="66784547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4: Drag Total Streams (in millions) → Angle.</w:t>
      </w:r>
    </w:p>
    <w:p w14:paraId="2F069A3F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5: Drag Total Streams (in millions) → Label.</w:t>
      </w:r>
    </w:p>
    <w:p w14:paraId="2B583A7B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6: Analyze the contribution of each genre.</w:t>
      </w:r>
    </w:p>
    <w:p w14:paraId="72C8411F" w14:textId="1E80B873" w:rsidR="000638F9" w:rsidRPr="005328CB" w:rsidRDefault="000638F9">
      <w:pPr>
        <w:rPr>
          <w:rFonts w:ascii="Times New Roman" w:hAnsi="Times New Roman" w:cs="Times New Roman"/>
          <w:color w:val="000000" w:themeColor="text1"/>
        </w:rPr>
      </w:pPr>
    </w:p>
    <w:p w14:paraId="07772432" w14:textId="77777777" w:rsidR="000638F9" w:rsidRPr="005328CB" w:rsidRDefault="00000000">
      <w:pPr>
        <w:pStyle w:val="Heading1"/>
        <w:spacing w:after="5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00B4553B" w14:textId="77777777" w:rsidR="000638F9" w:rsidRPr="005328CB" w:rsidRDefault="00000000">
      <w:pPr>
        <w:spacing w:after="5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Genre-wise Stream Contribution pie chart.</w:t>
      </w:r>
    </w:p>
    <w:p w14:paraId="21365B5A" w14:textId="77777777" w:rsidR="000638F9" w:rsidRPr="005328CB" w:rsidRDefault="00000000">
      <w:pPr>
        <w:spacing w:after="5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The pie chart represents the contribution of each genre to total streams.</w:t>
      </w:r>
    </w:p>
    <w:p w14:paraId="3D5B57E6" w14:textId="77777777" w:rsidR="000638F9" w:rsidRPr="005328CB" w:rsidRDefault="00000000">
      <w:pPr>
        <w:spacing w:after="4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1EBB01E" wp14:editId="19D024D9">
            <wp:extent cx="2971800" cy="21675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3 11564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6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ED7A" w14:textId="77777777" w:rsidR="000638F9" w:rsidRPr="005328CB" w:rsidRDefault="00000000">
      <w:pPr>
        <w:pStyle w:val="Heading1"/>
        <w:spacing w:after="3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 5:</w:t>
      </w:r>
    </w:p>
    <w:p w14:paraId="066E5E74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1: Create a new worksheet.</w:t>
      </w:r>
    </w:p>
    <w:p w14:paraId="532A48CE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2: Drag Debut Year → Columns.</w:t>
      </w:r>
    </w:p>
    <w:p w14:paraId="1837D750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3: Drag Total Streams (in millions) → Rows.</w:t>
      </w:r>
    </w:p>
    <w:p w14:paraId="314BCEB0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4: Select Line Chart.</w:t>
      </w:r>
    </w:p>
    <w:p w14:paraId="4444F95F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5: Apply appropriate formatting.</w:t>
      </w:r>
    </w:p>
    <w:p w14:paraId="251F9DA3" w14:textId="77777777" w:rsidR="000638F9" w:rsidRPr="005328CB" w:rsidRDefault="00000000">
      <w:pPr>
        <w:pStyle w:val="Heading1"/>
        <w:spacing w:after="5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48EF2DD0" w14:textId="77777777" w:rsidR="000638F9" w:rsidRPr="005328CB" w:rsidRDefault="00000000">
      <w:pPr>
        <w:spacing w:after="5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Total Streams Trend by Debut Year line chart.</w:t>
      </w:r>
    </w:p>
    <w:p w14:paraId="1ABD55DD" w14:textId="72F563D5" w:rsidR="000638F9" w:rsidRPr="005328CB" w:rsidRDefault="00000000">
      <w:pPr>
        <w:spacing w:after="5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 xml:space="preserve">The line chart </w:t>
      </w:r>
      <w:r w:rsidR="005328CB">
        <w:rPr>
          <w:rFonts w:ascii="Times New Roman" w:hAnsi="Times New Roman" w:cs="Times New Roman"/>
          <w:color w:val="000000" w:themeColor="text1"/>
        </w:rPr>
        <w:t>S</w:t>
      </w:r>
      <w:r w:rsidRPr="005328CB">
        <w:rPr>
          <w:rFonts w:ascii="Times New Roman" w:hAnsi="Times New Roman" w:cs="Times New Roman"/>
          <w:color w:val="000000" w:themeColor="text1"/>
        </w:rPr>
        <w:t>hows the variation in total streams over different debut years.</w:t>
      </w:r>
    </w:p>
    <w:p w14:paraId="6C93B5D5" w14:textId="77777777" w:rsidR="000638F9" w:rsidRPr="005328CB" w:rsidRDefault="00000000">
      <w:pPr>
        <w:spacing w:after="4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1226A47" wp14:editId="005410A5">
            <wp:extent cx="3931920" cy="43577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3 11580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35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8F35" w14:textId="4B03C489" w:rsidR="000638F9" w:rsidRPr="005328CB" w:rsidRDefault="000638F9">
      <w:pPr>
        <w:rPr>
          <w:rFonts w:ascii="Times New Roman" w:hAnsi="Times New Roman" w:cs="Times New Roman"/>
          <w:color w:val="000000" w:themeColor="text1"/>
        </w:rPr>
      </w:pPr>
    </w:p>
    <w:p w14:paraId="7889D491" w14:textId="77777777" w:rsidR="000638F9" w:rsidRPr="005328CB" w:rsidRDefault="00000000">
      <w:pPr>
        <w:pStyle w:val="Heading1"/>
        <w:spacing w:after="3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 6:</w:t>
      </w:r>
    </w:p>
    <w:p w14:paraId="5AACC9AB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Creating Calculated Field</w:t>
      </w:r>
    </w:p>
    <w:p w14:paraId="31C17CDD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Objective</w:t>
      </w:r>
    </w:p>
    <w:p w14:paraId="66DFF8A8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To calculate stream percentage from Total Streams.</w:t>
      </w:r>
    </w:p>
    <w:p w14:paraId="39534516" w14:textId="77777777" w:rsidR="000638F9" w:rsidRPr="005328CB" w:rsidRDefault="00000000">
      <w:pPr>
        <w:spacing w:after="6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Stream Percentage = SUM(Total Streams (in millions)) / WINDOW_SUM(SUM(Total Streams (in millions)))</w:t>
      </w:r>
    </w:p>
    <w:p w14:paraId="4A8E20BA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1: Select Analysis → Create Calculated Field.</w:t>
      </w:r>
    </w:p>
    <w:p w14:paraId="498A6134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2: Enter the name Stream Percentage.</w:t>
      </w:r>
    </w:p>
    <w:p w14:paraId="5CBFD55D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3: Enter the formula:</w:t>
      </w:r>
    </w:p>
    <w:p w14:paraId="466949F2" w14:textId="77777777" w:rsidR="000638F9" w:rsidRPr="005328CB" w:rsidRDefault="00000000">
      <w:pPr>
        <w:spacing w:after="5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SUM([Total Streams (in millions)]) / WINDOW_SUM(SUM([Total Streams (in millions)]))</w:t>
      </w:r>
    </w:p>
    <w:p w14:paraId="504697BD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4: Click OK.</w:t>
      </w:r>
    </w:p>
    <w:p w14:paraId="3F380ACC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5: Use Stream Percentage in the visualization.</w:t>
      </w:r>
    </w:p>
    <w:p w14:paraId="6403057B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6: Format the value as required.</w:t>
      </w:r>
    </w:p>
    <w:p w14:paraId="62F62390" w14:textId="77777777" w:rsidR="000638F9" w:rsidRPr="005328CB" w:rsidRDefault="00000000">
      <w:pPr>
        <w:pStyle w:val="Heading1"/>
        <w:spacing w:after="5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17BF2A06" w14:textId="77777777" w:rsidR="000638F9" w:rsidRPr="005328CB" w:rsidRDefault="00000000">
      <w:pPr>
        <w:spacing w:after="4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Stream Percentage calculated field.</w:t>
      </w:r>
    </w:p>
    <w:p w14:paraId="1BBBF270" w14:textId="77777777" w:rsidR="000638F9" w:rsidRPr="005328CB" w:rsidRDefault="00000000">
      <w:pPr>
        <w:spacing w:after="4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0F3E2B" wp14:editId="47D0C240">
            <wp:extent cx="3749039" cy="41217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3 1200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412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6664" w14:textId="77777777" w:rsidR="000638F9" w:rsidRPr="005328CB" w:rsidRDefault="00000000">
      <w:pPr>
        <w:pStyle w:val="Heading1"/>
        <w:spacing w:after="3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 7:</w:t>
      </w:r>
    </w:p>
    <w:p w14:paraId="6B74CA8A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1: Select the required worksheet.</w:t>
      </w:r>
    </w:p>
    <w:p w14:paraId="7A8B0385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2: Drag Primary Genre → Filters.</w:t>
      </w:r>
    </w:p>
    <w:p w14:paraId="4212FB07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3: Select the required genre.</w:t>
      </w:r>
    </w:p>
    <w:p w14:paraId="6D35232B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4: Apply the filter.</w:t>
      </w:r>
    </w:p>
    <w:p w14:paraId="6605CCD9" w14:textId="540E5672" w:rsidR="000638F9" w:rsidRPr="005328CB" w:rsidRDefault="00000000" w:rsidP="005328CB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5: Observe the updated visualization.</w:t>
      </w:r>
    </w:p>
    <w:p w14:paraId="07909B91" w14:textId="77777777" w:rsidR="000638F9" w:rsidRPr="005328CB" w:rsidRDefault="00000000">
      <w:pPr>
        <w:pStyle w:val="Heading1"/>
        <w:spacing w:after="5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51ACD162" w14:textId="77777777" w:rsidR="000638F9" w:rsidRPr="005328CB" w:rsidRDefault="00000000">
      <w:pPr>
        <w:spacing w:after="4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Filtered visualization based on Primary Genre.</w:t>
      </w:r>
    </w:p>
    <w:p w14:paraId="6DE96FEB" w14:textId="77777777" w:rsidR="000638F9" w:rsidRPr="005328CB" w:rsidRDefault="00000000">
      <w:pPr>
        <w:spacing w:after="4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EB8F62E" wp14:editId="1AE042F5">
            <wp:extent cx="2914090" cy="2526858"/>
            <wp:effectExtent l="0" t="0" r="63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3 011008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0476" cy="253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510D" w14:textId="77777777" w:rsidR="005328CB" w:rsidRDefault="005328CB">
      <w:pPr>
        <w:pStyle w:val="Heading1"/>
        <w:spacing w:after="30" w:line="240" w:lineRule="auto"/>
        <w:rPr>
          <w:rFonts w:ascii="Times New Roman" w:hAnsi="Times New Roman" w:cs="Times New Roman"/>
          <w:color w:val="000000" w:themeColor="text1"/>
        </w:rPr>
      </w:pPr>
    </w:p>
    <w:p w14:paraId="2F7789FA" w14:textId="287578F0" w:rsidR="000638F9" w:rsidRPr="005328CB" w:rsidRDefault="00000000">
      <w:pPr>
        <w:pStyle w:val="Heading1"/>
        <w:spacing w:after="3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 8:</w:t>
      </w:r>
    </w:p>
    <w:p w14:paraId="17F4FC30" w14:textId="77777777" w:rsidR="000638F9" w:rsidRPr="005328CB" w:rsidRDefault="00000000">
      <w:pPr>
        <w:spacing w:after="6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To analyze records based on a user-defined minimum stream value.</w:t>
      </w:r>
    </w:p>
    <w:p w14:paraId="2C7B720A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1: Select Analysis → Create Parameter.</w:t>
      </w:r>
    </w:p>
    <w:p w14:paraId="16D2B0BE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2: Name the parameter Minimum Streams.</w:t>
      </w:r>
    </w:p>
    <w:p w14:paraId="2BD32AF6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3: Set the data type and allowable range.</w:t>
      </w:r>
    </w:p>
    <w:p w14:paraId="5F23F336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4: Create the parameter control.</w:t>
      </w:r>
    </w:p>
    <w:p w14:paraId="01364247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5: Apply the minimum stream value.</w:t>
      </w:r>
    </w:p>
    <w:p w14:paraId="1999413D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6: Display the parameter control.</w:t>
      </w:r>
    </w:p>
    <w:p w14:paraId="2768716B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7: Change the minimum stream value and observe the updated visualization.</w:t>
      </w:r>
    </w:p>
    <w:p w14:paraId="6CD3D3F2" w14:textId="77777777" w:rsidR="000638F9" w:rsidRPr="005328CB" w:rsidRDefault="00000000">
      <w:pPr>
        <w:pStyle w:val="Heading1"/>
        <w:spacing w:after="5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1576EAB5" w14:textId="77777777" w:rsidR="000638F9" w:rsidRPr="005328CB" w:rsidRDefault="00000000">
      <w:pPr>
        <w:spacing w:after="4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Interactive Minimum Streams Parameter.</w:t>
      </w:r>
    </w:p>
    <w:p w14:paraId="1EA876F8" w14:textId="70BAD15B" w:rsidR="000638F9" w:rsidRPr="005328CB" w:rsidRDefault="00000000" w:rsidP="005328CB">
      <w:pPr>
        <w:spacing w:after="4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47354C1" wp14:editId="7787290E">
            <wp:extent cx="3749039" cy="26077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3 011202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6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BF04" w14:textId="77777777" w:rsidR="000638F9" w:rsidRPr="005328CB" w:rsidRDefault="00000000">
      <w:pPr>
        <w:pStyle w:val="Heading1"/>
        <w:spacing w:after="3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 9:</w:t>
      </w:r>
    </w:p>
    <w:p w14:paraId="5EF4DBC3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1: Create the required worksheets.</w:t>
      </w:r>
    </w:p>
    <w:p w14:paraId="729FA379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2: Select Dashboard → New Dashboard.</w:t>
      </w:r>
    </w:p>
    <w:p w14:paraId="714F5EC7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3: Drag the worksheets onto the dashboard.</w:t>
      </w:r>
    </w:p>
    <w:p w14:paraId="0CF3E205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4: Arrange the visualizations appropriately.</w:t>
      </w:r>
    </w:p>
    <w:p w14:paraId="033298AF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5: Add the Primary Genre Filter and Minimum Streams Parameter.</w:t>
      </w:r>
    </w:p>
    <w:p w14:paraId="47183443" w14:textId="77777777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Step 6: Format the dashboard.</w:t>
      </w:r>
    </w:p>
    <w:p w14:paraId="0699BB26" w14:textId="437BA856" w:rsidR="000638F9" w:rsidRPr="005328CB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 xml:space="preserve">Step 7: Save the </w:t>
      </w:r>
      <w:proofErr w:type="spellStart"/>
      <w:r w:rsidRPr="005328CB">
        <w:rPr>
          <w:rFonts w:ascii="Times New Roman" w:hAnsi="Times New Roman" w:cs="Times New Roman"/>
          <w:color w:val="000000" w:themeColor="text1"/>
        </w:rPr>
        <w:t>d</w:t>
      </w:r>
      <w:r w:rsidR="005328CB">
        <w:rPr>
          <w:rFonts w:ascii="Times New Roman" w:hAnsi="Times New Roman" w:cs="Times New Roman"/>
          <w:color w:val="000000" w:themeColor="text1"/>
        </w:rPr>
        <w:t>A</w:t>
      </w:r>
      <w:r w:rsidRPr="005328CB">
        <w:rPr>
          <w:rFonts w:ascii="Times New Roman" w:hAnsi="Times New Roman" w:cs="Times New Roman"/>
          <w:color w:val="000000" w:themeColor="text1"/>
        </w:rPr>
        <w:t>shboard</w:t>
      </w:r>
      <w:proofErr w:type="spellEnd"/>
      <w:r w:rsidRPr="005328CB">
        <w:rPr>
          <w:rFonts w:ascii="Times New Roman" w:hAnsi="Times New Roman" w:cs="Times New Roman"/>
          <w:color w:val="000000" w:themeColor="text1"/>
        </w:rPr>
        <w:t>.</w:t>
      </w:r>
    </w:p>
    <w:p w14:paraId="52AD4BE3" w14:textId="61CAC880" w:rsidR="000638F9" w:rsidRPr="005328CB" w:rsidRDefault="00000000">
      <w:pPr>
        <w:pStyle w:val="Heading1"/>
        <w:spacing w:after="6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</w:t>
      </w:r>
      <w:r w:rsidR="005328CB"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5D452E50" w14:textId="77777777" w:rsidR="000638F9" w:rsidRPr="005328CB" w:rsidRDefault="00000000">
      <w:pPr>
        <w:spacing w:after="4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73F0017" wp14:editId="66F32B86">
            <wp:extent cx="4663440" cy="36942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3 012157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69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8DA7" w14:textId="3B7ACCAA" w:rsidR="000638F9" w:rsidRDefault="000638F9">
      <w:pPr>
        <w:rPr>
          <w:rFonts w:ascii="Times New Roman" w:hAnsi="Times New Roman" w:cs="Times New Roman"/>
          <w:color w:val="000000" w:themeColor="text1"/>
        </w:rPr>
      </w:pPr>
    </w:p>
    <w:p w14:paraId="353A96DB" w14:textId="77777777" w:rsidR="005328CB" w:rsidRDefault="005328CB">
      <w:pPr>
        <w:rPr>
          <w:rFonts w:ascii="Times New Roman" w:hAnsi="Times New Roman" w:cs="Times New Roman"/>
          <w:color w:val="000000" w:themeColor="text1"/>
        </w:rPr>
      </w:pPr>
    </w:p>
    <w:p w14:paraId="34522814" w14:textId="77777777" w:rsidR="005328CB" w:rsidRDefault="005328CB">
      <w:pPr>
        <w:rPr>
          <w:rFonts w:ascii="Times New Roman" w:hAnsi="Times New Roman" w:cs="Times New Roman"/>
          <w:color w:val="000000" w:themeColor="text1"/>
        </w:rPr>
      </w:pPr>
    </w:p>
    <w:p w14:paraId="5B37FB54" w14:textId="77777777" w:rsidR="005328CB" w:rsidRDefault="005328CB">
      <w:pPr>
        <w:rPr>
          <w:rFonts w:ascii="Times New Roman" w:hAnsi="Times New Roman" w:cs="Times New Roman"/>
          <w:color w:val="000000" w:themeColor="text1"/>
        </w:rPr>
      </w:pPr>
    </w:p>
    <w:p w14:paraId="73CDA59F" w14:textId="77777777" w:rsidR="005328CB" w:rsidRDefault="005328CB">
      <w:pPr>
        <w:rPr>
          <w:rFonts w:ascii="Times New Roman" w:hAnsi="Times New Roman" w:cs="Times New Roman"/>
          <w:color w:val="000000" w:themeColor="text1"/>
        </w:rPr>
      </w:pPr>
    </w:p>
    <w:p w14:paraId="48E14CD7" w14:textId="77777777" w:rsidR="005328CB" w:rsidRDefault="005328CB">
      <w:pPr>
        <w:rPr>
          <w:rFonts w:ascii="Times New Roman" w:hAnsi="Times New Roman" w:cs="Times New Roman"/>
          <w:color w:val="000000" w:themeColor="text1"/>
        </w:rPr>
      </w:pPr>
    </w:p>
    <w:p w14:paraId="6CE0510A" w14:textId="77777777" w:rsidR="005328CB" w:rsidRDefault="005328CB">
      <w:pPr>
        <w:rPr>
          <w:rFonts w:ascii="Times New Roman" w:hAnsi="Times New Roman" w:cs="Times New Roman"/>
          <w:color w:val="000000" w:themeColor="text1"/>
        </w:rPr>
      </w:pPr>
    </w:p>
    <w:p w14:paraId="1D62BDA0" w14:textId="77777777" w:rsidR="005328CB" w:rsidRDefault="005328CB">
      <w:pPr>
        <w:rPr>
          <w:rFonts w:ascii="Times New Roman" w:hAnsi="Times New Roman" w:cs="Times New Roman"/>
          <w:color w:val="000000" w:themeColor="text1"/>
        </w:rPr>
      </w:pPr>
    </w:p>
    <w:p w14:paraId="68787279" w14:textId="77777777" w:rsidR="005328CB" w:rsidRDefault="005328CB">
      <w:pPr>
        <w:rPr>
          <w:rFonts w:ascii="Times New Roman" w:hAnsi="Times New Roman" w:cs="Times New Roman"/>
          <w:color w:val="000000" w:themeColor="text1"/>
        </w:rPr>
      </w:pPr>
    </w:p>
    <w:p w14:paraId="10670967" w14:textId="77777777" w:rsidR="005328CB" w:rsidRPr="005328CB" w:rsidRDefault="005328CB">
      <w:pPr>
        <w:rPr>
          <w:rFonts w:ascii="Times New Roman" w:hAnsi="Times New Roman" w:cs="Times New Roman"/>
          <w:color w:val="000000" w:themeColor="text1"/>
        </w:rPr>
      </w:pPr>
    </w:p>
    <w:p w14:paraId="435D0A4C" w14:textId="77777777" w:rsidR="000638F9" w:rsidRPr="005328CB" w:rsidRDefault="00000000">
      <w:pPr>
        <w:pStyle w:val="Heading1"/>
        <w:spacing w:after="2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28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Result:</w:t>
      </w:r>
    </w:p>
    <w:p w14:paraId="6360DC26" w14:textId="77777777" w:rsidR="000638F9" w:rsidRPr="005328CB" w:rsidRDefault="00000000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328CB">
        <w:rPr>
          <w:rFonts w:ascii="Times New Roman" w:hAnsi="Times New Roman" w:cs="Times New Roman"/>
          <w:color w:val="000000" w:themeColor="text1"/>
        </w:rPr>
        <w:t>Thus, Tableau was used successfully to connect the artist streaming dataset, create worksheets, apply filters and parameters, generate visualizations, and build dashboards for data analysis.</w:t>
      </w:r>
    </w:p>
    <w:sectPr w:rsidR="000638F9" w:rsidRPr="005328CB" w:rsidSect="00405930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930"/>
    <w:rsid w:val="000638F9"/>
    <w:rsid w:val="00313E7C"/>
    <w:rsid w:val="00405930"/>
    <w:rsid w:val="004934A4"/>
    <w:rsid w:val="005328CB"/>
    <w:rsid w:val="005530FB"/>
    <w:rsid w:val="008519BC"/>
    <w:rsid w:val="00AF3771"/>
    <w:rsid w:val="00BD5B00"/>
    <w:rsid w:val="00C3153B"/>
    <w:rsid w:val="00DA4AD0"/>
    <w:rsid w:val="00E1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3B5A8"/>
  <w15:chartTrackingRefBased/>
  <w15:docId w15:val="{BDEBFBD7-5728-4C4F-9D59-0BB758A3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9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9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05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493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34A4"/>
    <w:rPr>
      <w:b/>
      <w:bCs/>
    </w:rPr>
  </w:style>
  <w:style w:type="paragraph" w:styleId="NormalWeb">
    <w:name w:val="Normal (Web)"/>
    <w:basedOn w:val="Normal"/>
    <w:uiPriority w:val="99"/>
    <w:unhideWhenUsed/>
    <w:rsid w:val="00493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B0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5B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8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03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8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13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2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1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01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9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242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9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9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5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03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32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8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47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3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1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2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Priya</dc:creator>
  <cp:keywords/>
  <dc:description/>
  <cp:lastModifiedBy>Saravanapriyan S</cp:lastModifiedBy>
  <cp:revision>2</cp:revision>
  <dcterms:created xsi:type="dcterms:W3CDTF">2026-09-03T06:40:00Z</dcterms:created>
  <dcterms:modified xsi:type="dcterms:W3CDTF">2026-09-03T06:40:00Z</dcterms:modified>
</cp:coreProperties>
</file>