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6684564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 xml:space="preserve">Sri </w:t>
      </w:r>
      <w:proofErr w:type="spellStart"/>
      <w:r w:rsidR="00EF1323">
        <w:rPr>
          <w:rFonts w:ascii="Times New Roman" w:hAnsi="Times New Roman" w:cs="Times New Roman"/>
          <w:b/>
          <w:sz w:val="24"/>
          <w:szCs w:val="24"/>
        </w:rPr>
        <w:t>Paramakalyani</w:t>
      </w:r>
      <w:proofErr w:type="spellEnd"/>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5770E862" w:rsidR="000D4B00" w:rsidRPr="00174CA0" w:rsidRDefault="001D12B2" w:rsidP="00174CA0">
            <w:pPr>
              <w:pStyle w:val="TableParagraph"/>
              <w:spacing w:line="360" w:lineRule="auto"/>
              <w:ind w:left="182" w:right="289"/>
              <w:jc w:val="both"/>
              <w:rPr>
                <w:b/>
                <w:bCs/>
                <w:sz w:val="24"/>
                <w:szCs w:val="24"/>
              </w:rPr>
            </w:pPr>
            <w:r w:rsidRPr="001D12B2">
              <w:rPr>
                <w:b/>
                <w:bCs/>
                <w:sz w:val="24"/>
                <w:szCs w:val="24"/>
              </w:rPr>
              <w:t>009A6D36DE2D2E38FE7401968B9E4528</w:t>
            </w:r>
          </w:p>
        </w:tc>
        <w:tc>
          <w:tcPr>
            <w:tcW w:w="3318" w:type="dxa"/>
            <w:vAlign w:val="center"/>
          </w:tcPr>
          <w:p w14:paraId="1F1EE126" w14:textId="53582842" w:rsidR="000D4B00" w:rsidRPr="00174CA0" w:rsidRDefault="001D12B2" w:rsidP="00174CA0">
            <w:pPr>
              <w:pStyle w:val="TableParagraph"/>
              <w:spacing w:line="360" w:lineRule="auto"/>
              <w:jc w:val="both"/>
              <w:rPr>
                <w:b/>
                <w:sz w:val="24"/>
                <w:szCs w:val="24"/>
              </w:rPr>
            </w:pPr>
            <w:r>
              <w:rPr>
                <w:b/>
                <w:sz w:val="24"/>
                <w:szCs w:val="24"/>
              </w:rPr>
              <w:t xml:space="preserve"> SARAVANAN S</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 xml:space="preserve">Trainer </w:t>
            </w:r>
            <w:proofErr w:type="gramStart"/>
            <w:r w:rsidRPr="00174CA0">
              <w:rPr>
                <w:sz w:val="24"/>
                <w:szCs w:val="24"/>
              </w:rPr>
              <w:t>Name</w:t>
            </w:r>
            <w:r w:rsidR="00323081">
              <w:rPr>
                <w:sz w:val="24"/>
                <w:szCs w:val="24"/>
              </w:rPr>
              <w:t xml:space="preserve"> :</w:t>
            </w:r>
            <w:proofErr w:type="gramEnd"/>
            <w:r w:rsidR="00323081">
              <w:rPr>
                <w:sz w:val="24"/>
                <w:szCs w:val="24"/>
              </w:rPr>
              <w:t xml:space="preserve">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w:t>
            </w:r>
            <w:proofErr w:type="spellStart"/>
            <w:proofErr w:type="gramStart"/>
            <w:r w:rsidR="00323081">
              <w:rPr>
                <w:sz w:val="24"/>
                <w:szCs w:val="24"/>
              </w:rPr>
              <w:t>R.Uma</w:t>
            </w:r>
            <w:proofErr w:type="spellEnd"/>
            <w:proofErr w:type="gramEnd"/>
            <w:r w:rsidR="00323081">
              <w:rPr>
                <w:sz w:val="24"/>
                <w:szCs w:val="24"/>
              </w:rPr>
              <w:t xml:space="preserve"> </w:t>
            </w:r>
            <w:proofErr w:type="spellStart"/>
            <w:r w:rsidR="00323081">
              <w:rPr>
                <w:sz w:val="24"/>
                <w:szCs w:val="24"/>
              </w:rPr>
              <w:t>maheshwari</w:t>
            </w:r>
            <w:proofErr w:type="spellEnd"/>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 xml:space="preserve">Chapter </w:t>
            </w:r>
            <w:proofErr w:type="gramStart"/>
            <w:r w:rsidRPr="006373A9">
              <w:rPr>
                <w:rFonts w:ascii="Times New Roman" w:eastAsia="Times New Roman" w:hAnsi="Times New Roman" w:cs="Times New Roman"/>
                <w:color w:val="0D0D0D"/>
                <w:sz w:val="24"/>
                <w:szCs w:val="24"/>
                <w:lang w:val="en-IN" w:eastAsia="en-IN"/>
              </w:rPr>
              <w:t>5:</w:t>
            </w:r>
            <w:r w:rsidRPr="005C08D7">
              <w:rPr>
                <w:rFonts w:ascii="Times New Roman" w:eastAsia="Times New Roman" w:hAnsi="Times New Roman" w:cs="Times New Roman"/>
                <w:color w:val="0D0D0D"/>
                <w:sz w:val="24"/>
                <w:szCs w:val="24"/>
                <w:lang w:val="en-IN" w:eastAsia="en-IN"/>
              </w:rPr>
              <w:t>Regional</w:t>
            </w:r>
            <w:proofErr w:type="gramEnd"/>
            <w:r w:rsidRPr="005C08D7">
              <w:rPr>
                <w:rFonts w:ascii="Times New Roman" w:eastAsia="Times New Roman" w:hAnsi="Times New Roman" w:cs="Times New Roman"/>
                <w:color w:val="0D0D0D"/>
                <w:sz w:val="24"/>
                <w:szCs w:val="24"/>
                <w:lang w:val="en-IN" w:eastAsia="en-IN"/>
              </w:rPr>
              <w:t xml:space="preserve">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CA0597">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 xml:space="preserve">Moreover, the chapter highlights the importance of understanding the intricacies of terrorism to accurately assess risks and vulnerabilities. By gaining insights into the underlying factors </w:t>
      </w:r>
      <w:proofErr w:type="spellStart"/>
      <w:r w:rsidRPr="00B10471">
        <w:rPr>
          <w:sz w:val="36"/>
          <w:szCs w:val="36"/>
        </w:rPr>
        <w:t>fueling</w:t>
      </w:r>
      <w:proofErr w:type="spellEnd"/>
      <w:r w:rsidRPr="00B10471">
        <w:rPr>
          <w:sz w:val="36"/>
          <w:szCs w:val="36"/>
        </w:rPr>
        <w:t xml:space="preserve">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xml:space="preserve">: It involves </w:t>
      </w:r>
      <w:proofErr w:type="spellStart"/>
      <w:r>
        <w:rPr>
          <w:rFonts w:ascii="Segoe UI" w:hAnsi="Segoe UI" w:cs="Segoe UI"/>
          <w:color w:val="0D0D0D"/>
        </w:rPr>
        <w:t>analyzing</w:t>
      </w:r>
      <w:proofErr w:type="spellEnd"/>
      <w:r>
        <w:rPr>
          <w:rFonts w:ascii="Segoe UI" w:hAnsi="Segoe UI" w:cs="Segoe UI"/>
          <w:color w:val="0D0D0D"/>
        </w:rPr>
        <w:t xml:space="preserve">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xml:space="preserve">: Terrorism analysis involves monitoring and </w:t>
      </w:r>
      <w:proofErr w:type="spellStart"/>
      <w:r>
        <w:rPr>
          <w:rFonts w:ascii="Segoe UI" w:hAnsi="Segoe UI" w:cs="Segoe UI"/>
          <w:color w:val="0D0D0D"/>
        </w:rPr>
        <w:t>analyzing</w:t>
      </w:r>
      <w:proofErr w:type="spellEnd"/>
      <w:r>
        <w:rPr>
          <w:rFonts w:ascii="Segoe UI" w:hAnsi="Segoe UI" w:cs="Segoe UI"/>
          <w:color w:val="0D0D0D"/>
        </w:rPr>
        <w:t xml:space="preserve">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xml:space="preserve">: Leveraging historical data, machine learning services like Azure Machine Learning or AWS </w:t>
      </w:r>
      <w:proofErr w:type="spellStart"/>
      <w:r>
        <w:rPr>
          <w:rFonts w:ascii="Segoe UI" w:hAnsi="Segoe UI" w:cs="Segoe UI"/>
          <w:color w:val="0D0D0D"/>
        </w:rPr>
        <w:t>SageMaker</w:t>
      </w:r>
      <w:proofErr w:type="spellEnd"/>
      <w:r>
        <w:rPr>
          <w:rFonts w:ascii="Segoe UI" w:hAnsi="Segoe UI" w:cs="Segoe UI"/>
          <w:color w:val="0D0D0D"/>
        </w:rPr>
        <w:t xml:space="preserve"> enable the development of predictive models to forecast future terrorist </w:t>
      </w:r>
      <w:proofErr w:type="spellStart"/>
      <w:r>
        <w:rPr>
          <w:rFonts w:ascii="Segoe UI" w:hAnsi="Segoe UI" w:cs="Segoe UI"/>
          <w:color w:val="0D0D0D"/>
        </w:rPr>
        <w:t>behavior</w:t>
      </w:r>
      <w:proofErr w:type="spellEnd"/>
      <w:r>
        <w:rPr>
          <w:rFonts w:ascii="Segoe UI" w:hAnsi="Segoe UI" w:cs="Segoe UI"/>
          <w:color w:val="0D0D0D"/>
        </w:rPr>
        <w:t>.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color w:val="111111"/>
          <w:sz w:val="24"/>
          <w:szCs w:val="24"/>
        </w:rPr>
        <w:t xml:space="preserve">: The main tool for this project is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Desktop</w:t>
      </w:r>
      <w:r w:rsidRPr="00174CA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w:t>
      </w:r>
      <w:proofErr w:type="spellStart"/>
      <w:r w:rsidRPr="00174CA0">
        <w:rPr>
          <w:rFonts w:ascii="Times New Roman" w:eastAsia="Roboto" w:hAnsi="Times New Roman" w:cs="Times New Roman"/>
          <w:color w:val="111111"/>
          <w:sz w:val="24"/>
          <w:szCs w:val="24"/>
        </w:rPr>
        <w:t>SageMaker</w:t>
      </w:r>
      <w:proofErr w:type="spellEnd"/>
      <w:r w:rsidRPr="00174CA0">
        <w:rPr>
          <w:rFonts w:ascii="Times New Roman" w:eastAsia="Roboto" w:hAnsi="Times New Roman" w:cs="Times New Roman"/>
          <w:color w:val="111111"/>
          <w:sz w:val="24"/>
          <w:szCs w:val="24"/>
        </w:rPr>
        <w:t xml:space="preserve">.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xml:space="preserve">: The processed data and the results from the predictive models are visualized in real-time using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xml:space="preserve">: The dashboards created in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can be accessed through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Desktop,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Service (online), and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proofErr w:type="gramStart"/>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proofErr w:type="gramEnd"/>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w:t>
      </w:r>
      <w:proofErr w:type="spellStart"/>
      <w:r w:rsidRPr="00174CA0">
        <w:rPr>
          <w:rFonts w:ascii="Times New Roman" w:eastAsia="Arial" w:hAnsi="Times New Roman" w:cs="Times New Roman"/>
          <w:color w:val="242424"/>
          <w:sz w:val="24"/>
          <w:szCs w:val="24"/>
        </w:rPr>
        <w:t>use</w:t>
      </w:r>
      <w:proofErr w:type="spellEnd"/>
      <w:r w:rsidRPr="00174CA0">
        <w:rPr>
          <w:rFonts w:ascii="Times New Roman" w:eastAsia="Arial" w:hAnsi="Times New Roman" w:cs="Times New Roman"/>
          <w:color w:val="242424"/>
          <w:sz w:val="24"/>
          <w:szCs w:val="24"/>
        </w:rPr>
        <w:t xml:space="preserv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This query is used to connect the another </w:t>
      </w:r>
      <w:proofErr w:type="spellStart"/>
      <w:r w:rsidRPr="00174CA0">
        <w:rPr>
          <w:rFonts w:ascii="Times New Roman" w:eastAsia="Arial" w:hAnsi="Times New Roman" w:cs="Times New Roman"/>
          <w:sz w:val="24"/>
          <w:szCs w:val="24"/>
        </w:rPr>
        <w:t>coloums.use</w:t>
      </w:r>
      <w:proofErr w:type="spellEnd"/>
      <w:r w:rsidRPr="00174CA0">
        <w:rPr>
          <w:rFonts w:ascii="Times New Roman" w:eastAsia="Arial" w:hAnsi="Times New Roman" w:cs="Times New Roman"/>
          <w:sz w:val="24"/>
          <w:szCs w:val="24"/>
        </w:rPr>
        <w:t xml:space="preserve"> this query to split the region from the exiting </w:t>
      </w:r>
      <w:proofErr w:type="spellStart"/>
      <w:proofErr w:type="gramStart"/>
      <w:r w:rsidRPr="00174CA0">
        <w:rPr>
          <w:rFonts w:ascii="Times New Roman" w:eastAsia="Arial" w:hAnsi="Times New Roman" w:cs="Times New Roman"/>
          <w:sz w:val="24"/>
          <w:szCs w:val="24"/>
        </w:rPr>
        <w:t>data.then</w:t>
      </w:r>
      <w:proofErr w:type="spellEnd"/>
      <w:proofErr w:type="gramEnd"/>
      <w:r w:rsidRPr="00174CA0">
        <w:rPr>
          <w:rFonts w:ascii="Times New Roman" w:eastAsia="Arial" w:hAnsi="Times New Roman" w:cs="Times New Roman"/>
          <w:sz w:val="24"/>
          <w:szCs w:val="24"/>
        </w:rPr>
        <w:t xml:space="preserve">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Changing the order of </w:t>
      </w:r>
      <w:proofErr w:type="gramStart"/>
      <w:r w:rsidRPr="00174CA0">
        <w:rPr>
          <w:rFonts w:ascii="Times New Roman" w:eastAsia="Arial" w:hAnsi="Times New Roman" w:cs="Times New Roman"/>
          <w:color w:val="242424"/>
          <w:sz w:val="24"/>
          <w:szCs w:val="24"/>
        </w:rPr>
        <w:t>Region</w:t>
      </w:r>
      <w:proofErr w:type="gramEnd"/>
      <w:r w:rsidRPr="00174CA0">
        <w:rPr>
          <w:rFonts w:ascii="Times New Roman" w:eastAsia="Arial" w:hAnsi="Times New Roman" w:cs="Times New Roman"/>
          <w:color w:val="242424"/>
          <w:sz w:val="24"/>
          <w:szCs w:val="24"/>
        </w:rPr>
        <w:t xml:space="preserve">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Duplicate the “district /region” then split column using space as </w:t>
      </w:r>
      <w:proofErr w:type="spellStart"/>
      <w:proofErr w:type="gramStart"/>
      <w:r w:rsidRPr="00174CA0">
        <w:rPr>
          <w:rFonts w:ascii="Times New Roman" w:eastAsia="Arial" w:hAnsi="Times New Roman" w:cs="Times New Roman"/>
          <w:color w:val="242424"/>
          <w:sz w:val="24"/>
          <w:szCs w:val="24"/>
        </w:rPr>
        <w:t>delimiter.Then</w:t>
      </w:r>
      <w:proofErr w:type="spellEnd"/>
      <w:proofErr w:type="gramEnd"/>
      <w:r w:rsidRPr="00174CA0">
        <w:rPr>
          <w:rFonts w:ascii="Times New Roman" w:eastAsia="Arial" w:hAnsi="Times New Roman" w:cs="Times New Roman"/>
          <w:color w:val="242424"/>
          <w:sz w:val="24"/>
          <w:szCs w:val="24"/>
        </w:rPr>
        <w:t xml:space="preserve">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 xml:space="preserve">In “country master” </w:t>
      </w:r>
      <w:proofErr w:type="gramStart"/>
      <w:r w:rsidRPr="00174CA0">
        <w:rPr>
          <w:rFonts w:ascii="Times New Roman" w:eastAsia="Arial" w:hAnsi="Times New Roman" w:cs="Times New Roman"/>
          <w:b/>
          <w:bCs/>
          <w:color w:val="242424"/>
          <w:sz w:val="24"/>
          <w:szCs w:val="24"/>
        </w:rPr>
        <w:t>dataset  there</w:t>
      </w:r>
      <w:proofErr w:type="gramEnd"/>
      <w:r w:rsidRPr="00174CA0">
        <w:rPr>
          <w:rFonts w:ascii="Times New Roman" w:eastAsia="Arial" w:hAnsi="Times New Roman" w:cs="Times New Roman"/>
          <w:b/>
          <w:bCs/>
          <w:color w:val="242424"/>
          <w:sz w:val="24"/>
          <w:szCs w:val="24"/>
        </w:rPr>
        <w:t xml:space="preserv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w:t>
      </w:r>
      <w:proofErr w:type="gramStart"/>
      <w:r w:rsidRPr="00174CA0">
        <w:rPr>
          <w:rFonts w:ascii="Times New Roman" w:eastAsia="Arial" w:hAnsi="Times New Roman" w:cs="Times New Roman"/>
          <w:sz w:val="24"/>
          <w:szCs w:val="24"/>
        </w:rPr>
        <w:t>dataset  named</w:t>
      </w:r>
      <w:proofErr w:type="gramEnd"/>
      <w:r w:rsidRPr="00174CA0">
        <w:rPr>
          <w:rFonts w:ascii="Times New Roman" w:eastAsia="Arial" w:hAnsi="Times New Roman" w:cs="Times New Roman"/>
          <w:sz w:val="24"/>
          <w:szCs w:val="24"/>
        </w:rPr>
        <w:t xml:space="preserve">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 xml:space="preserve">it is used to access the visual more </w:t>
      </w:r>
      <w:proofErr w:type="gramStart"/>
      <w:r w:rsidR="003374A8" w:rsidRPr="00174CA0">
        <w:rPr>
          <w:rFonts w:ascii="Times New Roman" w:eastAsia="Arial" w:hAnsi="Times New Roman" w:cs="Times New Roman"/>
          <w:sz w:val="24"/>
          <w:szCs w:val="24"/>
        </w:rPr>
        <w:t>effectively .The</w:t>
      </w:r>
      <w:proofErr w:type="gramEnd"/>
      <w:r w:rsidR="003374A8" w:rsidRPr="00174CA0">
        <w:rPr>
          <w:rFonts w:ascii="Times New Roman" w:eastAsia="Arial" w:hAnsi="Times New Roman" w:cs="Times New Roman"/>
          <w:sz w:val="24"/>
          <w:szCs w:val="24"/>
        </w:rPr>
        <w:t xml:space="preserv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t>
      </w:r>
      <w:proofErr w:type="spellStart"/>
      <w:r w:rsidRPr="00174CA0">
        <w:rPr>
          <w:rFonts w:ascii="Times New Roman" w:eastAsia="Arial" w:hAnsi="Times New Roman" w:cs="Times New Roman"/>
          <w:sz w:val="24"/>
          <w:szCs w:val="24"/>
        </w:rPr>
        <w:t>Wholedata</w:t>
      </w:r>
      <w:proofErr w:type="spellEnd"/>
      <w:r w:rsidRPr="00174CA0">
        <w:rPr>
          <w:rFonts w:ascii="Times New Roman" w:eastAsia="Arial" w:hAnsi="Times New Roman" w:cs="Times New Roman"/>
          <w:sz w:val="24"/>
          <w:szCs w:val="24"/>
        </w:rPr>
        <w:t xml:space="preserve"> .it </w:t>
      </w:r>
      <w:proofErr w:type="gramStart"/>
      <w:r w:rsidRPr="00174CA0">
        <w:rPr>
          <w:rFonts w:ascii="Times New Roman" w:eastAsia="Arial" w:hAnsi="Times New Roman" w:cs="Times New Roman"/>
          <w:sz w:val="24"/>
          <w:szCs w:val="24"/>
        </w:rPr>
        <w:t>consist  6</w:t>
      </w:r>
      <w:proofErr w:type="gramEnd"/>
      <w:r w:rsidRPr="00174CA0">
        <w:rPr>
          <w:rFonts w:ascii="Times New Roman" w:eastAsia="Arial" w:hAnsi="Times New Roman" w:cs="Times New Roman"/>
          <w:sz w:val="24"/>
          <w:szCs w:val="24"/>
        </w:rPr>
        <w:t xml:space="preserve">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w:t>
      </w:r>
      <w:proofErr w:type="spellStart"/>
      <w:r w:rsidRPr="00174CA0">
        <w:rPr>
          <w:rFonts w:ascii="Times New Roman" w:eastAsia="Arial" w:hAnsi="Times New Roman" w:cs="Times New Roman"/>
          <w:sz w:val="24"/>
          <w:szCs w:val="24"/>
        </w:rPr>
        <w:t>asia</w:t>
      </w:r>
      <w:proofErr w:type="spellEnd"/>
      <w:r w:rsidRPr="00174CA0">
        <w:rPr>
          <w:rFonts w:ascii="Times New Roman" w:eastAsia="Arial" w:hAnsi="Times New Roman" w:cs="Times New Roman"/>
          <w:sz w:val="24"/>
          <w:szCs w:val="24"/>
        </w:rPr>
        <w:t>”</w:t>
      </w:r>
      <w:proofErr w:type="gramStart"/>
      <w:r w:rsidRPr="00174CA0">
        <w:rPr>
          <w:rFonts w:ascii="Times New Roman" w:eastAsia="Arial" w:hAnsi="Times New Roman" w:cs="Times New Roman"/>
          <w:sz w:val="24"/>
          <w:szCs w:val="24"/>
        </w:rPr>
        <w:t>,”Zomato</w:t>
      </w:r>
      <w:proofErr w:type="gram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europe</w:t>
      </w:r>
      <w:proofErr w:type="spellEnd"/>
      <w:r w:rsidRPr="00174CA0">
        <w:rPr>
          <w:rFonts w:ascii="Times New Roman" w:eastAsia="Arial" w:hAnsi="Times New Roman" w:cs="Times New Roman"/>
          <w:sz w:val="24"/>
          <w:szCs w:val="24"/>
        </w:rPr>
        <w:t xml:space="preserve">”,”Zomato </w:t>
      </w:r>
      <w:proofErr w:type="spellStart"/>
      <w:r w:rsidRPr="00174CA0">
        <w:rPr>
          <w:rFonts w:ascii="Times New Roman" w:eastAsia="Arial" w:hAnsi="Times New Roman" w:cs="Times New Roman"/>
          <w:sz w:val="24"/>
          <w:szCs w:val="24"/>
        </w:rPr>
        <w:t>oceania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NAM”,”Zomato</w:t>
      </w:r>
      <w:proofErr w:type="spellEnd"/>
      <w:r w:rsidRPr="00174CA0">
        <w:rPr>
          <w:rFonts w:ascii="Times New Roman" w:eastAsia="Arial" w:hAnsi="Times New Roman" w:cs="Times New Roman"/>
          <w:sz w:val="24"/>
          <w:szCs w:val="24"/>
        </w:rPr>
        <w:t xml:space="preserve"> </w:t>
      </w:r>
      <w:proofErr w:type="spellStart"/>
      <w:r w:rsidR="006B3891" w:rsidRPr="00174CA0">
        <w:rPr>
          <w:rFonts w:ascii="Times New Roman" w:eastAsia="Arial" w:hAnsi="Times New Roman" w:cs="Times New Roman"/>
          <w:sz w:val="24"/>
          <w:szCs w:val="24"/>
        </w:rPr>
        <w:t>sa</w:t>
      </w:r>
      <w:proofErr w:type="spellEnd"/>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80033BF" w14:textId="43E520D2" w:rsidR="00F7279B" w:rsidRDefault="00007C14" w:rsidP="00007C14">
      <w:pPr>
        <w:pStyle w:val="BodyText"/>
        <w:spacing w:line="360" w:lineRule="auto"/>
        <w:ind w:left="2160"/>
        <w:jc w:val="both"/>
        <w:rPr>
          <w:sz w:val="24"/>
          <w:szCs w:val="24"/>
        </w:rPr>
      </w:pPr>
      <w:r w:rsidRPr="00007C14">
        <w:rPr>
          <w:color w:val="0563C1"/>
          <w:sz w:val="24"/>
          <w:szCs w:val="24"/>
          <w:u w:val="single"/>
        </w:rPr>
        <w:t>https://github.com/saravanansr21/Power_bi</w:t>
      </w: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CA0597">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B2E49" w14:textId="77777777" w:rsidR="00CA0597" w:rsidRDefault="00CA0597">
      <w:pPr>
        <w:spacing w:after="0" w:line="240" w:lineRule="auto"/>
      </w:pPr>
      <w:r>
        <w:separator/>
      </w:r>
    </w:p>
  </w:endnote>
  <w:endnote w:type="continuationSeparator" w:id="0">
    <w:p w14:paraId="67902FAC" w14:textId="77777777" w:rsidR="00CA0597" w:rsidRDefault="00CA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5154C" w14:textId="77777777" w:rsidR="00CA0597" w:rsidRDefault="00CA0597">
      <w:pPr>
        <w:spacing w:after="0" w:line="240" w:lineRule="auto"/>
      </w:pPr>
      <w:r>
        <w:separator/>
      </w:r>
    </w:p>
  </w:footnote>
  <w:footnote w:type="continuationSeparator" w:id="0">
    <w:p w14:paraId="6C1EDAC3" w14:textId="77777777" w:rsidR="00CA0597" w:rsidRDefault="00CA0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07C14"/>
    <w:rsid w:val="00092A48"/>
    <w:rsid w:val="000A6D7D"/>
    <w:rsid w:val="000D4B00"/>
    <w:rsid w:val="00147700"/>
    <w:rsid w:val="00152B5D"/>
    <w:rsid w:val="00174CA0"/>
    <w:rsid w:val="001B2861"/>
    <w:rsid w:val="001D12B2"/>
    <w:rsid w:val="00212AC0"/>
    <w:rsid w:val="00245BC9"/>
    <w:rsid w:val="002750A6"/>
    <w:rsid w:val="00285D91"/>
    <w:rsid w:val="002A57F4"/>
    <w:rsid w:val="002D0144"/>
    <w:rsid w:val="002E2D14"/>
    <w:rsid w:val="00323081"/>
    <w:rsid w:val="003374A8"/>
    <w:rsid w:val="003A08D7"/>
    <w:rsid w:val="003C6201"/>
    <w:rsid w:val="004378BC"/>
    <w:rsid w:val="00440AFC"/>
    <w:rsid w:val="00446B91"/>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03D3"/>
    <w:rsid w:val="00933203"/>
    <w:rsid w:val="009B10D6"/>
    <w:rsid w:val="009C6FCE"/>
    <w:rsid w:val="009D02CC"/>
    <w:rsid w:val="009D4E71"/>
    <w:rsid w:val="009F048A"/>
    <w:rsid w:val="00A12D45"/>
    <w:rsid w:val="00A257D2"/>
    <w:rsid w:val="00AC0B47"/>
    <w:rsid w:val="00B10409"/>
    <w:rsid w:val="00B10471"/>
    <w:rsid w:val="00B70A17"/>
    <w:rsid w:val="00B775EC"/>
    <w:rsid w:val="00CA0597"/>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saravanan subramanian</cp:lastModifiedBy>
  <cp:revision>6</cp:revision>
  <cp:lastPrinted>2024-03-22T10:28:00Z</cp:lastPrinted>
  <dcterms:created xsi:type="dcterms:W3CDTF">2024-03-22T09:02:00Z</dcterms:created>
  <dcterms:modified xsi:type="dcterms:W3CDTF">2024-03-22T10:31:00Z</dcterms:modified>
</cp:coreProperties>
</file>