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#include"prg9.tab.h"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LineNo=1;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identifier [a-zA-Z][_a-zA-Z0-9]*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 [0-9]+|([0-9]*\.[0-9]+)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main\(\) return MAIN;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return 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 return ELSE;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 return WHILE;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return TYPE;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{identifier} {strcpy(yylval.var,yytext);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VAR;}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{number} {strcpy(yylval.var,yytext);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NUM;}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\&lt;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\&gt;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\&gt;=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\&lt;=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 {strcpy(yylval.var,yytext);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 RELOP;}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 \t] 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\n LineNo++;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 return yytext[0];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