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Aptos Display" w:hAnsi="Aptos Display"/>
          <w:b/>
          <w:color w:val="17212B"/>
          <w:sz w:val="68"/>
        </w:rPr>
        <w:t>LiVi PlaySphere Studio™</w:t>
      </w:r>
    </w:p>
    <w:p>
      <w:pPr>
        <w:jc w:val="center"/>
      </w:pPr>
      <w:r>
        <w:rPr>
          <w:b/>
          <w:color w:val="29A3A3"/>
          <w:sz w:val="32"/>
        </w:rPr>
        <w:t>Universal Windows Media Player &amp; AI Media Workstation</w:t>
      </w:r>
    </w:p>
    <w:p>
      <w:pPr>
        <w:spacing w:before="400"/>
        <w:jc w:val="center"/>
      </w:pPr>
      <w:r>
        <w:rPr>
          <w:b/>
          <w:color w:val="22272E"/>
          <w:sz w:val="30"/>
        </w:rPr>
        <w:t>TECHNICAL REQUIREMENTS DOCUMENT (TRD)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LiVi PlaySphere Studio™</w:t>
            </w:r>
          </w:p>
        </w:tc>
      </w:tr>
      <w:tr>
        <w:tc>
          <w:tcPr>
            <w:tcW w:type="dxa" w:w="5141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Developer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LiVi Software Company</w:t>
            </w:r>
          </w:p>
        </w:tc>
      </w:tr>
      <w:tr>
        <w:tc>
          <w:tcPr>
            <w:tcW w:type="dxa" w:w="5141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Windows 10 1809+ / Windows 11; x64 primary, ARM64 target</w:t>
            </w:r>
          </w:p>
        </w:tc>
      </w:tr>
      <w:tr>
        <w:tc>
          <w:tcPr>
            <w:tcW w:type="dxa" w:w="5141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Implementation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OpenAI Codex–assisted development</w:t>
            </w:r>
          </w:p>
        </w:tc>
      </w:tr>
      <w:tr>
        <w:tc>
          <w:tcPr>
            <w:tcW w:type="dxa" w:w="5141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TRD v1.1</w:t>
            </w:r>
          </w:p>
        </w:tc>
      </w:tr>
    </w:tbl>
    <w:p>
      <w:pPr>
        <w:pStyle w:val="SmallNote"/>
        <w:spacing w:before="360"/>
        <w:jc w:val="center"/>
      </w:pPr>
      <w:r>
        <w:t>Design note: The professional multi-pane workspace is inspired by modern non-linear editing and media-production software. The product must use independently designed icons, spacing, component geometry, terminology and interaction patterns; it must not copy a third-party interface pixel-for-pixel.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LiVi PlaySphere Studio is a Windows-first universal media player designed to combine the broad playback practicality of a traditional media player with the visual discipline and productivity of a professional media workstation. It is not intended to be a full non-linear editor in Release 1; however, the user experience and underlying architecture shall support precision navigation, waveform/timeline interaction, subtitles, chapters, bookmarks, metadata, conversion and later light-editing/AI workflows without redesigning the core application.</w:t>
      </w:r>
    </w:p>
    <w:p>
      <w:r>
        <w:t>The application shall be developed with OpenAI Codex as the primary coding agent, using a repository-level specification, automated test gates, reviewed pull requests and deterministic media-engine integrations. OpenAI APIs are optional runtime services for transcription, semantic search, summarization, chaptering and Ask-the-Media features; core playback must remain fully usable with AI disabled or offline.</w:t>
      </w:r>
    </w:p>
    <w:p>
      <w:pPr>
        <w:pStyle w:val="Heading2"/>
      </w:pPr>
      <w:r>
        <w:t>1.1 Product principles</w:t>
      </w:r>
    </w:p>
    <w:p>
      <w:pPr>
        <w:pStyle w:val="ListBullet"/>
        <w:spacing w:after="30"/>
      </w:pPr>
      <w:r>
        <w:t>Playback first: opening a local media file must be immediate, reliable and independent of cloud services.</w:t>
      </w:r>
    </w:p>
    <w:p>
      <w:pPr>
        <w:pStyle w:val="ListBullet"/>
        <w:spacing w:after="30"/>
      </w:pPr>
      <w:r>
        <w:t>Professional interface: information-dense but calm; dark neutral palette, precise typography, clear hierarchy, no consumer-style visual clutter.</w:t>
      </w:r>
    </w:p>
    <w:p>
      <w:pPr>
        <w:pStyle w:val="ListBullet"/>
        <w:spacing w:after="30"/>
      </w:pPr>
      <w:r>
        <w:t>Universal formats: rely on proven media frameworks rather than implementing proprietary codecs from scratch.</w:t>
      </w:r>
    </w:p>
    <w:p>
      <w:pPr>
        <w:pStyle w:val="ListBullet"/>
        <w:spacing w:after="30"/>
      </w:pPr>
      <w:r>
        <w:t>Non-destructive operation: playback, annotation, subtitle timing, bookmarks and metadata edits must not modify original media unless the user explicitly exports a new file.</w:t>
      </w:r>
    </w:p>
    <w:p>
      <w:pPr>
        <w:pStyle w:val="ListBullet"/>
        <w:spacing w:after="30"/>
      </w:pPr>
      <w:r>
        <w:t>Hardware-aware: use GPU decoding/rendering when available, with deterministic fallback to software decoding.</w:t>
      </w:r>
    </w:p>
    <w:p>
      <w:pPr>
        <w:pStyle w:val="ListBullet"/>
        <w:spacing w:after="30"/>
      </w:pPr>
      <w:r>
        <w:t>Keyboard-first and mouse-friendly: every high-frequency action shall have a shortcut and command-palette entry.</w:t>
      </w:r>
    </w:p>
    <w:p>
      <w:pPr>
        <w:pStyle w:val="ListBullet"/>
        <w:spacing w:after="30"/>
      </w:pPr>
      <w:r>
        <w:t>Extensible: conversion, AI and future light-editing capabilities must be modular services, not embedded in the playback UI layer.</w:t>
      </w:r>
    </w:p>
    <w:p>
      <w:pPr>
        <w:pStyle w:val="ListBullet"/>
        <w:spacing w:after="30"/>
      </w:pPr>
      <w:r>
        <w:t>Privacy-conscious AI: local media content is never uploaded to an AI provider without explicit user action and clear disclosure.</w:t>
      </w:r>
    </w:p>
    <w:p>
      <w:pPr>
        <w:pStyle w:val="Heading2"/>
      </w:pPr>
      <w:r>
        <w:t>1.2 Target release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728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Release</w:t>
            </w:r>
          </w:p>
        </w:tc>
        <w:tc>
          <w:tcPr>
            <w:tcW w:type="dxa" w:w="3024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5904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Minimum outcome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R1 – Core Player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Reliable professional media player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Local playback, tracks, subtitles, playlists, resume, fullscreen, keyboard controls, media info, installer</w:t>
            </w:r>
          </w:p>
        </w:tc>
      </w:tr>
      <w:tr>
        <w:tc>
          <w:tcPr>
            <w:tcW w:type="dxa" w:w="1728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R2 – Studio UX</w:t>
            </w:r>
          </w:p>
        </w:tc>
        <w:tc>
          <w:tcPr>
            <w:tcW w:type="dxa" w:w="302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Professional workspace</w:t>
            </w:r>
          </w:p>
        </w:tc>
        <w:tc>
          <w:tcPr>
            <w:tcW w:type="dxa" w:w="5904"/>
            <w:vAlign w:val="center"/>
            <w:shd w:fill="F4F7F9"/>
          </w:tcPr>
          <w:p>
            <w:r>
              <w:t>Media bin, inspector, precision timeline/waveform, chapter/bookmark management, workspaces, multi-monitor; classic audio visualizer presets and full-screen visualizer mode.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R3 – Library &amp; Tools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Personal media workstation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Indexed library, metadata, thumbnails, network streams, screenshots, clip marks, conversion</w:t>
            </w:r>
          </w:p>
        </w:tc>
      </w:tr>
      <w:tr>
        <w:tc>
          <w:tcPr>
            <w:tcW w:type="dxa" w:w="1728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R4 – AI Media</w:t>
            </w:r>
          </w:p>
        </w:tc>
        <w:tc>
          <w:tcPr>
            <w:tcW w:type="dxa" w:w="302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Intelligent media understanding</w:t>
            </w:r>
          </w:p>
        </w:tc>
        <w:tc>
          <w:tcPr>
            <w:tcW w:type="dxa" w:w="590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Transcription, subtitle generation, semantic search, chapters, summaries, Ask-the-Media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R5 – Creator Utilities</w:t>
            </w:r>
          </w:p>
        </w:tc>
        <w:tc>
          <w:tcPr>
            <w:tcW w:type="dxa" w:w="30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Light non-destructive editing</w:t>
            </w:r>
          </w:p>
        </w:tc>
        <w:tc>
          <w:tcPr>
            <w:tcW w:type="dxa" w:w="590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Trim/export, cue-based clip extraction, subtitle authoring, batch conversion</w:t>
            </w:r>
          </w:p>
        </w:tc>
      </w:tr>
    </w:tbl>
    <w:p>
      <w:pPr>
        <w:spacing w:after="20"/>
      </w:pPr>
    </w:p>
    <w:p>
      <w:pPr>
        <w:pStyle w:val="Heading1"/>
      </w:pPr>
      <w:r>
        <w:t>2. Product Scope</w:t>
      </w:r>
    </w:p>
    <w:p>
      <w:pPr>
        <w:pStyle w:val="Heading2"/>
      </w:pPr>
      <w:r>
        <w:t>2.1 In scope</w:t>
      </w:r>
    </w:p>
    <w:p>
      <w:pPr>
        <w:pStyle w:val="ListBullet"/>
        <w:spacing w:after="30"/>
      </w:pPr>
      <w:r>
        <w:t>Local audio/video playback and optical/file/network media where technically supported.</w:t>
      </w:r>
    </w:p>
    <w:p>
      <w:pPr>
        <w:pStyle w:val="ListBullet"/>
        <w:spacing w:after="30"/>
      </w:pPr>
      <w:r>
        <w:t>Multiple audio/subtitle/video tracks and stream/program selection.</w:t>
      </w:r>
    </w:p>
    <w:p>
      <w:pPr>
        <w:pStyle w:val="ListBullet"/>
        <w:spacing w:after="30"/>
      </w:pPr>
      <w:r>
        <w:t>Professional playback controls, precision seeking, frame stepping, speed control and A/V/subtitle sync.</w:t>
      </w:r>
    </w:p>
    <w:p>
      <w:pPr>
        <w:pStyle w:val="ListBullet"/>
        <w:spacing w:after="30"/>
      </w:pPr>
      <w:r>
        <w:t>Media library, playlists, recent/favorite/continue-watching states.</w:t>
      </w:r>
    </w:p>
    <w:p>
      <w:pPr>
        <w:pStyle w:val="ListBullet"/>
        <w:spacing w:after="30"/>
      </w:pPr>
      <w:r>
        <w:t>Professional docked workspace and simplified player modes.</w:t>
      </w:r>
    </w:p>
    <w:p>
      <w:pPr>
        <w:pStyle w:val="ListBullet"/>
        <w:spacing w:after="30"/>
      </w:pPr>
      <w:r>
        <w:t>Timeline, waveform, bookmarks, chapters, markers and in/out points.</w:t>
      </w:r>
    </w:p>
    <w:p>
      <w:pPr>
        <w:pStyle w:val="ListBullet"/>
        <w:spacing w:after="30"/>
      </w:pPr>
      <w:r>
        <w:t>Screenshots, frame capture, clip mark/export and media conversion.</w:t>
      </w:r>
    </w:p>
    <w:p>
      <w:pPr>
        <w:pStyle w:val="ListBullet"/>
        <w:spacing w:after="30"/>
      </w:pPr>
      <w:r>
        <w:t>Metadata/technical inspection using FFprobe-compatible analysis.</w:t>
      </w:r>
    </w:p>
    <w:p>
      <w:pPr>
        <w:pStyle w:val="ListBullet"/>
        <w:spacing w:after="30"/>
      </w:pPr>
      <w:r>
        <w:t>Network streams including HTTP(S), HLS, DASH, RTSP and supported protocols through the media engine.</w:t>
      </w:r>
    </w:p>
    <w:p>
      <w:pPr>
        <w:pStyle w:val="ListBullet"/>
        <w:spacing w:after="30"/>
      </w:pPr>
      <w:r>
        <w:t>Optional OpenAI-powered transcription, subtitle generation, summaries, semantic search and question-answering over transcripts.</w:t>
      </w:r>
    </w:p>
    <w:p>
      <w:pPr>
        <w:pStyle w:val="ListBullet"/>
        <w:spacing w:after="30"/>
      </w:pPr>
      <w:r>
        <w:t>Windows shell integration, file associations, taskbar/media keys, installers and auto-update.</w:t>
      </w:r>
    </w:p>
    <w:p>
      <w:pPr>
        <w:pStyle w:val="Heading2"/>
      </w:pPr>
      <w:r>
        <w:t>2.2 Explicitly out of R1</w:t>
      </w:r>
    </w:p>
    <w:p>
      <w:pPr>
        <w:pStyle w:val="ListBullet"/>
        <w:spacing w:after="30"/>
      </w:pPr>
      <w:r>
        <w:t>Professional multi-track color-grading, compositing or visual-effects system.</w:t>
      </w:r>
    </w:p>
    <w:p>
      <w:pPr>
        <w:pStyle w:val="ListBullet"/>
        <w:spacing w:after="30"/>
      </w:pPr>
      <w:r>
        <w:t>Full multicam NLE, node graph or professional color pipeline equivalent to dedicated post-production suites.</w:t>
      </w:r>
    </w:p>
    <w:p>
      <w:pPr>
        <w:pStyle w:val="ListBullet"/>
        <w:spacing w:after="30"/>
      </w:pPr>
      <w:r>
        <w:t>DRM circumvention, protected-stream bypass or proprietary streaming-service downloading.</w:t>
      </w:r>
    </w:p>
    <w:p>
      <w:pPr>
        <w:pStyle w:val="ListBullet"/>
        <w:spacing w:after="30"/>
      </w:pPr>
      <w:r>
        <w:t>Codec implementation from scratch where robust licensed/open libraries already exist.</w:t>
      </w:r>
    </w:p>
    <w:p>
      <w:pPr>
        <w:pStyle w:val="Heading1"/>
      </w:pPr>
      <w:r>
        <w:t>3. User Personas and Jobs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016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Persona</w:t>
            </w:r>
          </w:p>
        </w:tc>
        <w:tc>
          <w:tcPr>
            <w:tcW w:type="dxa" w:w="3456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Primary job</w:t>
            </w:r>
          </w:p>
        </w:tc>
        <w:tc>
          <w:tcPr>
            <w:tcW w:type="dxa" w:w="5184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 features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Everyday Viewer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 and watch nearly any local video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Fast open, subtitles, resume, fullscreen, audio track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Power User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Control playback precisely</w:t>
            </w:r>
          </w:p>
        </w:tc>
        <w:tc>
          <w:tcPr>
            <w:tcW w:type="dxa" w:w="518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Shortcuts, speed, sync, track switching, media info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Film/Media Reviewer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Inspect and annotate footage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Timeline, waveform, frame step, bookmarks, screenshots, notes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Student/Researcher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Understand long recordings</w:t>
            </w:r>
          </w:p>
        </w:tc>
        <w:tc>
          <w:tcPr>
            <w:tcW w:type="dxa" w:w="518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Transcript, chapters, search, Ask-the-Media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Music Listener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Play/manage audio library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Library, playlists, gapless where supported, equalizer, mini-player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Content Operations User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Validate/transcode files</w:t>
            </w:r>
          </w:p>
        </w:tc>
        <w:tc>
          <w:tcPr>
            <w:tcW w:type="dxa" w:w="518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Technical metadata, batch convert, error reports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Accessibility User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Use captions and keyboard navigation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Subtitle styling, accessible controls, keyboard-first UI</w:t>
            </w:r>
          </w:p>
        </w:tc>
      </w:tr>
    </w:tbl>
    <w:p>
      <w:pPr>
        <w:spacing w:after="20"/>
      </w:pPr>
    </w:p>
    <w:p>
      <w:pPr>
        <w:pStyle w:val="Heading1"/>
      </w:pPr>
      <w:r>
        <w:t>4. User Experience and Visual Design Requirements</w:t>
      </w:r>
    </w:p>
    <w:p>
      <w:pPr>
        <w:pStyle w:val="Heading2"/>
      </w:pPr>
      <w:r>
        <w:t>Professional Player Workspace – Reference Layout</w:t>
      </w:r>
    </w:p>
    <w:p>
      <w:r>
        <w:t>The default Professional workspace uses a production-grade multi-pane shell: navigation/media bin left, playback monitor center, inspector right, and precision timeline/waveform below. Panels are resizable and may be collapsed or detached. The same playback engine powers this view and the compact/minimal player.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281"/>
            <w:gridSpan w:val="3"/>
            <w:vAlign w:val="center"/>
            <w:shd w:fill="2227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TOP BAR  •  File  Library  Playback  Audio  Subtitles  Tools  AI  View  Help   |   Search / Command Palette   |   Window Controls</w:t>
            </w:r>
          </w:p>
        </w:tc>
      </w:tr>
      <w:tr>
        <w:tc>
          <w:tcPr>
            <w:tcW w:type="dxa" w:w="3427"/>
            <w:vAlign w:val="center"/>
            <w:shd w:fill="2C323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MEDIA BIN / LIBRARY</w:t>
              <w:br/>
              <w:t>Folders</w:t>
              <w:br/>
              <w:t>Playlists</w:t>
              <w:br/>
              <w:t>Recent</w:t>
              <w:br/>
              <w:t>Favorites</w:t>
              <w:br/>
              <w:t>Streams</w:t>
              <w:br/>
              <w:t>Metadata</w:t>
            </w:r>
          </w:p>
        </w:tc>
        <w:tc>
          <w:tcPr>
            <w:tcW w:type="dxa" w:w="3427"/>
            <w:vAlign w:val="center"/>
            <w:shd w:fill="17212B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20"/>
              </w:rPr>
              <w:t>PRIMARY VIEWER</w:t>
              <w:br/>
              <w:br/>
              <w:t>Video Surface</w:t>
              <w:br/>
              <w:t>OSD / Safe Area</w:t>
              <w:br/>
              <w:t>Subtitle Preview</w:t>
              <w:br/>
              <w:t>A/B / Snapshot</w:t>
              <w:br/>
              <w:br/>
              <w:t>Transport Controls</w:t>
            </w:r>
          </w:p>
        </w:tc>
        <w:tc>
          <w:tcPr>
            <w:tcW w:type="dxa" w:w="3427"/>
            <w:vAlign w:val="center"/>
            <w:shd w:fill="2C323A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INSPECTOR</w:t>
              <w:br/>
              <w:t>Info</w:t>
              <w:br/>
              <w:t>Video</w:t>
              <w:br/>
              <w:t>Audio</w:t>
              <w:br/>
              <w:t>Subtitles</w:t>
              <w:br/>
              <w:t>Chapters</w:t>
              <w:br/>
              <w:t>Effects</w:t>
              <w:br/>
              <w:t>AI</w:t>
            </w:r>
          </w:p>
        </w:tc>
      </w:tr>
      <w:tr>
        <w:tc>
          <w:tcPr>
            <w:tcW w:type="dxa" w:w="10281"/>
            <w:gridSpan w:val="3"/>
            <w:vAlign w:val="center"/>
            <w:shd w:fill="22272E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PRECISION TIMELINE / WAVEFORM  •  Playhead  •  Chapters  •  Bookmarks  •  Subtitle Cues  •  Mark In/Out  •  Zoom</w:t>
            </w:r>
          </w:p>
        </w:tc>
      </w:tr>
    </w:tbl>
    <w:p/>
    <w:p>
      <w:pPr>
        <w:pStyle w:val="Heading2"/>
      </w:pPr>
      <w:r>
        <w:t>4.1 Visual language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16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Element</w:t>
            </w:r>
          </w:p>
        </w:tc>
        <w:tc>
          <w:tcPr>
            <w:tcW w:type="dxa" w:w="8640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Requirement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Theme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Default dark charcoal workspace; optional system/light theme. Avoid pure black over large areas.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Hierarchy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Top toolbar, pane titles, primary content, secondary inspector, status/transport area.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Density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Professional information density; compact rows and controls with user-selectable Compact/Comfortable density.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Typography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Segoe UI Variable / Windows system typography with tabular numerals for timecodes.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Accent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One restrained accent color for active state; warning/error colors reserved for status.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Icons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Custom/Fluent-compatible icon set; consistent 16/20/24 px grid. Do not reuse copyrighted third-party artwork.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Motion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Subtle 120–180 ms transitions; no decorative animation during playback.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Timecode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HH:MM:SS.mmm and frame-based formats where frame rate is known.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DPI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Per-monitor DPI awareness and correct rendering from 100% to 300% scaling.</w:t>
            </w:r>
          </w:p>
        </w:tc>
      </w:tr>
    </w:tbl>
    <w:p>
      <w:pPr>
        <w:spacing w:after="20"/>
      </w:pPr>
    </w:p>
    <w:p>
      <w:pPr>
        <w:pStyle w:val="Heading2"/>
      </w:pPr>
      <w:r>
        <w:t>4.2 Workspace presets</w:t>
      </w:r>
    </w:p>
    <w:p>
      <w:pPr>
        <w:pStyle w:val="ListBullet"/>
        <w:spacing w:after="30"/>
      </w:pPr>
      <w:r>
        <w:t>Player: large viewer with compact inspector/timeline.</w:t>
      </w:r>
    </w:p>
    <w:p>
      <w:pPr>
        <w:pStyle w:val="ListBullet"/>
        <w:spacing w:after="30"/>
      </w:pPr>
      <w:r>
        <w:t>Professional: media bin + viewer + inspector + timeline/waveform.</w:t>
      </w:r>
    </w:p>
    <w:p>
      <w:pPr>
        <w:pStyle w:val="ListBullet"/>
        <w:spacing w:after="30"/>
      </w:pPr>
      <w:r>
        <w:t>Subtitle: larger cue list, subtitle inspector and viewer.</w:t>
      </w:r>
    </w:p>
    <w:p>
      <w:pPr>
        <w:pStyle w:val="ListBullet"/>
        <w:spacing w:after="30"/>
      </w:pPr>
      <w:r>
        <w:t>Audio: waveform, meters, equalizer and track controls.</w:t>
      </w:r>
    </w:p>
    <w:p>
      <w:pPr>
        <w:pStyle w:val="ListBullet"/>
        <w:spacing w:after="30"/>
      </w:pPr>
      <w:r>
        <w:t>Library: poster/list browser plus preview pane.</w:t>
      </w:r>
    </w:p>
    <w:p>
      <w:pPr>
        <w:pStyle w:val="ListBullet"/>
        <w:spacing w:after="30"/>
      </w:pPr>
      <w:r>
        <w:t>Minimal: border-light playback window with transport controls.</w:t>
      </w:r>
    </w:p>
    <w:p>
      <w:pPr>
        <w:pStyle w:val="ListBullet"/>
        <w:spacing w:after="30"/>
      </w:pPr>
      <w:r>
        <w:t>Cinema: fullscreen video with hidden chrome and transient OSD.</w:t>
      </w:r>
    </w:p>
    <w:p>
      <w:pPr>
        <w:pStyle w:val="Heading2"/>
      </w:pPr>
      <w:r>
        <w:t>4.3 Docking and layout behavior</w:t>
      </w:r>
    </w:p>
    <w:p>
      <w:pPr>
        <w:pStyle w:val="ListBullet"/>
        <w:spacing w:after="30"/>
      </w:pPr>
      <w:r>
        <w:t>Left/right/bottom panels resizable with persisted dimensions.</w:t>
      </w:r>
    </w:p>
    <w:p>
      <w:pPr>
        <w:pStyle w:val="ListBullet"/>
        <w:spacing w:after="30"/>
      </w:pPr>
      <w:r>
        <w:t>Panels may be collapsed; advanced releases may support detachable floating panes.</w:t>
      </w:r>
    </w:p>
    <w:p>
      <w:pPr>
        <w:pStyle w:val="ListBullet"/>
        <w:spacing w:after="30"/>
      </w:pPr>
      <w:r>
        <w:t>Layout state saved per workspace and per monitor configuration.</w:t>
      </w:r>
    </w:p>
    <w:p>
      <w:pPr>
        <w:pStyle w:val="ListBullet"/>
        <w:spacing w:after="30"/>
      </w:pPr>
      <w:r>
        <w:t>Reset Workspace command restores product defaults.</w:t>
      </w:r>
    </w:p>
    <w:p>
      <w:pPr>
        <w:pStyle w:val="ListBullet"/>
        <w:spacing w:after="30"/>
      </w:pPr>
      <w:r>
        <w:t>Minimum usable app size defined; below threshold, low-priority panes collapse automatically.</w:t>
      </w:r>
    </w:p>
    <w:p>
      <w:pPr>
        <w:pStyle w:val="ListBullet"/>
        <w:spacing w:after="30"/>
      </w:pPr>
      <w:r>
        <w:t>Multi-monitor mode may place viewer fullscreen on one display while controls remain on another.</w:t>
      </w:r>
    </w:p>
    <w:p>
      <w:pPr>
        <w:pStyle w:val="Heading1"/>
      </w:pPr>
      <w:r>
        <w:t>5. Functional Requirements – Playback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584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1008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8064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FR-PLY-001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 files by picker, drag/drop, command line, shell association and Open With.</w:t>
            </w:r>
          </w:p>
        </w:tc>
      </w:tr>
      <w:tr>
        <w:tc>
          <w:tcPr>
            <w:tcW w:type="dxa" w:w="158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FR-PLY-002</w:t>
            </w:r>
          </w:p>
        </w:tc>
        <w:tc>
          <w:tcPr>
            <w:tcW w:type="dxa" w:w="1008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806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Play/pause/stop/seek with accurate duration and current position.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FR-PLY-003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Frame step forward; backward frame step where decode path supports it.</w:t>
            </w:r>
          </w:p>
        </w:tc>
      </w:tr>
      <w:tr>
        <w:tc>
          <w:tcPr>
            <w:tcW w:type="dxa" w:w="158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FR-PLY-004</w:t>
            </w:r>
          </w:p>
        </w:tc>
        <w:tc>
          <w:tcPr>
            <w:tcW w:type="dxa" w:w="1008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806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Playback speed from 0.25x to 4x with configurable increments.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FR-PLY-005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Skip forward/back with configurable 5/10/30/60 second presets.</w:t>
            </w:r>
          </w:p>
        </w:tc>
      </w:tr>
      <w:tr>
        <w:tc>
          <w:tcPr>
            <w:tcW w:type="dxa" w:w="158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FR-PLY-006</w:t>
            </w:r>
          </w:p>
        </w:tc>
        <w:tc>
          <w:tcPr>
            <w:tcW w:type="dxa" w:w="1008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806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Resume last position with per-file preference and watched threshold.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FR-PLY-007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Select audio, subtitle, video, program/title and chapter streams.</w:t>
            </w:r>
          </w:p>
        </w:tc>
      </w:tr>
      <w:tr>
        <w:tc>
          <w:tcPr>
            <w:tcW w:type="dxa" w:w="158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FR-PLY-008</w:t>
            </w:r>
          </w:p>
        </w:tc>
        <w:tc>
          <w:tcPr>
            <w:tcW w:type="dxa" w:w="1008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806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 fullscreen, borderless window, always-on-top and mini-player.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FR-PLY-009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Expose hardware-decoding status and allow Auto/On/Off troubleshooting setting.</w:t>
            </w:r>
          </w:p>
        </w:tc>
      </w:tr>
      <w:tr>
        <w:tc>
          <w:tcPr>
            <w:tcW w:type="dxa" w:w="158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FR-PLY-010</w:t>
            </w:r>
          </w:p>
        </w:tc>
        <w:tc>
          <w:tcPr>
            <w:tcW w:type="dxa" w:w="1008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806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Persist per-media subtitle/audio track and sync preferences.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FR-PLY-011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Should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Gapless audio playback when technically supported.</w:t>
            </w:r>
          </w:p>
        </w:tc>
      </w:tr>
      <w:tr>
        <w:tc>
          <w:tcPr>
            <w:tcW w:type="dxa" w:w="158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FR-PLY-012</w:t>
            </w:r>
          </w:p>
        </w:tc>
        <w:tc>
          <w:tcPr>
            <w:tcW w:type="dxa" w:w="1008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Should</w:t>
            </w:r>
          </w:p>
        </w:tc>
        <w:tc>
          <w:tcPr>
            <w:tcW w:type="dxa" w:w="806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Picture-in-picture mode with minimal chrome.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FR-PLY-013</w:t>
            </w:r>
          </w:p>
        </w:tc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806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Remember volume independently from system master volume, subject to Windows media behavior.</w:t>
            </w:r>
          </w:p>
        </w:tc>
      </w:tr>
    </w:tbl>
    <w:p>
      <w:pPr>
        <w:spacing w:after="20"/>
      </w:pPr>
    </w:p>
    <w:p>
      <w:pPr>
        <w:pStyle w:val="Heading1"/>
      </w:pPr>
      <w:r>
        <w:t>6. Supported Media and Protocol Requirements</w:t>
      </w:r>
    </w:p>
    <w:p>
      <w:pPr>
        <w:pStyle w:val="Heading2"/>
      </w:pPr>
      <w:r>
        <w:t>6.1 Containers and representative formats</w:t>
      </w:r>
    </w:p>
    <w:p>
      <w:r>
        <w:t>Format support is engine-dependent and must be capability-detected at runtime. The following are acceptance targets, not a promise to implement codecs internally.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160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8496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Target examples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Video containers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MP4/M4V, MKV, AVI, MOV, MPEG-PS/TS, M2TS, WebM, FLV, OGV, 3GP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Video codecs</w:t>
            </w:r>
          </w:p>
        </w:tc>
        <w:tc>
          <w:tcPr>
            <w:tcW w:type="dxa" w:w="849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H.264/AVC, H.265/HEVC where distributable, VP8/VP9, AV1, MPEG-2, MPEG-4 Part 2 and engine-supported codecs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Audio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MP3, AAC/M4A, FLAC, WAV/PCM, OGG/Vorbis, Opus, WMA where supported, ALAC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Subtitles</w:t>
            </w:r>
          </w:p>
        </w:tc>
        <w:tc>
          <w:tcPr>
            <w:tcW w:type="dxa" w:w="849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SRT, ASS/SSA, WebVTT, SUB/IDX and embedded text/image subtitle tracks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Playlists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M3U/M3U8, PLS where supported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Streaming</w:t>
            </w:r>
          </w:p>
        </w:tc>
        <w:tc>
          <w:tcPr>
            <w:tcW w:type="dxa" w:w="849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HTTP(S), HLS, DASH, RTSP/RTP/UDP and other protocols exposed by the selected media engine</w:t>
            </w:r>
          </w:p>
        </w:tc>
      </w:tr>
    </w:tbl>
    <w:p>
      <w:pPr>
        <w:spacing w:after="20"/>
      </w:pPr>
    </w:p>
    <w:p>
      <w:pPr>
        <w:pStyle w:val="Heading2"/>
      </w:pPr>
      <w:r>
        <w:t>6.2 Licensing requirement</w:t>
      </w:r>
    </w:p>
    <w:p>
      <w:r>
        <w:t>The release process must include a formal legal review of FFmpeg/libVLC build options, bundled codecs, third-party libraries, patent implications and redistribution obligations. The project must not assume that every technically decodable format can be redistributed in every geography or commercial packaging model.</w:t>
      </w:r>
    </w:p>
    <w:p>
      <w:pPr>
        <w:pStyle w:val="Heading1"/>
      </w:pPr>
      <w:r>
        <w:t>7. Subtitle and Caption Requirements</w:t>
      </w:r>
    </w:p>
    <w:p>
      <w:pPr>
        <w:pStyle w:val="ListBullet"/>
        <w:spacing w:after="30"/>
      </w:pPr>
      <w:r>
        <w:t>Load embedded and external subtitle tracks; drag/drop external subtitle file onto active media.</w:t>
      </w:r>
    </w:p>
    <w:p>
      <w:pPr>
        <w:pStyle w:val="ListBullet"/>
        <w:spacing w:after="30"/>
      </w:pPr>
      <w:r>
        <w:t>Style controls: font, size, weight, color, outline, shadow/background, bottom margin and alignment where renderer permits.</w:t>
      </w:r>
    </w:p>
    <w:p>
      <w:pPr>
        <w:pStyle w:val="ListBullet"/>
        <w:spacing w:after="30"/>
      </w:pPr>
      <w:r>
        <w:t>Subtitle delay adjustment in millisecond increments with keyboard shortcuts.</w:t>
      </w:r>
    </w:p>
    <w:p>
      <w:pPr>
        <w:pStyle w:val="ListBullet"/>
        <w:spacing w:after="30"/>
      </w:pPr>
      <w:r>
        <w:t>Cue list workspace with time-in, time-out, text and validation indicators.</w:t>
      </w:r>
    </w:p>
    <w:p>
      <w:pPr>
        <w:pStyle w:val="ListBullet"/>
        <w:spacing w:after="30"/>
      </w:pPr>
      <w:r>
        <w:t>Search subtitles/transcript and jump playback to result.</w:t>
      </w:r>
    </w:p>
    <w:p>
      <w:pPr>
        <w:pStyle w:val="ListBullet"/>
        <w:spacing w:after="30"/>
      </w:pPr>
      <w:r>
        <w:t>Export user-authored/AI-generated subtitles as SRT and WebVTT; ASS export in advanced release.</w:t>
      </w:r>
    </w:p>
    <w:p>
      <w:pPr>
        <w:pStyle w:val="ListBullet"/>
        <w:spacing w:after="30"/>
      </w:pPr>
      <w:r>
        <w:t>Respect original encoding; provide encoding override for legacy subtitle files.</w:t>
      </w:r>
    </w:p>
    <w:p>
      <w:pPr>
        <w:pStyle w:val="ListBullet"/>
        <w:spacing w:after="30"/>
      </w:pPr>
      <w:r>
        <w:t>AI-generated subtitles remain a separate track until explicitly exported/saved.</w:t>
      </w:r>
    </w:p>
    <w:p>
      <w:pPr>
        <w:pStyle w:val="Heading1"/>
      </w:pPr>
      <w:r>
        <w:t>8. Audio Requirements</w:t>
      </w:r>
    </w:p>
    <w:p>
      <w:pPr>
        <w:pStyle w:val="ListBullet"/>
        <w:spacing w:after="30"/>
      </w:pPr>
      <w:r>
        <w:t>Volume, mute, balance and output-device selection.</w:t>
      </w:r>
    </w:p>
    <w:p>
      <w:pPr>
        <w:pStyle w:val="ListBullet"/>
        <w:spacing w:after="30"/>
      </w:pPr>
      <w:r>
        <w:t>A/V sync offset and per-media persistence.</w:t>
      </w:r>
    </w:p>
    <w:p>
      <w:pPr>
        <w:pStyle w:val="ListBullet"/>
        <w:spacing w:after="30"/>
      </w:pPr>
      <w:r>
        <w:t>10-band equalizer, presets, preamp and reset.</w:t>
      </w:r>
    </w:p>
    <w:p>
      <w:pPr>
        <w:pStyle w:val="ListBullet"/>
        <w:spacing w:after="30"/>
      </w:pPr>
      <w:r>
        <w:t>Optional loudness normalization/night mode implemented as reversible playback DSP.</w:t>
      </w:r>
    </w:p>
    <w:p>
      <w:pPr>
        <w:pStyle w:val="ListBullet"/>
        <w:spacing w:after="30"/>
      </w:pPr>
      <w:r>
        <w:t>Audio track/channel selection; stereo/mono downmix where supported.</w:t>
      </w:r>
    </w:p>
    <w:p>
      <w:pPr>
        <w:pStyle w:val="ListBullet"/>
        <w:spacing w:after="30"/>
      </w:pPr>
      <w:r>
        <w:t>Peak meters in Audio workspace; waveform cache generation for precision navigation.</w:t>
      </w:r>
    </w:p>
    <w:p>
      <w:pPr>
        <w:pStyle w:val="ListBullet"/>
        <w:spacing w:after="30"/>
      </w:pPr>
      <w:r>
        <w:t>Do not silently alter the source file.</w:t>
      </w:r>
    </w:p>
    <w:p>
      <w:pPr>
        <w:pStyle w:val="Heading1"/>
      </w:pPr>
      <w:r>
        <w:t>8A. Classic Audio Visualizer Option</w:t>
      </w:r>
    </w:p>
    <w:p>
      <w:r>
        <w:t>PlaySphere Studio shall provide an optional audio-reactive visualization experience inspired by the spirit of classic Windows Media Player visualizers: immersive, full-screen or in-panel graphics that respond in real time to the playing audio. The implementation must be independently designed and must not copy Microsoft visualizer names, shader assets, artwork, preset geometry, plug-in binaries or proprietary code.</w:t>
      </w:r>
    </w:p>
    <w:p>
      <w:pPr>
        <w:pStyle w:val="Heading2"/>
      </w:pPr>
      <w:r>
        <w:t>8A.1 User experience</w:t>
      </w:r>
    </w:p>
    <w:p>
      <w:pPr>
        <w:pStyle w:val="ListBullet"/>
        <w:spacing w:after="30"/>
      </w:pPr>
      <w:r>
        <w:t>Visualizer is available as a viewer mode for audio-only playback and may optionally be shown behind album art or as a user-enabled overlay during video playback.</w:t>
      </w:r>
    </w:p>
    <w:p>
      <w:pPr>
        <w:pStyle w:val="ListBullet"/>
        <w:spacing w:after="30"/>
      </w:pPr>
      <w:r>
        <w:t>Users can switch presets from the Viewer, Audio workspace, View menu, context menu and a keyboard command.</w:t>
      </w:r>
    </w:p>
    <w:p>
      <w:pPr>
        <w:pStyle w:val="ListBullet"/>
        <w:spacing w:after="30"/>
      </w:pPr>
      <w:r>
        <w:t>Visualizer supports Windowed, Viewer Fill, Full Screen and Background/Album Art modes.</w:t>
      </w:r>
    </w:p>
    <w:p>
      <w:pPr>
        <w:pStyle w:val="ListBullet"/>
        <w:spacing w:after="30"/>
      </w:pPr>
      <w:r>
        <w:t>The visualizer can be disabled globally for accessibility, battery-saving, remote-desktop or low-power scenarios.</w:t>
      </w:r>
    </w:p>
    <w:p>
      <w:pPr>
        <w:pStyle w:val="ListBullet"/>
        <w:spacing w:after="30"/>
      </w:pPr>
      <w:r>
        <w:t>Preset changes must not interrupt playback, reset the play position or reinitialize the audio device.</w:t>
      </w:r>
    </w:p>
    <w:p>
      <w:pPr>
        <w:pStyle w:val="Heading2"/>
      </w:pPr>
      <w:r>
        <w:t>8A.2 Built-in visualizer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Preset family</w:t>
            </w:r>
          </w:p>
        </w:tc>
        <w:tc>
          <w:tcPr>
            <w:tcW w:type="dxa" w:w="5141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Behavior / style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Spectrum Bars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Frequency-band bars with configurable bar count, mirroring, peak hold and smoothing.</w:t>
            </w:r>
          </w:p>
        </w:tc>
      </w:tr>
      <w:tr>
        <w:tc>
          <w:tcPr>
            <w:tcW w:type="dxa" w:w="5141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Oscilloscope</w:t>
            </w:r>
          </w:p>
        </w:tc>
        <w:tc>
          <w:tcPr>
            <w:tcW w:type="dxa" w:w="5141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Time-domain waveform trace with mono/stereo modes, persistence and line thickness controls.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Mirror Wave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Symmetric waveform ribbons reacting to amplitude and stereo separation.</w:t>
            </w:r>
          </w:p>
        </w:tc>
      </w:tr>
      <w:tr>
        <w:tc>
          <w:tcPr>
            <w:tcW w:type="dxa" w:w="5141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Radial Spectrum</w:t>
            </w:r>
          </w:p>
        </w:tc>
        <w:tc>
          <w:tcPr>
            <w:tcW w:type="dxa" w:w="5141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Circular/radial frequency spectrum with rotation and controlled motion.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Pulse Rings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Concentric rings driven by bass, mid and treble energy.</w:t>
            </w:r>
          </w:p>
        </w:tc>
      </w:tr>
      <w:tr>
        <w:tc>
          <w:tcPr>
            <w:tcW w:type="dxa" w:w="5141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Particle Field</w:t>
            </w:r>
          </w:p>
        </w:tc>
        <w:tc>
          <w:tcPr>
            <w:tcW w:type="dxa" w:w="5141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GPU particle/starfield behavior driven by spectral energy and beat envelope.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Ribbon / Tunnel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Abstract flowing ribbons or tunnel geometry driven by spectrum and loudness.</w:t>
            </w:r>
          </w:p>
        </w:tc>
      </w:tr>
      <w:tr>
        <w:tc>
          <w:tcPr>
            <w:tcW w:type="dxa" w:w="5141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Album Reactive</w:t>
            </w:r>
          </w:p>
        </w:tc>
        <w:tc>
          <w:tcPr>
            <w:tcW w:type="dxa" w:w="5141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Album art remains primary while background blur, glow, scale and particles respond to audio.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Minimal Meter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Professional spectrum + level meters for users who prefer analytical visualization.</w:t>
            </w:r>
          </w:p>
        </w:tc>
      </w:tr>
    </w:tbl>
    <w:p>
      <w:pPr>
        <w:spacing w:after="20"/>
      </w:pPr>
    </w:p>
    <w:p>
      <w:pPr>
        <w:pStyle w:val="Heading2"/>
      </w:pPr>
      <w:r>
        <w:t>8A.3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427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3427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FR-VIS-001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 a Visualizer Off/On command and preset selector.</w:t>
            </w:r>
          </w:p>
        </w:tc>
      </w:tr>
      <w:tr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FR-VIS-002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Analyze PCM audio without changing the audible playback signal.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FR-VIS-003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 time-domain samples, RMS/peak values and FFT spectrum to visualizer presets.</w:t>
            </w:r>
          </w:p>
        </w:tc>
      </w:tr>
      <w:tr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FR-VIS-004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Render spectrum, oscilloscope and one radial preset using GPU acceleration.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FR-VIS-005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Target 60 FPS on reference hardware and automatically reduce quality/frame rate under load.</w:t>
            </w:r>
          </w:p>
        </w:tc>
      </w:tr>
      <w:tr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FR-VIS-006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Persist last visualizer preset and per-preset user settings.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FR-VIS-007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 full-screen visualization on a selected monitor.</w:t>
            </w:r>
          </w:p>
        </w:tc>
      </w:tr>
      <w:tr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FR-VIS-008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Visualizer processing must be isolated from playback timing so a slow renderer cannot cause audio dropouts.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FR-VIS-009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Visualizer must stop consuming high-rate audio analysis data when hidden or disabled.</w:t>
            </w:r>
          </w:p>
        </w:tc>
      </w:tr>
      <w:tr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FR-VIS-010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Should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 beat/energy envelope detection for motion emphasis.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FR-VIS-011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Should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Expose Low/Medium/High visual quality plus Auto.</w:t>
            </w:r>
          </w:p>
        </w:tc>
      </w:tr>
      <w:tr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FR-VIS-012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Should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Allow user-defined palettes while respecting photosensitivity/reduced-motion settings.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FR-VIS-013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Should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Allow switching between stereo-combined, left/right and stereo-split visualization.</w:t>
            </w:r>
          </w:p>
        </w:tc>
      </w:tr>
      <w:tr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FR-VIS-014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Could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Support a safe third-party visualizer preset package format in a later release.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FR-VIS-015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3427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Do not load arbitrary unmanaged DLL visualizer plug-ins in the initial release.</w:t>
            </w:r>
          </w:p>
        </w:tc>
      </w:tr>
      <w:tr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FR-VIS-016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Must</w:t>
            </w:r>
          </w:p>
        </w:tc>
        <w:tc>
          <w:tcPr>
            <w:tcW w:type="dxa" w:w="3427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Provide a non-animated/static alternative and honor Reduced Motion where technically feasible.</w:t>
            </w:r>
          </w:p>
        </w:tc>
      </w:tr>
    </w:tbl>
    <w:p>
      <w:pPr>
        <w:spacing w:after="20"/>
      </w:pPr>
    </w:p>
    <w:p>
      <w:pPr>
        <w:pStyle w:val="Heading2"/>
      </w:pPr>
      <w:r>
        <w:t>8A.4 Settings</w:t>
      </w:r>
    </w:p>
    <w:p>
      <w:pPr>
        <w:pStyle w:val="ListBullet"/>
        <w:spacing w:after="30"/>
      </w:pPr>
      <w:r>
        <w:t>Visualizer mode: Off / Audio Only / Always Available.</w:t>
      </w:r>
    </w:p>
    <w:p>
      <w:pPr>
        <w:pStyle w:val="ListBullet"/>
        <w:spacing w:after="30"/>
      </w:pPr>
      <w:r>
        <w:t>Preset, palette, responsiveness, smoothing, peak hold, motion intensity and target frame rate.</w:t>
      </w:r>
    </w:p>
    <w:p>
      <w:pPr>
        <w:pStyle w:val="ListBullet"/>
        <w:spacing w:after="30"/>
      </w:pPr>
      <w:r>
        <w:t>Full-screen display selection for multi-monitor systems.</w:t>
      </w:r>
    </w:p>
    <w:p>
      <w:pPr>
        <w:pStyle w:val="ListBullet"/>
        <w:spacing w:after="30"/>
      </w:pPr>
      <w:r>
        <w:t>Battery saver: automatically cap to 30 FPS or disable particle-heavy presets.</w:t>
      </w:r>
    </w:p>
    <w:p>
      <w:pPr>
        <w:pStyle w:val="ListBullet"/>
        <w:spacing w:after="30"/>
      </w:pPr>
      <w:r>
        <w:t>Accessibility: Reduced Motion, Disable Flashing, Maximum Brightness Change and Static Album Art fallback.</w:t>
      </w:r>
    </w:p>
    <w:p>
      <w:pPr>
        <w:pStyle w:val="Heading1"/>
      </w:pPr>
      <w:r>
        <w:t>9. Video and Viewer Requirements</w:t>
      </w:r>
    </w:p>
    <w:p>
      <w:pPr>
        <w:pStyle w:val="ListBullet"/>
        <w:spacing w:after="30"/>
      </w:pPr>
      <w:r>
        <w:t>Aspect ratio presets, crop/zoom/pan and rotation.</w:t>
      </w:r>
    </w:p>
    <w:p>
      <w:pPr>
        <w:pStyle w:val="ListBullet"/>
        <w:spacing w:after="30"/>
      </w:pPr>
      <w:r>
        <w:t>Brightness, contrast, saturation, hue and gamma controls through the playback/video filter layer.</w:t>
      </w:r>
    </w:p>
    <w:p>
      <w:pPr>
        <w:pStyle w:val="ListBullet"/>
        <w:spacing w:after="30"/>
      </w:pPr>
      <w:r>
        <w:t>Screenshot current frame to PNG/JPEG with configurable location and filename template.</w:t>
      </w:r>
    </w:p>
    <w:p>
      <w:pPr>
        <w:pStyle w:val="ListBullet"/>
        <w:spacing w:after="30"/>
      </w:pPr>
      <w:r>
        <w:t>Pixel-perfect 100% view option and Fit/Fill modes.</w:t>
      </w:r>
    </w:p>
    <w:p>
      <w:pPr>
        <w:pStyle w:val="ListBullet"/>
        <w:spacing w:after="30"/>
      </w:pPr>
      <w:r>
        <w:t>HDR passthrough/tone-mapping behavior must be capability-detected and documented per GPU/OS path.</w:t>
      </w:r>
    </w:p>
    <w:p>
      <w:pPr>
        <w:pStyle w:val="ListBullet"/>
        <w:spacing w:after="30"/>
      </w:pPr>
      <w:r>
        <w:t>Optional safe-area and center overlays for review workflows.</w:t>
      </w:r>
    </w:p>
    <w:p>
      <w:pPr>
        <w:pStyle w:val="ListBullet"/>
        <w:spacing w:after="30"/>
      </w:pPr>
      <w:r>
        <w:t>A/B snapshot reference is a later professional feature.</w:t>
      </w:r>
    </w:p>
    <w:p>
      <w:pPr>
        <w:pStyle w:val="Heading1"/>
      </w:pPr>
      <w:r>
        <w:t>10. Timeline, Waveform, Markers and Chapters</w:t>
      </w:r>
    </w:p>
    <w:p>
      <w:pPr>
        <w:pStyle w:val="ListBullet"/>
        <w:spacing w:after="30"/>
      </w:pPr>
      <w:r>
        <w:t>Precision timeline with scrub, zoom, playhead and buffered/loaded indication.</w:t>
      </w:r>
    </w:p>
    <w:p>
      <w:pPr>
        <w:pStyle w:val="ListBullet"/>
        <w:spacing w:after="30"/>
      </w:pPr>
      <w:r>
        <w:t>Waveform generated asynchronously and cached per file fingerprint.</w:t>
      </w:r>
    </w:p>
    <w:p>
      <w:pPr>
        <w:pStyle w:val="ListBullet"/>
        <w:spacing w:after="30"/>
      </w:pPr>
      <w:r>
        <w:t>Chapter markers from media container plus user-defined chapters.</w:t>
      </w:r>
    </w:p>
    <w:p>
      <w:pPr>
        <w:pStyle w:val="ListBullet"/>
        <w:spacing w:after="30"/>
      </w:pPr>
      <w:r>
        <w:t>User markers/bookmarks with label, color/category, note and timestamp.</w:t>
      </w:r>
    </w:p>
    <w:p>
      <w:pPr>
        <w:pStyle w:val="ListBullet"/>
        <w:spacing w:after="30"/>
      </w:pPr>
      <w:r>
        <w:t>Mark In / Mark Out for repeat loop or later clip export.</w:t>
      </w:r>
    </w:p>
    <w:p>
      <w:pPr>
        <w:pStyle w:val="ListBullet"/>
        <w:spacing w:after="30"/>
      </w:pPr>
      <w:r>
        <w:t>Timeline overlays for subtitle cues, chapters and bookmarks.</w:t>
      </w:r>
    </w:p>
    <w:p>
      <w:pPr>
        <w:pStyle w:val="ListBullet"/>
        <w:spacing w:after="30"/>
      </w:pPr>
      <w:r>
        <w:t>Hover preview thumbnail generation for long-form video.</w:t>
      </w:r>
    </w:p>
    <w:p>
      <w:pPr>
        <w:pStyle w:val="ListBullet"/>
        <w:spacing w:after="30"/>
      </w:pPr>
      <w:r>
        <w:t>Frame/time ruler mode based on known source frame rate.</w:t>
      </w:r>
    </w:p>
    <w:p>
      <w:pPr>
        <w:pStyle w:val="Heading1"/>
      </w:pPr>
      <w:r>
        <w:t>11. Playlist and Media Library</w:t>
      </w:r>
    </w:p>
    <w:p>
      <w:pPr>
        <w:pStyle w:val="ListBullet"/>
        <w:spacing w:after="30"/>
      </w:pPr>
      <w:r>
        <w:t>Queue, reorder, shuffle, repeat-one, repeat-all and play-next.</w:t>
      </w:r>
    </w:p>
    <w:p>
      <w:pPr>
        <w:pStyle w:val="ListBullet"/>
        <w:spacing w:after="30"/>
      </w:pPr>
      <w:r>
        <w:t>Save/load playlists; handle unavailable files gracefully.</w:t>
      </w:r>
    </w:p>
    <w:p>
      <w:pPr>
        <w:pStyle w:val="ListBullet"/>
        <w:spacing w:after="30"/>
      </w:pPr>
      <w:r>
        <w:t>Index user-selected library folders without moving originals.</w:t>
      </w:r>
    </w:p>
    <w:p>
      <w:pPr>
        <w:pStyle w:val="ListBullet"/>
        <w:spacing w:after="30"/>
      </w:pPr>
      <w:r>
        <w:t>Library views: Videos, Music, Recent, Continue Watching, Favorites, Playlists and Folders.</w:t>
      </w:r>
    </w:p>
    <w:p>
      <w:pPr>
        <w:pStyle w:val="ListBullet"/>
        <w:spacing w:after="30"/>
      </w:pPr>
      <w:r>
        <w:t>Background metadata/thumbnails with cancelable tasks and bounded CPU usage.</w:t>
      </w:r>
    </w:p>
    <w:p>
      <w:pPr>
        <w:pStyle w:val="ListBullet"/>
        <w:spacing w:after="30"/>
      </w:pPr>
      <w:r>
        <w:t>File fingerprint to preserve history across renames where feasible.</w:t>
      </w:r>
    </w:p>
    <w:p>
      <w:pPr>
        <w:pStyle w:val="ListBullet"/>
        <w:spacing w:after="30"/>
      </w:pPr>
      <w:r>
        <w:t>Search by filename, title, artist, album, show, tags and transcript text in AI-enabled mode.</w:t>
      </w:r>
    </w:p>
    <w:p>
      <w:pPr>
        <w:pStyle w:val="ListBullet"/>
        <w:spacing w:after="30"/>
      </w:pPr>
      <w:r>
        <w:t>Never scan arbitrary drives without user-selected library roots.</w:t>
      </w:r>
    </w:p>
    <w:p>
      <w:pPr>
        <w:pStyle w:val="Heading1"/>
      </w:pPr>
      <w:r>
        <w:t>12. Media Inspector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16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Panel</w:t>
            </w:r>
          </w:p>
        </w:tc>
        <w:tc>
          <w:tcPr>
            <w:tcW w:type="dxa" w:w="8640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Data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General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Path, filename, size, duration, creation/modification date, title/tags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Video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Codec, profile, level, resolution, frame rate, pixel format, bitrate, color space, HDR metadata where exposed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Audio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Codec, sample rate, channels/layout, bitrate, language, title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Subtitles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Codec/type, language, forced/default flags, title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Container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Format, programs, chapters, start time, duration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Playback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Decoder path, hardware acceleration, renderer, dropped/late frames where available</w:t>
            </w:r>
          </w:p>
        </w:tc>
      </w:tr>
    </w:tbl>
    <w:p>
      <w:pPr>
        <w:spacing w:after="20"/>
      </w:pPr>
    </w:p>
    <w:p>
      <w:pPr>
        <w:pStyle w:val="Heading1"/>
      </w:pPr>
      <w:r>
        <w:t>13. Network and Streaming</w:t>
      </w:r>
    </w:p>
    <w:p>
      <w:pPr>
        <w:pStyle w:val="ListBullet"/>
        <w:spacing w:after="30"/>
      </w:pPr>
      <w:r>
        <w:t>Open Network Stream dialog with URL validation and recent-history opt-in.</w:t>
      </w:r>
    </w:p>
    <w:p>
      <w:pPr>
        <w:pStyle w:val="ListBullet"/>
        <w:spacing w:after="30"/>
      </w:pPr>
      <w:r>
        <w:t>Support authentication headers/credentials only through secure credential storage; never log secrets.</w:t>
      </w:r>
    </w:p>
    <w:p>
      <w:pPr>
        <w:pStyle w:val="ListBullet"/>
        <w:spacing w:after="30"/>
      </w:pPr>
      <w:r>
        <w:t>Expose reconnect/buffer controls for unstable streams.</w:t>
      </w:r>
    </w:p>
    <w:p>
      <w:pPr>
        <w:pStyle w:val="ListBullet"/>
        <w:spacing w:after="30"/>
      </w:pPr>
      <w:r>
        <w:t>Display live vs VOD mode; live stream seeking only when source supports it.</w:t>
      </w:r>
    </w:p>
    <w:p>
      <w:pPr>
        <w:pStyle w:val="ListBullet"/>
        <w:spacing w:after="30"/>
      </w:pPr>
      <w:r>
        <w:t>Do not provide features intended to bypass DRM or access controls.</w:t>
      </w:r>
    </w:p>
    <w:p>
      <w:pPr>
        <w:pStyle w:val="Heading1"/>
      </w:pPr>
      <w:r>
        <w:t>14. Conversion and Clip Export</w:t>
      </w:r>
    </w:p>
    <w:p>
      <w:pPr>
        <w:pStyle w:val="ListBullet"/>
        <w:spacing w:after="30"/>
      </w:pPr>
      <w:r>
        <w:t>Preset-driven transcode/export using FFmpeg service wrapper.</w:t>
      </w:r>
    </w:p>
    <w:p>
      <w:pPr>
        <w:pStyle w:val="ListBullet"/>
        <w:spacing w:after="30"/>
      </w:pPr>
      <w:r>
        <w:t>Export video/audio-only, remux without re-encode where compatible, and trim between In/Out points.</w:t>
      </w:r>
    </w:p>
    <w:p>
      <w:pPr>
        <w:pStyle w:val="ListBullet"/>
        <w:spacing w:after="30"/>
      </w:pPr>
      <w:r>
        <w:t>Batch queue with progress, ETA, cancel/pause where feasible, and detailed failure log.</w:t>
      </w:r>
    </w:p>
    <w:p>
      <w:pPr>
        <w:pStyle w:val="ListBullet"/>
        <w:spacing w:after="30"/>
      </w:pPr>
      <w:r>
        <w:t>Presets define container, codecs, resolution, quality/bitrate, audio settings and subtitle behavior.</w:t>
      </w:r>
    </w:p>
    <w:p>
      <w:pPr>
        <w:pStyle w:val="ListBullet"/>
        <w:spacing w:after="30"/>
      </w:pPr>
      <w:r>
        <w:t>Original source remains unchanged.</w:t>
      </w:r>
    </w:p>
    <w:p>
      <w:pPr>
        <w:pStyle w:val="ListBullet"/>
        <w:spacing w:after="30"/>
      </w:pPr>
      <w:r>
        <w:t>Hardware encoder support may be exposed only after capability detection and validation.</w:t>
      </w:r>
    </w:p>
    <w:p>
      <w:pPr>
        <w:pStyle w:val="Heading1"/>
      </w:pPr>
      <w:r>
        <w:t>15. OpenAI-Powered Media Intelligence</w:t>
      </w:r>
    </w:p>
    <w:p>
      <w:pPr>
        <w:pStyle w:val="Heading2"/>
      </w:pPr>
      <w:r>
        <w:t>15.1 Runtime AI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160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Feature</w:t>
            </w:r>
          </w:p>
        </w:tc>
        <w:tc>
          <w:tcPr>
            <w:tcW w:type="dxa" w:w="3456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OpenAI capability</w:t>
            </w:r>
          </w:p>
        </w:tc>
        <w:tc>
          <w:tcPr>
            <w:tcW w:type="dxa" w:w="5040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Transcription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OpenAI transcription endpoint / configurable model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Audio extracted locally, uploaded only after user initiates transcription; return timestamped transcript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Live transcription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Realtime transcription model where needed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microphone/live-stream workflow; not required for R4 file transcription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Auto chapters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General reasoning model over timestamped transcript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Create chapter title + start time; user can edit/accept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Summaries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Responses API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Short, detailed, key points, action items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Ask-the-Media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Responses API + retrieval over transcript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Answer with clickable timestamp citations into the media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Semantic search</w:t>
            </w:r>
          </w:p>
        </w:tc>
        <w:tc>
          <w:tcPr>
            <w:tcW w:type="dxa" w:w="345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Embeddings over transcript chunks</w:t>
            </w:r>
          </w:p>
        </w:tc>
        <w:tc>
          <w:tcPr>
            <w:tcW w:type="dxa" w:w="50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Query concepts and jump to relevant timestamps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Subtitle translation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Reasoning/translation workflow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Translate generated/imported text tracks; preserve timecodes</w:t>
            </w:r>
          </w:p>
        </w:tc>
      </w:tr>
    </w:tbl>
    <w:p>
      <w:pPr>
        <w:spacing w:after="20"/>
      </w:pPr>
    </w:p>
    <w:p>
      <w:pPr>
        <w:pStyle w:val="Heading2"/>
      </w:pPr>
      <w:r>
        <w:t>15.2 AI privacy and safety</w:t>
      </w:r>
    </w:p>
    <w:p>
      <w:pPr>
        <w:pStyle w:val="ListBullet"/>
        <w:spacing w:after="30"/>
      </w:pPr>
      <w:r>
        <w:t>AI is disabled by default until the user configures the feature or signs in/enters an API-backed mode.</w:t>
      </w:r>
    </w:p>
    <w:p>
      <w:pPr>
        <w:pStyle w:val="ListBullet"/>
        <w:spacing w:after="30"/>
      </w:pPr>
      <w:r>
        <w:t>Before upload, show what content will leave the computer and approximate scope (audio or transcript, not entire video unless specifically required).</w:t>
      </w:r>
    </w:p>
    <w:p>
      <w:pPr>
        <w:pStyle w:val="ListBullet"/>
        <w:spacing w:after="30"/>
      </w:pPr>
      <w:r>
        <w:t>The application must support a Local Only mode in which no media or transcript is sent to OpenAI.</w:t>
      </w:r>
    </w:p>
    <w:p>
      <w:pPr>
        <w:pStyle w:val="ListBullet"/>
        <w:spacing w:after="30"/>
      </w:pPr>
      <w:r>
        <w:t>Do not store API keys in source code, logs or plain-text settings; use Windows Credential Manager / DPAPI-backed storage.</w:t>
      </w:r>
    </w:p>
    <w:p>
      <w:pPr>
        <w:pStyle w:val="ListBullet"/>
        <w:spacing w:after="30"/>
      </w:pPr>
      <w:r>
        <w:t>AI responses are derived content; user should be able to delete transcript, embeddings and AI outputs independently.</w:t>
      </w:r>
    </w:p>
    <w:p>
      <w:pPr>
        <w:pStyle w:val="Heading1"/>
      </w:pPr>
      <w:r>
        <w:t>16. Keyboard and Command System</w:t>
      </w:r>
    </w:p>
    <w:p>
      <w:r>
        <w:t>All high-frequency commands shall be represented by stable command IDs and routed through a central command service so menus, buttons, shortcuts and command palette invoke the same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912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Command</w:t>
            </w:r>
          </w:p>
        </w:tc>
        <w:tc>
          <w:tcPr>
            <w:tcW w:type="dxa" w:w="3744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Default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Play/Pause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Space</w:t>
            </w:r>
          </w:p>
        </w:tc>
      </w:tr>
      <w:tr>
        <w:tc>
          <w:tcPr>
            <w:tcW w:type="dxa" w:w="691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Seek backward/forward small</w:t>
            </w:r>
          </w:p>
        </w:tc>
        <w:tc>
          <w:tcPr>
            <w:tcW w:type="dxa" w:w="374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Left / Right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Seek backward/forward large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Ctrl+Left / Ctrl+Right</w:t>
            </w:r>
          </w:p>
        </w:tc>
      </w:tr>
      <w:tr>
        <w:tc>
          <w:tcPr>
            <w:tcW w:type="dxa" w:w="691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Frame step</w:t>
            </w:r>
          </w:p>
        </w:tc>
        <w:tc>
          <w:tcPr>
            <w:tcW w:type="dxa" w:w="374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.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Fullscreen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F11 / Alt+Enter</w:t>
            </w:r>
          </w:p>
        </w:tc>
      </w:tr>
      <w:tr>
        <w:tc>
          <w:tcPr>
            <w:tcW w:type="dxa" w:w="691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Mute</w:t>
            </w:r>
          </w:p>
        </w:tc>
        <w:tc>
          <w:tcPr>
            <w:tcW w:type="dxa" w:w="374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Volume up/down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Up / Down</w:t>
            </w:r>
          </w:p>
        </w:tc>
      </w:tr>
      <w:tr>
        <w:tc>
          <w:tcPr>
            <w:tcW w:type="dxa" w:w="691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Subtitle delay</w:t>
            </w:r>
          </w:p>
        </w:tc>
        <w:tc>
          <w:tcPr>
            <w:tcW w:type="dxa" w:w="374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 / H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Audio delay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 / K</w:t>
            </w:r>
          </w:p>
        </w:tc>
      </w:tr>
      <w:tr>
        <w:tc>
          <w:tcPr>
            <w:tcW w:type="dxa" w:w="691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Speed decrease/increase</w:t>
            </w:r>
          </w:p>
        </w:tc>
        <w:tc>
          <w:tcPr>
            <w:tcW w:type="dxa" w:w="374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[ / ]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Mark In / Out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 / O</w:t>
            </w:r>
          </w:p>
        </w:tc>
      </w:tr>
      <w:tr>
        <w:tc>
          <w:tcPr>
            <w:tcW w:type="dxa" w:w="691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Add bookmark</w:t>
            </w:r>
          </w:p>
        </w:tc>
        <w:tc>
          <w:tcPr>
            <w:tcW w:type="dxa" w:w="374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 command palette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Ctrl+K</w:t>
            </w:r>
          </w:p>
        </w:tc>
      </w:tr>
      <w:tr>
        <w:tc>
          <w:tcPr>
            <w:tcW w:type="dxa" w:w="691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 file</w:t>
            </w:r>
          </w:p>
        </w:tc>
        <w:tc>
          <w:tcPr>
            <w:tcW w:type="dxa" w:w="374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Ctrl+O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Open network stream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Ctrl+L</w:t>
            </w:r>
          </w:p>
        </w:tc>
      </w:tr>
    </w:tbl>
    <w:p>
      <w:pPr>
        <w:spacing w:after="20"/>
      </w:pPr>
    </w:p>
    <w:p>
      <w:pPr>
        <w:pStyle w:val="Heading1"/>
      </w:pPr>
      <w:r>
        <w:t>17. Windows Integration Requirements</w:t>
      </w:r>
    </w:p>
    <w:p>
      <w:pPr>
        <w:pStyle w:val="ListBullet"/>
        <w:spacing w:after="30"/>
      </w:pPr>
      <w:r>
        <w:t>File associations selected during onboarding/settings; never hijack all media associations silently.</w:t>
      </w:r>
    </w:p>
    <w:p>
      <w:pPr>
        <w:pStyle w:val="ListBullet"/>
        <w:spacing w:after="30"/>
      </w:pPr>
      <w:r>
        <w:t>Shell Open With, drag/drop and command-line file/URL arguments.</w:t>
      </w:r>
    </w:p>
    <w:p>
      <w:pPr>
        <w:pStyle w:val="ListBullet"/>
        <w:spacing w:after="30"/>
      </w:pPr>
      <w:r>
        <w:t>System Media Transport Controls / media keys where appropriate.</w:t>
      </w:r>
    </w:p>
    <w:p>
      <w:pPr>
        <w:pStyle w:val="ListBullet"/>
        <w:spacing w:after="30"/>
      </w:pPr>
      <w:r>
        <w:t>Taskbar progress and thumbnail controls where supported.</w:t>
      </w:r>
    </w:p>
    <w:p>
      <w:pPr>
        <w:pStyle w:val="ListBullet"/>
        <w:spacing w:after="30"/>
      </w:pPr>
      <w:r>
        <w:t>Jump list for recent media subject to privacy setting.</w:t>
      </w:r>
    </w:p>
    <w:p>
      <w:pPr>
        <w:pStyle w:val="ListBullet"/>
        <w:spacing w:after="30"/>
      </w:pPr>
      <w:r>
        <w:t>Notifications only for completed background tasks, errors or explicit user requests.</w:t>
      </w:r>
    </w:p>
    <w:p>
      <w:pPr>
        <w:pStyle w:val="ListBullet"/>
        <w:spacing w:after="30"/>
      </w:pPr>
      <w:r>
        <w:t>Installer supports per-user and optional per-machine deployment; application is code signed for production.</w:t>
      </w:r>
    </w:p>
    <w:p>
      <w:pPr>
        <w:pStyle w:val="ListBullet"/>
        <w:spacing w:after="30"/>
      </w:pPr>
      <w:r>
        <w:t>Auto-update can be disabled in enterprise/offline environments.</w:t>
      </w:r>
    </w:p>
    <w:p>
      <w:pPr>
        <w:pStyle w:val="Heading1"/>
      </w:pPr>
      <w:r>
        <w:t>18. Settings and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160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Group</w:t>
            </w:r>
          </w:p>
        </w:tc>
        <w:tc>
          <w:tcPr>
            <w:tcW w:type="dxa" w:w="8496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Examples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Playback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resume, skip intervals, speed step, hardware decoding, preferred languages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Video</w:t>
            </w:r>
          </w:p>
        </w:tc>
        <w:tc>
          <w:tcPr>
            <w:tcW w:type="dxa" w:w="849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renderer, aspect default, screenshot format/folder, HDR 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Audio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device, normalization, equalizer, preferred track language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Subtitles</w:t>
            </w:r>
          </w:p>
        </w:tc>
        <w:tc>
          <w:tcPr>
            <w:tcW w:type="dxa" w:w="849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style, preferred language, auto-load external files, encoding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Library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folders, scan schedule, thumbnails, privacy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AI</w:t>
            </w:r>
          </w:p>
        </w:tc>
        <w:tc>
          <w:tcPr>
            <w:tcW w:type="dxa" w:w="849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enablement, provider/model aliases, consent defaults, retention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Appearance</w:t>
            </w:r>
          </w:p>
        </w:tc>
        <w:tc>
          <w:tcPr>
            <w:tcW w:type="dxa" w:w="84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theme, accent, density, workspace, OSD</w:t>
            </w:r>
          </w:p>
        </w:tc>
      </w:tr>
      <w:tr>
        <w:tc>
          <w:tcPr>
            <w:tcW w:type="dxa" w:w="216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Advanced</w:t>
            </w:r>
          </w:p>
        </w:tc>
        <w:tc>
          <w:tcPr>
            <w:tcW w:type="dxa" w:w="849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network cache, logging, media-engine options, reset</w:t>
            </w:r>
          </w:p>
        </w:tc>
      </w:tr>
    </w:tbl>
    <w:p>
      <w:pPr>
        <w:spacing w:after="20"/>
      </w:pPr>
    </w:p>
    <w:p>
      <w:pPr>
        <w:pStyle w:val="Heading1"/>
      </w:pPr>
      <w:r>
        <w:t>19.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016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8640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Requirement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NFR-PERF-001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Cold launch target ≤3.0 s on reference hardware excluding OS first-run effects.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NFR-PERF-002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Local media Open-to-first-frame target ≤2.0 s for common H.264 MP4 on SSD/reference hardware.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NFR-PERF-003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UI interactions must remain responsive during thumbnail/waveform/transcode jobs.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NFR-PERF-004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Seek feedback visible within 100 ms; final frame latency media/codec dependent.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NFR-RES-001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Background indexing throttles CPU and I/O when media is actively playing.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NFR-REL-001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Malformed media must fail gracefully without terminating the application process.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NFR-REL-002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Crash recovery restores non-sensitive session state and offers reopen-last-media.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NFR-SEC-001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No arbitrary command execution from media metadata, subtitles or playlist contents.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NFR-SEC-002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URLs and local paths treated as untrusted input.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NFR-ACC-001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Keyboard-accessible core UI; accessible names/roles for controls.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NFR-LOC-001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String resources externalized for localization.</w:t>
            </w:r>
          </w:p>
        </w:tc>
      </w:tr>
      <w:tr>
        <w:tc>
          <w:tcPr>
            <w:tcW w:type="dxa" w:w="201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NFR-MAINT-001</w:t>
            </w:r>
          </w:p>
        </w:tc>
        <w:tc>
          <w:tcPr>
            <w:tcW w:type="dxa" w:w="86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 media abstractions must allow replacement/upgrading of playback engine without rewriting UI.</w:t>
            </w:r>
          </w:p>
        </w:tc>
      </w:tr>
    </w:tbl>
    <w:p>
      <w:pPr>
        <w:spacing w:after="20"/>
      </w:pPr>
    </w:p>
    <w:p>
      <w:pPr>
        <w:pStyle w:val="Heading1"/>
      </w:pPr>
      <w:r>
        <w:t>20. Security and Privacy Requirements</w:t>
      </w:r>
    </w:p>
    <w:p>
      <w:pPr>
        <w:pStyle w:val="ListBullet"/>
        <w:spacing w:after="30"/>
      </w:pPr>
      <w:r>
        <w:t>Parse untrusted playlists/subtitles/metadata defensively with file-size and recursion limits.</w:t>
      </w:r>
    </w:p>
    <w:p>
      <w:pPr>
        <w:pStyle w:val="ListBullet"/>
        <w:spacing w:after="30"/>
      </w:pPr>
      <w:r>
        <w:t>No automatic execution of URLs embedded in subtitles/metadata.</w:t>
      </w:r>
    </w:p>
    <w:p>
      <w:pPr>
        <w:pStyle w:val="ListBullet"/>
        <w:spacing w:after="30"/>
      </w:pPr>
      <w:r>
        <w:t>Sandbox or isolate risky media-processing operations where practical; crash in a worker must not corrupt user library.</w:t>
      </w:r>
    </w:p>
    <w:p>
      <w:pPr>
        <w:pStyle w:val="ListBullet"/>
        <w:spacing w:after="30"/>
      </w:pPr>
      <w:r>
        <w:t>Redact tokens, credentials, paths and personal media titles from telemetry unless user opts in.</w:t>
      </w:r>
    </w:p>
    <w:p>
      <w:pPr>
        <w:pStyle w:val="ListBullet"/>
        <w:spacing w:after="30"/>
      </w:pPr>
      <w:r>
        <w:t>Provide local diagnostic bundle generation with user preview before sharing.</w:t>
      </w:r>
    </w:p>
    <w:p>
      <w:pPr>
        <w:pStyle w:val="ListBullet"/>
        <w:spacing w:after="30"/>
      </w:pPr>
      <w:r>
        <w:t>Maintain SBOM and dependency-vulnerability monitoring for media libraries and native binaries.</w:t>
      </w:r>
    </w:p>
    <w:p>
      <w:pPr>
        <w:pStyle w:val="Heading1"/>
      </w:pPr>
      <w:r>
        <w:t>21. Accessibility</w:t>
      </w:r>
    </w:p>
    <w:p>
      <w:pPr>
        <w:pStyle w:val="ListBullet"/>
        <w:spacing w:after="30"/>
      </w:pPr>
      <w:r>
        <w:t>Keyboard access to all essential player operations.</w:t>
      </w:r>
    </w:p>
    <w:p>
      <w:pPr>
        <w:pStyle w:val="ListBullet"/>
        <w:spacing w:after="30"/>
      </w:pPr>
      <w:r>
        <w:t>Visible focus indication and high-contrast compatible theme.</w:t>
      </w:r>
    </w:p>
    <w:p>
      <w:pPr>
        <w:pStyle w:val="ListBullet"/>
        <w:spacing w:after="30"/>
      </w:pPr>
      <w:r>
        <w:t>Screen-reader labels for transport controls, slider position and time information.</w:t>
      </w:r>
    </w:p>
    <w:p>
      <w:pPr>
        <w:pStyle w:val="ListBullet"/>
        <w:spacing w:after="30"/>
      </w:pPr>
      <w:r>
        <w:t>Do not rely on color alone for state.</w:t>
      </w:r>
    </w:p>
    <w:p>
      <w:pPr>
        <w:pStyle w:val="ListBullet"/>
        <w:spacing w:after="30"/>
      </w:pPr>
      <w:r>
        <w:t>Subtitle text size and background controls independent from general UI scaling.</w:t>
      </w:r>
    </w:p>
    <w:p>
      <w:pPr>
        <w:pStyle w:val="ListBullet"/>
        <w:spacing w:after="30"/>
      </w:pPr>
      <w:r>
        <w:t>Respect Windows reduced-motion and high-contrast preferences where feasible.</w:t>
      </w:r>
    </w:p>
    <w:p>
      <w:pPr>
        <w:pStyle w:val="Heading1"/>
      </w:pPr>
      <w:r>
        <w:t>22. Acceptance Criteria</w:t>
      </w:r>
    </w:p>
    <w:p>
      <w:pPr>
        <w:pStyle w:val="ListBullet"/>
        <w:spacing w:after="30"/>
      </w:pPr>
      <w:r>
        <w:t>A clean Windows machine can install, launch, open an MP4/MKV/MP3, seek, switch tracks and uninstall without manual runtime repair.</w:t>
      </w:r>
    </w:p>
    <w:p>
      <w:pPr>
        <w:pStyle w:val="ListBullet"/>
        <w:spacing w:after="30"/>
      </w:pPr>
      <w:r>
        <w:t>Common playback actions remain usable while waveform/thumbnails are being generated.</w:t>
      </w:r>
    </w:p>
    <w:p>
      <w:pPr>
        <w:pStyle w:val="ListBullet"/>
        <w:spacing w:after="30"/>
      </w:pPr>
      <w:r>
        <w:t>No network request occurs when AI and update checks are disabled and the user opens local media.</w:t>
      </w:r>
    </w:p>
    <w:p>
      <w:pPr>
        <w:pStyle w:val="ListBullet"/>
        <w:spacing w:after="30"/>
      </w:pPr>
      <w:r>
        <w:t>The same command service powers menu items, toolbar buttons and keyboard shortcuts.</w:t>
      </w:r>
    </w:p>
    <w:p>
      <w:pPr>
        <w:pStyle w:val="ListBullet"/>
        <w:spacing w:after="30"/>
      </w:pPr>
      <w:r>
        <w:t>Resume state survives application restart and does not prevent starting from the beginning.</w:t>
      </w:r>
    </w:p>
    <w:p>
      <w:pPr>
        <w:pStyle w:val="ListBullet"/>
        <w:spacing w:after="30"/>
      </w:pPr>
      <w:r>
        <w:t>Malformed subtitle/playlist samples cannot execute code or crash the whole application.</w:t>
      </w:r>
    </w:p>
    <w:p>
      <w:pPr>
        <w:pStyle w:val="ListBullet"/>
        <w:spacing w:after="30"/>
      </w:pPr>
      <w:r>
        <w:t>Professional workspace is usable at 1920×1080 100% scaling and 2560×1440/4K high-DPI displays.</w:t>
      </w:r>
    </w:p>
    <w:p>
      <w:pPr>
        <w:pStyle w:val="ListBullet"/>
        <w:spacing w:after="30"/>
      </w:pPr>
      <w:r>
        <w:t>All R1 Must requirements pass automated or scripted acceptance tests.</w:t>
      </w:r>
    </w:p>
    <w:p>
      <w:pPr>
        <w:pStyle w:val="ListBullet"/>
        <w:spacing w:after="30"/>
      </w:pPr>
      <w:r>
        <w:t>Visualizer spectrum/waveform output must remain synchronized to audible audio, render without causing playback underruns, and meet the configured 60/30 FPS performance mode on reference hardware.</w:t>
      </w:r>
    </w:p>
    <w:p>
      <w:pPr>
        <w:pStyle w:val="Heading1"/>
      </w:pPr>
      <w:r>
        <w:t>23. Product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440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592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Focus</w:t>
            </w:r>
          </w:p>
        </w:tc>
        <w:tc>
          <w:tcPr>
            <w:tcW w:type="dxa" w:w="6624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Deliverables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P0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Architecture &amp; prototype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WinUI shell, playback spike, video surface, command service, media metadata spike</w:t>
            </w:r>
          </w:p>
        </w:tc>
      </w:tr>
      <w:tr>
        <w:tc>
          <w:tcPr>
            <w:tcW w:type="dxa" w:w="14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P1</w:t>
            </w:r>
          </w:p>
        </w:tc>
        <w:tc>
          <w:tcPr>
            <w:tcW w:type="dxa" w:w="259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Core Player</w:t>
            </w:r>
          </w:p>
        </w:tc>
        <w:tc>
          <w:tcPr>
            <w:tcW w:type="dxa" w:w="662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Open/playback, transport, tracks, subtitles, fullscreen, settings, logging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P2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Professional UX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workspace shell, inspector, media bin, timeline, waveform, bookmarks, chapters</w:t>
            </w:r>
          </w:p>
        </w:tc>
      </w:tr>
      <w:tr>
        <w:tc>
          <w:tcPr>
            <w:tcW w:type="dxa" w:w="14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P3</w:t>
            </w:r>
          </w:p>
        </w:tc>
        <w:tc>
          <w:tcPr>
            <w:tcW w:type="dxa" w:w="259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Library &amp; network</w:t>
            </w:r>
          </w:p>
        </w:tc>
        <w:tc>
          <w:tcPr>
            <w:tcW w:type="dxa" w:w="662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SQLite library, thumbnails, continue watching, playlists, network streams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P4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Tools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screenshots, clip marks/export, conversion queue, technical inspector</w:t>
            </w:r>
          </w:p>
        </w:tc>
      </w:tr>
      <w:tr>
        <w:tc>
          <w:tcPr>
            <w:tcW w:type="dxa" w:w="144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P5</w:t>
            </w:r>
          </w:p>
        </w:tc>
        <w:tc>
          <w:tcPr>
            <w:tcW w:type="dxa" w:w="2592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OpenAI AI</w:t>
            </w:r>
          </w:p>
        </w:tc>
        <w:tc>
          <w:tcPr>
            <w:tcW w:type="dxa" w:w="6624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transcription, transcript search, chapters, summaries, Ask-the-Media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P6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Creator utilities</w:t>
            </w:r>
          </w:p>
        </w:tc>
        <w:tc>
          <w:tcPr>
            <w:tcW w:type="dxa" w:w="662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subtitle authoring, batch operations, light non-destructive trim/export</w:t>
            </w:r>
          </w:p>
        </w:tc>
      </w:tr>
    </w:tbl>
    <w:p>
      <w:pPr>
        <w:spacing w:after="20"/>
      </w:pPr>
    </w:p>
    <w:p>
      <w:pPr>
        <w:pStyle w:val="Heading1"/>
      </w:pPr>
      <w:r>
        <w:t>24. External Technical Reference Basis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456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Reference</w:t>
            </w:r>
          </w:p>
        </w:tc>
        <w:tc>
          <w:tcPr>
            <w:tcW w:type="dxa" w:w="7200"/>
            <w:vAlign w:val="center"/>
            <w:shd w:fill="17212B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5"/>
              </w:rPr>
              <w:t>Use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Microsoft – WinUI 3 / Windows App SDK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Microsoft currently recommends WinUI 3 for new native Windows desktop applications.</w:t>
            </w:r>
          </w:p>
        </w:tc>
      </w:tr>
      <w:tr>
        <w:tc>
          <w:tcPr>
            <w:tcW w:type="dxa" w:w="345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.NET 10 LTS</w:t>
            </w:r>
          </w:p>
        </w:tc>
        <w:tc>
          <w:tcPr>
            <w:tcW w:type="dxa" w:w="720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Current supported LTS baseline for production Windows/.NET development.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FFmpeg Documentation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Reference for demuxers/muxers, codecs, filters, ffprobe, conversion and media processing.</w:t>
            </w:r>
          </w:p>
        </w:tc>
      </w:tr>
      <w:tr>
        <w:tc>
          <w:tcPr>
            <w:tcW w:type="dxa" w:w="345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VideoLAN/libVLC</w:t>
            </w:r>
          </w:p>
        </w:tc>
        <w:tc>
          <w:tcPr>
            <w:tcW w:type="dxa" w:w="720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Candidate high-level playback engine; final integration subject to licensing and engineering spike.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OpenAI Codex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Primary coding-agent workflow for implementation, review and testing.</w:t>
            </w:r>
          </w:p>
        </w:tc>
      </w:tr>
      <w:tr>
        <w:tc>
          <w:tcPr>
            <w:tcW w:type="dxa" w:w="345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OpenAI Responses API</w:t>
            </w:r>
          </w:p>
        </w:tc>
        <w:tc>
          <w:tcPr>
            <w:tcW w:type="dxa" w:w="720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Runtime AI orchestration for summaries, question-answering and tool/function workflows.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OpenAI GPT Transcribe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high-accuracy speech-to-text for file transcription.</w:t>
            </w:r>
          </w:p>
        </w:tc>
      </w:tr>
      <w:tr>
        <w:tc>
          <w:tcPr>
            <w:tcW w:type="dxa" w:w="3456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OpenAI Embeddings</w:t>
            </w:r>
          </w:p>
        </w:tc>
        <w:tc>
          <w:tcPr>
            <w:tcW w:type="dxa" w:w="7200"/>
            <w:vAlign w:val="center"/>
            <w:shd w:fill="F4F7F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Optional semantic search over transcript chunks.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Microsoft Win2D</w:t>
            </w:r>
          </w:p>
        </w:tc>
        <w:tc>
          <w:tcPr>
            <w:tcW w:type="dxa" w:w="514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GPU-accelerated immediate-mode 2D rendering for WinUI visualizer implementation.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17D"/>
        <w:sz w:val="16"/>
      </w:rPr>
      <w:t>Proposed product by LiVi Software Company  •  Confidential product blueprint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17D"/>
        <w:sz w:val="16"/>
      </w:rPr>
      <w:t>LiVi PlaySphere Studio™  |  TRD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1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9A3A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7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12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6717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