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085999">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085999">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085999">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085999">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085999">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085999">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085999">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085999">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085999">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085999">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085999">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085999">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085999">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27A4D5B6"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proofErr w:type="gramStart"/>
      <w:r w:rsidR="00135159">
        <w:rPr>
          <w:rFonts w:ascii="Segoe UI" w:hAnsi="Segoe UI" w:cs="Segoe UI"/>
        </w:rPr>
        <w:t>graph’s</w:t>
      </w:r>
      <w:proofErr w:type="gramEnd"/>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points we can see a consistency in that points that are close to one another on one graph, are also on the other. </w:t>
      </w:r>
    </w:p>
    <w:tbl>
      <w:tblPr>
        <w:tblStyle w:val="TableGrid"/>
        <w:tblW w:w="5000" w:type="pct"/>
        <w:tblLook w:val="04A0" w:firstRow="1" w:lastRow="0" w:firstColumn="1" w:lastColumn="0" w:noHBand="0" w:noVBand="1"/>
      </w:tblPr>
      <w:tblGrid>
        <w:gridCol w:w="4315"/>
        <w:gridCol w:w="4315"/>
      </w:tblGrid>
      <w:tr w:rsidR="009B251E" w14:paraId="7A306BDC" w14:textId="77777777" w:rsidTr="009B251E">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9B251E">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9B251E">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9B251E">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9B251E">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lastRenderedPageBreak/>
        <w:t>Range</w:t>
      </w:r>
    </w:p>
    <w:p w14:paraId="7F0E026E" w14:textId="66E34F19" w:rsidR="00171E63" w:rsidRPr="00D14A0A" w:rsidRDefault="0031567E" w:rsidP="003222AC">
      <w:pPr>
        <w:rPr>
          <w:rFonts w:ascii="Segoe UI" w:hAnsi="Segoe UI" w:cs="Segoe UI"/>
        </w:rPr>
      </w:pPr>
      <w:r>
        <w:rPr>
          <w:rFonts w:ascii="Segoe UI" w:hAnsi="Segoe UI" w:cs="Segoe UI"/>
        </w:rPr>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proofErr w:type="spellStart"/>
      <w:r w:rsidR="00085999">
        <w:rPr>
          <w:rFonts w:ascii="Segoe UI" w:hAnsi="Segoe UI" w:cs="Segoe UI"/>
        </w:rPr>
        <w:t>dimionsions</w:t>
      </w:r>
      <w:proofErr w:type="spellEnd"/>
      <w:r w:rsidR="00085999">
        <w:rPr>
          <w:rFonts w:ascii="Segoe UI" w:hAnsi="Segoe UI" w:cs="Segoe UI"/>
        </w:rPr>
        <w:t xml:space="preserve"> such as acceleration and gyroscope will have a higher range since eating actions are limited in the variance in those dimensions versus non-eating actions. </w:t>
      </w:r>
      <w:bookmarkStart w:id="9" w:name="_GoBack"/>
      <w:bookmarkEnd w:id="9"/>
    </w:p>
    <w:p w14:paraId="4BDD53CD" w14:textId="78B0B964" w:rsidR="007A192F" w:rsidRPr="00D14A0A" w:rsidRDefault="007A192F" w:rsidP="003222AC">
      <w:pPr>
        <w:rPr>
          <w:rFonts w:ascii="Segoe UI" w:hAnsi="Segoe UI" w:cs="Segoe UI"/>
        </w:rPr>
      </w:pPr>
      <w:bookmarkStart w:id="10" w:name="_Toc5481524"/>
      <w:r w:rsidRPr="00D14A0A">
        <w:rPr>
          <w:rFonts w:ascii="Segoe UI" w:hAnsi="Segoe UI" w:cs="Segoe UI"/>
        </w:rPr>
        <w:t>Matlab code</w:t>
      </w:r>
      <w:bookmarkEnd w:id="10"/>
    </w:p>
    <w:p w14:paraId="2EC5355A" w14:textId="1CE17C1A" w:rsidR="007A192F" w:rsidRPr="00D14A0A" w:rsidRDefault="007A192F" w:rsidP="003222AC">
      <w:pPr>
        <w:rPr>
          <w:rFonts w:ascii="Segoe UI" w:hAnsi="Segoe UI" w:cs="Segoe UI"/>
        </w:rPr>
      </w:pPr>
      <w:bookmarkStart w:id="11" w:name="_Toc5481525"/>
      <w:r w:rsidRPr="00D14A0A">
        <w:rPr>
          <w:rFonts w:ascii="Segoe UI" w:hAnsi="Segoe UI" w:cs="Segoe UI"/>
        </w:rPr>
        <w:t>Graphs</w:t>
      </w:r>
      <w:bookmarkEnd w:id="11"/>
    </w:p>
    <w:p w14:paraId="72D0BE3C" w14:textId="4D20FB99" w:rsidR="007A192F" w:rsidRPr="00D14A0A" w:rsidRDefault="007A192F" w:rsidP="003222AC">
      <w:pPr>
        <w:rPr>
          <w:rFonts w:ascii="Segoe UI" w:hAnsi="Segoe UI" w:cs="Segoe UI"/>
        </w:rPr>
      </w:pPr>
      <w:bookmarkStart w:id="12" w:name="_Toc5481526"/>
      <w:r w:rsidRPr="00D14A0A">
        <w:rPr>
          <w:rFonts w:ascii="Segoe UI" w:hAnsi="Segoe UI" w:cs="Segoe UI"/>
        </w:rPr>
        <w:t>Discuss</w:t>
      </w:r>
      <w:bookmarkEnd w:id="12"/>
    </w:p>
    <w:p w14:paraId="1FC6E219" w14:textId="05610915" w:rsidR="00A636AC" w:rsidRPr="00D14A0A" w:rsidRDefault="00295A3F" w:rsidP="003C7E75">
      <w:pPr>
        <w:pStyle w:val="Heading2"/>
        <w:rPr>
          <w:rFonts w:ascii="Segoe UI" w:hAnsi="Segoe UI" w:cs="Segoe UI"/>
        </w:rPr>
      </w:pPr>
      <w:bookmarkStart w:id="13" w:name="_Toc5481533"/>
      <w:r w:rsidRPr="00D14A0A">
        <w:rPr>
          <w:rFonts w:ascii="Segoe UI" w:hAnsi="Segoe UI" w:cs="Segoe UI"/>
        </w:rPr>
        <w:t>Minimum</w:t>
      </w:r>
      <w:bookmarkEnd w:id="13"/>
    </w:p>
    <w:p w14:paraId="5DF4C272" w14:textId="77777777" w:rsidR="007A192F" w:rsidRPr="00D14A0A" w:rsidRDefault="007A192F" w:rsidP="003222AC">
      <w:pPr>
        <w:rPr>
          <w:rFonts w:ascii="Segoe UI" w:hAnsi="Segoe UI" w:cs="Segoe UI"/>
        </w:rPr>
      </w:pPr>
      <w:bookmarkStart w:id="14" w:name="_Toc5481534"/>
      <w:r w:rsidRPr="00D14A0A">
        <w:rPr>
          <w:rFonts w:ascii="Segoe UI" w:hAnsi="Segoe UI" w:cs="Segoe UI"/>
        </w:rPr>
        <w:t>Explanation</w:t>
      </w:r>
      <w:bookmarkEnd w:id="14"/>
    </w:p>
    <w:p w14:paraId="11D46E5A" w14:textId="77777777" w:rsidR="007A192F" w:rsidRPr="00D14A0A" w:rsidRDefault="007A192F" w:rsidP="003222AC">
      <w:pPr>
        <w:rPr>
          <w:rFonts w:ascii="Segoe UI" w:hAnsi="Segoe UI" w:cs="Segoe UI"/>
        </w:rPr>
      </w:pPr>
      <w:bookmarkStart w:id="15" w:name="_Toc5481535"/>
      <w:r w:rsidRPr="00D14A0A">
        <w:rPr>
          <w:rFonts w:ascii="Segoe UI" w:hAnsi="Segoe UI" w:cs="Segoe UI"/>
        </w:rPr>
        <w:t>Intiuition</w:t>
      </w:r>
      <w:bookmarkEnd w:id="15"/>
    </w:p>
    <w:p w14:paraId="1D9A2B7E" w14:textId="77777777" w:rsidR="007A192F" w:rsidRPr="00D14A0A" w:rsidRDefault="007A192F" w:rsidP="003222AC">
      <w:pPr>
        <w:rPr>
          <w:rFonts w:ascii="Segoe UI" w:hAnsi="Segoe UI" w:cs="Segoe UI"/>
        </w:rPr>
      </w:pPr>
      <w:bookmarkStart w:id="16" w:name="_Toc5481536"/>
      <w:r w:rsidRPr="00D14A0A">
        <w:rPr>
          <w:rFonts w:ascii="Segoe UI" w:hAnsi="Segoe UI" w:cs="Segoe UI"/>
        </w:rPr>
        <w:t>Matlab code</w:t>
      </w:r>
      <w:bookmarkEnd w:id="16"/>
    </w:p>
    <w:p w14:paraId="3E834E79" w14:textId="77777777" w:rsidR="007A192F" w:rsidRPr="00D14A0A" w:rsidRDefault="007A192F" w:rsidP="003222AC">
      <w:pPr>
        <w:rPr>
          <w:rFonts w:ascii="Segoe UI" w:hAnsi="Segoe UI" w:cs="Segoe UI"/>
        </w:rPr>
      </w:pPr>
      <w:bookmarkStart w:id="17" w:name="_Toc5481537"/>
      <w:r w:rsidRPr="00D14A0A">
        <w:rPr>
          <w:rFonts w:ascii="Segoe UI" w:hAnsi="Segoe UI" w:cs="Segoe UI"/>
        </w:rPr>
        <w:t>Graphs</w:t>
      </w:r>
      <w:bookmarkEnd w:id="17"/>
    </w:p>
    <w:p w14:paraId="76A61EB3" w14:textId="50766665" w:rsidR="007A192F" w:rsidRPr="00D14A0A" w:rsidRDefault="007A192F" w:rsidP="003222AC">
      <w:pPr>
        <w:rPr>
          <w:rFonts w:ascii="Segoe UI" w:hAnsi="Segoe UI" w:cs="Segoe UI"/>
        </w:rPr>
      </w:pPr>
      <w:bookmarkStart w:id="18" w:name="_Toc5481538"/>
      <w:r w:rsidRPr="00D14A0A">
        <w:rPr>
          <w:rFonts w:ascii="Segoe UI" w:hAnsi="Segoe UI" w:cs="Segoe UI"/>
        </w:rPr>
        <w:t>Discuss</w:t>
      </w:r>
      <w:bookmarkEnd w:id="18"/>
    </w:p>
    <w:p w14:paraId="18D94F2F" w14:textId="6943091B" w:rsidR="00F7169F" w:rsidRPr="00D14A0A" w:rsidRDefault="00F7169F" w:rsidP="003C7E75">
      <w:pPr>
        <w:pStyle w:val="Heading2"/>
        <w:rPr>
          <w:rFonts w:ascii="Segoe UI" w:hAnsi="Segoe UI" w:cs="Segoe UI"/>
        </w:rPr>
      </w:pPr>
      <w:bookmarkStart w:id="19" w:name="_Toc5481539"/>
      <w:r w:rsidRPr="00D14A0A">
        <w:rPr>
          <w:rFonts w:ascii="Segoe UI" w:hAnsi="Segoe UI" w:cs="Segoe UI"/>
        </w:rPr>
        <w:t>Maximum</w:t>
      </w:r>
      <w:bookmarkEnd w:id="19"/>
    </w:p>
    <w:p w14:paraId="4E7C5DBB" w14:textId="77777777" w:rsidR="007A192F" w:rsidRPr="00D14A0A" w:rsidRDefault="007A192F" w:rsidP="003222AC">
      <w:pPr>
        <w:rPr>
          <w:rFonts w:ascii="Segoe UI" w:hAnsi="Segoe UI" w:cs="Segoe UI"/>
        </w:rPr>
      </w:pPr>
      <w:bookmarkStart w:id="20" w:name="_Toc5481540"/>
      <w:r w:rsidRPr="00D14A0A">
        <w:rPr>
          <w:rFonts w:ascii="Segoe UI" w:hAnsi="Segoe UI" w:cs="Segoe UI"/>
        </w:rPr>
        <w:t>Explanation</w:t>
      </w:r>
      <w:bookmarkEnd w:id="20"/>
    </w:p>
    <w:p w14:paraId="1424BC68" w14:textId="77777777" w:rsidR="007A192F" w:rsidRPr="00D14A0A" w:rsidRDefault="007A192F" w:rsidP="003222AC">
      <w:pPr>
        <w:rPr>
          <w:rFonts w:ascii="Segoe UI" w:hAnsi="Segoe UI" w:cs="Segoe UI"/>
        </w:rPr>
      </w:pPr>
      <w:bookmarkStart w:id="21" w:name="_Toc5481541"/>
      <w:r w:rsidRPr="00D14A0A">
        <w:rPr>
          <w:rFonts w:ascii="Segoe UI" w:hAnsi="Segoe UI" w:cs="Segoe UI"/>
        </w:rPr>
        <w:t>Intiuition</w:t>
      </w:r>
      <w:bookmarkEnd w:id="21"/>
    </w:p>
    <w:p w14:paraId="605CA3B7" w14:textId="77777777" w:rsidR="007A192F" w:rsidRPr="00D14A0A" w:rsidRDefault="007A192F" w:rsidP="003222AC">
      <w:pPr>
        <w:rPr>
          <w:rFonts w:ascii="Segoe UI" w:hAnsi="Segoe UI" w:cs="Segoe UI"/>
        </w:rPr>
      </w:pPr>
      <w:bookmarkStart w:id="22" w:name="_Toc5481542"/>
      <w:r w:rsidRPr="00D14A0A">
        <w:rPr>
          <w:rFonts w:ascii="Segoe UI" w:hAnsi="Segoe UI" w:cs="Segoe UI"/>
        </w:rPr>
        <w:t>Matlab code</w:t>
      </w:r>
      <w:bookmarkEnd w:id="22"/>
    </w:p>
    <w:p w14:paraId="5D019DB0" w14:textId="77777777" w:rsidR="007A192F" w:rsidRPr="00D14A0A" w:rsidRDefault="007A192F" w:rsidP="003222AC">
      <w:pPr>
        <w:rPr>
          <w:rFonts w:ascii="Segoe UI" w:hAnsi="Segoe UI" w:cs="Segoe UI"/>
        </w:rPr>
      </w:pPr>
      <w:bookmarkStart w:id="23" w:name="_Toc5481543"/>
      <w:r w:rsidRPr="00D14A0A">
        <w:rPr>
          <w:rFonts w:ascii="Segoe UI" w:hAnsi="Segoe UI" w:cs="Segoe UI"/>
        </w:rPr>
        <w:t>Graphs</w:t>
      </w:r>
      <w:bookmarkEnd w:id="23"/>
    </w:p>
    <w:p w14:paraId="4BC13789" w14:textId="1F304318" w:rsidR="007A192F" w:rsidRPr="00D14A0A" w:rsidRDefault="007A192F" w:rsidP="003222AC">
      <w:pPr>
        <w:rPr>
          <w:rFonts w:ascii="Segoe UI" w:hAnsi="Segoe UI" w:cs="Segoe UI"/>
        </w:rPr>
      </w:pPr>
      <w:bookmarkStart w:id="24" w:name="_Toc5481544"/>
      <w:r w:rsidRPr="00D14A0A">
        <w:rPr>
          <w:rFonts w:ascii="Segoe UI" w:hAnsi="Segoe UI" w:cs="Segoe UI"/>
        </w:rPr>
        <w:t>Discuss</w:t>
      </w:r>
      <w:bookmarkEnd w:id="24"/>
    </w:p>
    <w:p w14:paraId="0600F8B4" w14:textId="7275DF98" w:rsidR="009E4910" w:rsidRPr="00D14A0A" w:rsidRDefault="009E4910" w:rsidP="009E4910">
      <w:pPr>
        <w:pStyle w:val="Heading1"/>
        <w:rPr>
          <w:rFonts w:ascii="Segoe UI" w:hAnsi="Segoe UI" w:cs="Segoe UI"/>
        </w:rPr>
      </w:pPr>
      <w:bookmarkStart w:id="25"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25"/>
    </w:p>
    <w:p w14:paraId="75946059" w14:textId="7A72D3EF" w:rsidR="0027763E" w:rsidRPr="00D14A0A" w:rsidRDefault="0027763E" w:rsidP="0027763E">
      <w:pPr>
        <w:pStyle w:val="Heading2"/>
        <w:rPr>
          <w:rFonts w:ascii="Segoe UI" w:hAnsi="Segoe UI" w:cs="Segoe UI"/>
        </w:rPr>
      </w:pPr>
      <w:bookmarkStart w:id="26" w:name="_Toc5481552"/>
      <w:r w:rsidRPr="00D14A0A">
        <w:rPr>
          <w:rFonts w:ascii="Segoe UI" w:hAnsi="Segoe UI" w:cs="Segoe UI"/>
        </w:rPr>
        <w:t>Arranging the Feature Matrix</w:t>
      </w:r>
      <w:bookmarkEnd w:id="26"/>
    </w:p>
    <w:p w14:paraId="22396F1D" w14:textId="77777777" w:rsidR="00D047DD" w:rsidRPr="00D14A0A" w:rsidRDefault="00D047DD" w:rsidP="00D047DD">
      <w:pPr>
        <w:rPr>
          <w:rFonts w:ascii="Segoe UI" w:hAnsi="Segoe UI" w:cs="Segoe UI"/>
        </w:rPr>
      </w:pPr>
    </w:p>
    <w:p w14:paraId="7BAF7F68" w14:textId="1068659C" w:rsidR="0027763E" w:rsidRPr="00D14A0A" w:rsidRDefault="0027763E" w:rsidP="00D047DD">
      <w:pPr>
        <w:pStyle w:val="Heading2"/>
        <w:rPr>
          <w:rFonts w:ascii="Segoe UI" w:hAnsi="Segoe UI" w:cs="Segoe UI"/>
        </w:rPr>
      </w:pPr>
      <w:bookmarkStart w:id="27" w:name="_Toc5481553"/>
      <w:r w:rsidRPr="00D14A0A">
        <w:rPr>
          <w:rFonts w:ascii="Segoe UI" w:hAnsi="Segoe UI" w:cs="Segoe UI"/>
        </w:rPr>
        <w:t>Execution of PCA</w:t>
      </w:r>
      <w:bookmarkEnd w:id="27"/>
    </w:p>
    <w:p w14:paraId="100EBC62" w14:textId="77777777" w:rsidR="00D047DD" w:rsidRPr="00D14A0A" w:rsidRDefault="00D047DD" w:rsidP="00D047DD">
      <w:pPr>
        <w:rPr>
          <w:rFonts w:ascii="Segoe UI" w:hAnsi="Segoe UI" w:cs="Segoe UI"/>
        </w:rPr>
      </w:pPr>
    </w:p>
    <w:p w14:paraId="11420C5D" w14:textId="205DC39C" w:rsidR="0027763E" w:rsidRPr="00D14A0A" w:rsidRDefault="0027763E" w:rsidP="00D047DD">
      <w:pPr>
        <w:pStyle w:val="Heading2"/>
        <w:rPr>
          <w:rFonts w:ascii="Segoe UI" w:hAnsi="Segoe UI" w:cs="Segoe UI"/>
        </w:rPr>
      </w:pPr>
      <w:bookmarkStart w:id="28" w:name="_Toc5481554"/>
      <w:r w:rsidRPr="00D14A0A">
        <w:rPr>
          <w:rFonts w:ascii="Segoe UI" w:hAnsi="Segoe UI" w:cs="Segoe UI"/>
        </w:rPr>
        <w:t>PCA eigenvectors</w:t>
      </w:r>
      <w:bookmarkEnd w:id="28"/>
    </w:p>
    <w:p w14:paraId="48260081" w14:textId="77777777" w:rsidR="00D047DD" w:rsidRPr="00D14A0A" w:rsidRDefault="00D047DD" w:rsidP="00D047DD">
      <w:pPr>
        <w:rPr>
          <w:rFonts w:ascii="Segoe UI" w:hAnsi="Segoe UI" w:cs="Segoe UI"/>
        </w:rPr>
      </w:pPr>
    </w:p>
    <w:p w14:paraId="7B33D6A1" w14:textId="74EE1D9E" w:rsidR="0027763E" w:rsidRPr="00D14A0A" w:rsidRDefault="0027763E" w:rsidP="00D047DD">
      <w:pPr>
        <w:pStyle w:val="Heading2"/>
        <w:rPr>
          <w:rFonts w:ascii="Segoe UI" w:hAnsi="Segoe UI" w:cs="Segoe UI"/>
        </w:rPr>
      </w:pPr>
      <w:bookmarkStart w:id="29" w:name="_Toc5481555"/>
      <w:r w:rsidRPr="00D14A0A">
        <w:rPr>
          <w:rFonts w:ascii="Segoe UI" w:hAnsi="Segoe UI" w:cs="Segoe UI"/>
        </w:rPr>
        <w:t>PCA results</w:t>
      </w:r>
      <w:bookmarkEnd w:id="29"/>
    </w:p>
    <w:p w14:paraId="6DF31E8C" w14:textId="77777777" w:rsidR="00D047DD" w:rsidRPr="00D14A0A" w:rsidRDefault="00D047DD" w:rsidP="00D047DD">
      <w:pPr>
        <w:rPr>
          <w:rFonts w:ascii="Segoe UI" w:hAnsi="Segoe UI" w:cs="Segoe UI"/>
        </w:rPr>
      </w:pPr>
    </w:p>
    <w:p w14:paraId="171872B8" w14:textId="60D58597" w:rsidR="0027763E" w:rsidRPr="00D14A0A" w:rsidRDefault="00D047DD" w:rsidP="00D047DD">
      <w:pPr>
        <w:pStyle w:val="Heading2"/>
        <w:rPr>
          <w:rFonts w:ascii="Segoe UI" w:hAnsi="Segoe UI" w:cs="Segoe UI"/>
        </w:rPr>
      </w:pPr>
      <w:bookmarkStart w:id="30" w:name="_Toc5481556"/>
      <w:r w:rsidRPr="00D14A0A">
        <w:rPr>
          <w:rFonts w:ascii="Segoe UI" w:hAnsi="Segoe UI" w:cs="Segoe UI"/>
        </w:rPr>
        <w:t>PCA comments</w:t>
      </w:r>
      <w:bookmarkEnd w:id="30"/>
    </w:p>
    <w:sectPr w:rsidR="0027763E" w:rsidRPr="00D14A0A">
      <w:footerReference w:type="default" r:id="rId3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EB50" w14:textId="77777777" w:rsidR="004116EA" w:rsidRDefault="004116EA">
      <w:pPr>
        <w:spacing w:after="0" w:line="240" w:lineRule="auto"/>
      </w:pPr>
      <w:r>
        <w:separator/>
      </w:r>
    </w:p>
  </w:endnote>
  <w:endnote w:type="continuationSeparator" w:id="0">
    <w:p w14:paraId="4B872800" w14:textId="77777777" w:rsidR="004116EA" w:rsidRDefault="0041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0E456" w14:textId="77777777" w:rsidR="004116EA" w:rsidRDefault="004116EA">
      <w:pPr>
        <w:spacing w:after="0" w:line="240" w:lineRule="auto"/>
      </w:pPr>
      <w:r>
        <w:separator/>
      </w:r>
    </w:p>
  </w:footnote>
  <w:footnote w:type="continuationSeparator" w:id="0">
    <w:p w14:paraId="196A9A04" w14:textId="77777777" w:rsidR="004116EA" w:rsidRDefault="0041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D0845"/>
    <w:rsid w:val="000D2497"/>
    <w:rsid w:val="00110C3E"/>
    <w:rsid w:val="00117929"/>
    <w:rsid w:val="00125EDC"/>
    <w:rsid w:val="00135159"/>
    <w:rsid w:val="00156769"/>
    <w:rsid w:val="00163549"/>
    <w:rsid w:val="001638F6"/>
    <w:rsid w:val="00171007"/>
    <w:rsid w:val="00171E63"/>
    <w:rsid w:val="00174CAE"/>
    <w:rsid w:val="00181C01"/>
    <w:rsid w:val="001A2000"/>
    <w:rsid w:val="001B72A2"/>
    <w:rsid w:val="001C20DD"/>
    <w:rsid w:val="001C63FB"/>
    <w:rsid w:val="00225C8D"/>
    <w:rsid w:val="00245369"/>
    <w:rsid w:val="0025292C"/>
    <w:rsid w:val="00260A93"/>
    <w:rsid w:val="00264CD5"/>
    <w:rsid w:val="00277429"/>
    <w:rsid w:val="0027763E"/>
    <w:rsid w:val="00281004"/>
    <w:rsid w:val="00281F28"/>
    <w:rsid w:val="00295A3F"/>
    <w:rsid w:val="002A4754"/>
    <w:rsid w:val="003135AD"/>
    <w:rsid w:val="00314170"/>
    <w:rsid w:val="0031567E"/>
    <w:rsid w:val="003209D6"/>
    <w:rsid w:val="003222AC"/>
    <w:rsid w:val="00334A73"/>
    <w:rsid w:val="003422FF"/>
    <w:rsid w:val="003518A5"/>
    <w:rsid w:val="00383FED"/>
    <w:rsid w:val="003B23E3"/>
    <w:rsid w:val="003C4CAF"/>
    <w:rsid w:val="003C7E75"/>
    <w:rsid w:val="003F78C3"/>
    <w:rsid w:val="00402270"/>
    <w:rsid w:val="00407FCE"/>
    <w:rsid w:val="004116EA"/>
    <w:rsid w:val="004362E2"/>
    <w:rsid w:val="00443059"/>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11B68"/>
    <w:rsid w:val="006135C5"/>
    <w:rsid w:val="0063196A"/>
    <w:rsid w:val="006866B1"/>
    <w:rsid w:val="00690EFD"/>
    <w:rsid w:val="006A3FC0"/>
    <w:rsid w:val="006B5680"/>
    <w:rsid w:val="006B76B0"/>
    <w:rsid w:val="006F3162"/>
    <w:rsid w:val="006F4409"/>
    <w:rsid w:val="007021DE"/>
    <w:rsid w:val="007145E7"/>
    <w:rsid w:val="00732607"/>
    <w:rsid w:val="00741D8D"/>
    <w:rsid w:val="00743465"/>
    <w:rsid w:val="007463A2"/>
    <w:rsid w:val="00754EB8"/>
    <w:rsid w:val="007720EE"/>
    <w:rsid w:val="00792C39"/>
    <w:rsid w:val="007A192F"/>
    <w:rsid w:val="007A4E22"/>
    <w:rsid w:val="007C35D7"/>
    <w:rsid w:val="007C41C0"/>
    <w:rsid w:val="007C526D"/>
    <w:rsid w:val="007D29B5"/>
    <w:rsid w:val="007D2DA1"/>
    <w:rsid w:val="007D4957"/>
    <w:rsid w:val="007E068F"/>
    <w:rsid w:val="007E3476"/>
    <w:rsid w:val="007F25DA"/>
    <w:rsid w:val="00810024"/>
    <w:rsid w:val="00843DC2"/>
    <w:rsid w:val="00844483"/>
    <w:rsid w:val="008C566E"/>
    <w:rsid w:val="008D7A95"/>
    <w:rsid w:val="008F157E"/>
    <w:rsid w:val="008F48FE"/>
    <w:rsid w:val="00934F1C"/>
    <w:rsid w:val="00936537"/>
    <w:rsid w:val="00987B73"/>
    <w:rsid w:val="009914F7"/>
    <w:rsid w:val="009A3A1B"/>
    <w:rsid w:val="009B251E"/>
    <w:rsid w:val="009D1E70"/>
    <w:rsid w:val="009D2231"/>
    <w:rsid w:val="009D3DF6"/>
    <w:rsid w:val="009E4910"/>
    <w:rsid w:val="009E5D5D"/>
    <w:rsid w:val="00A122DB"/>
    <w:rsid w:val="00A35308"/>
    <w:rsid w:val="00A636AC"/>
    <w:rsid w:val="00A72DE6"/>
    <w:rsid w:val="00A800C3"/>
    <w:rsid w:val="00A965E6"/>
    <w:rsid w:val="00AC50D3"/>
    <w:rsid w:val="00AD165F"/>
    <w:rsid w:val="00B47B7A"/>
    <w:rsid w:val="00B549AE"/>
    <w:rsid w:val="00B646B8"/>
    <w:rsid w:val="00B90F74"/>
    <w:rsid w:val="00B965E4"/>
    <w:rsid w:val="00BB5663"/>
    <w:rsid w:val="00BC0DCA"/>
    <w:rsid w:val="00C238CF"/>
    <w:rsid w:val="00C45233"/>
    <w:rsid w:val="00C7472E"/>
    <w:rsid w:val="00C80BD4"/>
    <w:rsid w:val="00CB5DBD"/>
    <w:rsid w:val="00CB6B3C"/>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358E5"/>
    <w:rsid w:val="00E4077D"/>
    <w:rsid w:val="00E434DE"/>
    <w:rsid w:val="00E44691"/>
    <w:rsid w:val="00E65A74"/>
    <w:rsid w:val="00EC25B7"/>
    <w:rsid w:val="00ED1E18"/>
    <w:rsid w:val="00ED78A4"/>
    <w:rsid w:val="00F258E3"/>
    <w:rsid w:val="00F445D8"/>
    <w:rsid w:val="00F618E5"/>
    <w:rsid w:val="00F677F9"/>
    <w:rsid w:val="00F7169F"/>
    <w:rsid w:val="00F805B3"/>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8F4B0-9361-4122-8859-E11D73F8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167</TotalTime>
  <Pages>12</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140</cp:revision>
  <dcterms:created xsi:type="dcterms:W3CDTF">2019-04-07T04:36:00Z</dcterms:created>
  <dcterms:modified xsi:type="dcterms:W3CDTF">2019-04-08T02:14:00Z</dcterms:modified>
  <cp:version/>
</cp:coreProperties>
</file>