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902FA" w:rsidRDefault="00127DAD" w:rsidP="00680B93">
      <w:pPr>
        <w:spacing w:after="0" w:line="360" w:lineRule="auto"/>
        <w:rPr>
          <w:rFonts w:ascii="Times New Roman" w:eastAsia="Times New Roman" w:hAnsi="Times New Roman" w:cs="Times New Roman"/>
          <w:b/>
          <w:sz w:val="32"/>
          <w:szCs w:val="32"/>
        </w:rPr>
      </w:pPr>
      <w:r>
        <w:rPr>
          <w:rFonts w:ascii="Times New Roman" w:eastAsia="Times New Roman" w:hAnsi="Times New Roman" w:cs="Times New Roman"/>
          <w:b/>
          <w:sz w:val="28"/>
          <w:szCs w:val="28"/>
          <w:u w:val="single"/>
        </w:rPr>
        <w:t>DEPARTMENT OF INFORMATION TECHNOLOGY</w:t>
      </w:r>
    </w:p>
    <w:p w:rsidR="00D902FA" w:rsidRDefault="00127DAD">
      <w:pPr>
        <w:spacing w:after="0" w:line="360" w:lineRule="auto"/>
        <w:jc w:val="center"/>
        <w:rPr>
          <w:rFonts w:ascii="Times New Roman" w:eastAsia="Times New Roman" w:hAnsi="Times New Roman" w:cs="Times New Roman"/>
          <w:color w:val="000000"/>
          <w:sz w:val="23"/>
          <w:szCs w:val="23"/>
        </w:rPr>
      </w:pPr>
      <w:r>
        <w:rPr>
          <w:rFonts w:ascii="Times New Roman" w:eastAsia="Times New Roman" w:hAnsi="Times New Roman" w:cs="Times New Roman"/>
          <w:b/>
          <w:color w:val="00000A"/>
          <w:sz w:val="28"/>
          <w:szCs w:val="28"/>
        </w:rPr>
        <w:t>Course: Data Mining &amp; Business Intelligence Lab (</w:t>
      </w:r>
      <w:r>
        <w:rPr>
          <w:rFonts w:ascii="Times New Roman" w:eastAsia="Times New Roman" w:hAnsi="Times New Roman" w:cs="Times New Roman"/>
          <w:b/>
          <w:color w:val="000000"/>
          <w:sz w:val="28"/>
          <w:szCs w:val="28"/>
        </w:rPr>
        <w:t>ITL601</w:t>
      </w:r>
      <w:r>
        <w:rPr>
          <w:rFonts w:ascii="Times New Roman" w:eastAsia="Times New Roman" w:hAnsi="Times New Roman" w:cs="Times New Roman"/>
          <w:b/>
          <w:color w:val="00000A"/>
          <w:sz w:val="28"/>
          <w:szCs w:val="28"/>
        </w:rPr>
        <w:t>)</w:t>
      </w:r>
    </w:p>
    <w:p w:rsidR="00D902FA" w:rsidRDefault="00127DAD">
      <w:pPr>
        <w:widowControl w:val="0"/>
        <w:spacing w:after="0" w:line="360" w:lineRule="auto"/>
        <w:jc w:val="center"/>
        <w:rPr>
          <w:rFonts w:ascii="Times New Roman" w:eastAsia="Times New Roman" w:hAnsi="Times New Roman" w:cs="Times New Roman"/>
          <w:b/>
          <w:color w:val="00000A"/>
          <w:sz w:val="28"/>
          <w:szCs w:val="28"/>
        </w:rPr>
      </w:pPr>
      <w:r>
        <w:rPr>
          <w:rFonts w:ascii="Times New Roman" w:eastAsia="Times New Roman" w:hAnsi="Times New Roman" w:cs="Times New Roman"/>
          <w:b/>
          <w:color w:val="00000A"/>
          <w:sz w:val="28"/>
          <w:szCs w:val="28"/>
        </w:rPr>
        <w:t>B.Tech. (Information Technology) – Semester VI</w:t>
      </w:r>
    </w:p>
    <w:p w:rsidR="00D902FA" w:rsidRDefault="00127DAD">
      <w:pPr>
        <w:widowControl w:val="0"/>
        <w:spacing w:after="0" w:line="360" w:lineRule="auto"/>
        <w:jc w:val="center"/>
        <w:rPr>
          <w:rFonts w:ascii="Times New Roman" w:eastAsia="Times New Roman" w:hAnsi="Times New Roman" w:cs="Times New Roman"/>
          <w:b/>
          <w:color w:val="00000A"/>
          <w:sz w:val="28"/>
          <w:szCs w:val="28"/>
        </w:rPr>
      </w:pPr>
      <w:bookmarkStart w:id="0" w:name="_gjdgxs" w:colFirst="0" w:colLast="0"/>
      <w:bookmarkEnd w:id="0"/>
      <w:r>
        <w:rPr>
          <w:rFonts w:ascii="Times New Roman" w:eastAsia="Times New Roman" w:hAnsi="Times New Roman" w:cs="Times New Roman"/>
          <w:b/>
          <w:color w:val="00000A"/>
          <w:sz w:val="28"/>
          <w:szCs w:val="28"/>
        </w:rPr>
        <w:t>Academic Year: 2023-24 (Even Semester)</w:t>
      </w:r>
    </w:p>
    <w:p w:rsidR="00D902FA" w:rsidRDefault="00127DAD">
      <w:pPr>
        <w:spacing w:line="276" w:lineRule="auto"/>
        <w:jc w:val="cente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PRACTICAL 9</w:t>
      </w:r>
    </w:p>
    <w:p w:rsidR="00D902FA" w:rsidRDefault="00127DAD">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Aim: </w:t>
      </w:r>
      <w:r>
        <w:rPr>
          <w:rFonts w:ascii="Times New Roman" w:eastAsia="Times New Roman" w:hAnsi="Times New Roman" w:cs="Times New Roman"/>
          <w:sz w:val="24"/>
          <w:szCs w:val="24"/>
        </w:rPr>
        <w:t>Detailed study of BI Tools such as: Pentaho, Tableau, QlikView, PowerBI.</w:t>
      </w:r>
    </w:p>
    <w:p w:rsidR="00D902FA" w:rsidRDefault="00D902FA">
      <w:pPr>
        <w:spacing w:line="276" w:lineRule="auto"/>
        <w:jc w:val="both"/>
        <w:rPr>
          <w:rFonts w:ascii="Times New Roman" w:eastAsia="Times New Roman" w:hAnsi="Times New Roman" w:cs="Times New Roman"/>
          <w:sz w:val="24"/>
          <w:szCs w:val="24"/>
        </w:rPr>
      </w:pPr>
    </w:p>
    <w:p w:rsidR="00D902FA" w:rsidRDefault="00127DAD">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Lab Objective:</w:t>
      </w:r>
      <w:r>
        <w:rPr>
          <w:rFonts w:ascii="Times New Roman" w:eastAsia="Times New Roman" w:hAnsi="Times New Roman" w:cs="Times New Roman"/>
          <w:sz w:val="24"/>
          <w:szCs w:val="24"/>
        </w:rPr>
        <w:t xml:space="preserve"> To identify and compare the performance of business.</w:t>
      </w:r>
    </w:p>
    <w:p w:rsidR="00D902FA" w:rsidRDefault="00D902FA">
      <w:pPr>
        <w:spacing w:line="276" w:lineRule="auto"/>
        <w:jc w:val="both"/>
        <w:rPr>
          <w:rFonts w:ascii="Times New Roman" w:eastAsia="Times New Roman" w:hAnsi="Times New Roman" w:cs="Times New Roman"/>
          <w:sz w:val="24"/>
          <w:szCs w:val="24"/>
        </w:rPr>
      </w:pPr>
    </w:p>
    <w:p w:rsidR="00D902FA" w:rsidRDefault="00127DAD">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Theory: </w:t>
      </w:r>
    </w:p>
    <w:p w:rsidR="00D902FA" w:rsidRDefault="00127DAD">
      <w:pPr>
        <w:spacing w:after="240" w:line="276"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Business Intelligence (BI) tools are software applications used to analyze, process, and present data to</w:t>
      </w:r>
      <w:r>
        <w:rPr>
          <w:rFonts w:ascii="Times New Roman" w:eastAsia="Times New Roman" w:hAnsi="Times New Roman" w:cs="Times New Roman"/>
          <w:sz w:val="24"/>
          <w:szCs w:val="24"/>
        </w:rPr>
        <w:t xml:space="preserve"> help organizations make informed decisions. These tools enable users to collect, store, and analyze data from various sources, transforming it into meaningful insights through visualizations, reports, and dashboards. BI tools like Power BI, Tableau, QlikV</w:t>
      </w:r>
      <w:r>
        <w:rPr>
          <w:rFonts w:ascii="Times New Roman" w:eastAsia="Times New Roman" w:hAnsi="Times New Roman" w:cs="Times New Roman"/>
          <w:sz w:val="24"/>
          <w:szCs w:val="24"/>
        </w:rPr>
        <w:t xml:space="preserve">iew, and Pentaho offer features such as data integration, data visualization, ad-hoc reporting, and predictive analytics to support decision-making processes. </w:t>
      </w:r>
    </w:p>
    <w:p w:rsidR="00D902FA" w:rsidRDefault="00127DAD">
      <w:pPr>
        <w:spacing w:after="240" w:line="276"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They play a crucial role in helping businesses understand trends, patterns, and relationships wi</w:t>
      </w:r>
      <w:r>
        <w:rPr>
          <w:rFonts w:ascii="Times New Roman" w:eastAsia="Times New Roman" w:hAnsi="Times New Roman" w:cs="Times New Roman"/>
          <w:sz w:val="24"/>
          <w:szCs w:val="24"/>
        </w:rPr>
        <w:t>thin their data, ultimately leading to improved operational efficiency and strategic planning. BI tools are essential for organizations looking to leverage data-driven insights to gain a competitive edge in today's data-driven business landscape.</w:t>
      </w:r>
    </w:p>
    <w:p w:rsidR="00D902FA" w:rsidRDefault="00127DAD">
      <w:pPr>
        <w:spacing w:before="240" w:after="24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BI Tools</w:t>
      </w:r>
    </w:p>
    <w:p w:rsidR="00D902FA" w:rsidRDefault="00127DAD">
      <w:pPr>
        <w:spacing w:before="240" w:after="240" w:line="276"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Pentaho:</w:t>
      </w:r>
      <w:r>
        <w:rPr>
          <w:rFonts w:ascii="Times New Roman" w:eastAsia="Times New Roman" w:hAnsi="Times New Roman" w:cs="Times New Roman"/>
          <w:sz w:val="24"/>
          <w:szCs w:val="24"/>
        </w:rPr>
        <w:t xml:space="preserve"> </w:t>
      </w:r>
    </w:p>
    <w:p w:rsidR="00D902FA" w:rsidRDefault="00127DAD">
      <w:pPr>
        <w:spacing w:before="240" w:after="240" w:line="276"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3708082" cy="2486597"/>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
                    <a:srcRect/>
                    <a:stretch>
                      <a:fillRect/>
                    </a:stretch>
                  </pic:blipFill>
                  <pic:spPr>
                    <a:xfrm>
                      <a:off x="0" y="0"/>
                      <a:ext cx="3708082" cy="2486597"/>
                    </a:xfrm>
                    <a:prstGeom prst="rect">
                      <a:avLst/>
                    </a:prstGeom>
                    <a:ln/>
                  </pic:spPr>
                </pic:pic>
              </a:graphicData>
            </a:graphic>
          </wp:inline>
        </w:drawing>
      </w:r>
    </w:p>
    <w:p w:rsidR="00D902FA" w:rsidRDefault="00127DAD">
      <w:pPr>
        <w:spacing w:before="240" w:after="240" w:line="276"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Pentaho is a comprehensive business intelligence software that excels in data integration, reporting, OLAP, data mining, and ETL (extraction, transformation, loading). It offers an enterprise edition with additional features available through </w:t>
      </w:r>
      <w:r>
        <w:rPr>
          <w:rFonts w:ascii="Times New Roman" w:eastAsia="Times New Roman" w:hAnsi="Times New Roman" w:cs="Times New Roman"/>
          <w:sz w:val="24"/>
          <w:szCs w:val="24"/>
        </w:rPr>
        <w:t xml:space="preserve">a yearly subscription, enhancing its capabilities for businesses dealing with data. Pentaho's user-friendly interface allows business managers to communicate, broadcast, and access data intuitively. </w:t>
      </w:r>
    </w:p>
    <w:p w:rsidR="00D902FA" w:rsidRDefault="00127DAD">
      <w:pPr>
        <w:spacing w:before="240" w:after="240" w:line="276"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software facilitates robust data integration and col</w:t>
      </w:r>
      <w:r>
        <w:rPr>
          <w:rFonts w:ascii="Times New Roman" w:eastAsia="Times New Roman" w:hAnsi="Times New Roman" w:cs="Times New Roman"/>
          <w:sz w:val="24"/>
          <w:szCs w:val="24"/>
        </w:rPr>
        <w:t>laboration, supporting various data types like Excel and Hadoop. With features like OLAP, ad hoc reporting, cloud analytics, and predictive analysis, Pentaho empowers users to generate insightful reports, create intuitive dashboards, and derive new insight</w:t>
      </w:r>
      <w:r>
        <w:rPr>
          <w:rFonts w:ascii="Times New Roman" w:eastAsia="Times New Roman" w:hAnsi="Times New Roman" w:cs="Times New Roman"/>
          <w:sz w:val="24"/>
          <w:szCs w:val="24"/>
        </w:rPr>
        <w:t xml:space="preserve">s from data mining processes. </w:t>
      </w:r>
    </w:p>
    <w:p w:rsidR="00D902FA" w:rsidRDefault="00127DAD">
      <w:pPr>
        <w:spacing w:before="240" w:after="240" w:line="276"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Tableau:</w:t>
      </w:r>
      <w:r>
        <w:rPr>
          <w:rFonts w:ascii="Times New Roman" w:eastAsia="Times New Roman" w:hAnsi="Times New Roman" w:cs="Times New Roman"/>
          <w:sz w:val="24"/>
          <w:szCs w:val="24"/>
        </w:rPr>
        <w:t xml:space="preserve"> </w:t>
      </w:r>
    </w:p>
    <w:p w:rsidR="00D902FA" w:rsidRDefault="00127DAD">
      <w:pPr>
        <w:spacing w:before="240" w:after="240" w:line="276"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6480500" cy="3644900"/>
            <wp:effectExtent l="0" t="0" r="0" b="0"/>
            <wp:docPr id="5" name="image6.jpg" descr="Alpha Serve Tableau Connector - Shopify Tableau Integration with Tableau  Connector | Shopify App Store"/>
            <wp:cNvGraphicFramePr/>
            <a:graphic xmlns:a="http://schemas.openxmlformats.org/drawingml/2006/main">
              <a:graphicData uri="http://schemas.openxmlformats.org/drawingml/2006/picture">
                <pic:pic xmlns:pic="http://schemas.openxmlformats.org/drawingml/2006/picture">
                  <pic:nvPicPr>
                    <pic:cNvPr id="0" name="image6.jpg" descr="Alpha Serve Tableau Connector - Shopify Tableau Integration with Tableau  Connector | Shopify App Store"/>
                    <pic:cNvPicPr preferRelativeResize="0"/>
                  </pic:nvPicPr>
                  <pic:blipFill>
                    <a:blip r:embed="rId7"/>
                    <a:srcRect/>
                    <a:stretch>
                      <a:fillRect/>
                    </a:stretch>
                  </pic:blipFill>
                  <pic:spPr>
                    <a:xfrm>
                      <a:off x="0" y="0"/>
                      <a:ext cx="6480500" cy="3644900"/>
                    </a:xfrm>
                    <a:prstGeom prst="rect">
                      <a:avLst/>
                    </a:prstGeom>
                    <a:ln/>
                  </pic:spPr>
                </pic:pic>
              </a:graphicData>
            </a:graphic>
          </wp:inline>
        </w:drawing>
      </w:r>
    </w:p>
    <w:p w:rsidR="00D902FA" w:rsidRDefault="00127DAD">
      <w:pPr>
        <w:spacing w:before="240" w:after="240" w:line="276"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Tableau is a powerful data visualization tool widely used in the business intelligence industry. It transforms raw data into understandable formats without requiring technical knowledge or coding skills. Tableau's</w:t>
      </w:r>
      <w:r>
        <w:rPr>
          <w:rFonts w:ascii="Times New Roman" w:eastAsia="Times New Roman" w:hAnsi="Times New Roman" w:cs="Times New Roman"/>
          <w:sz w:val="24"/>
          <w:szCs w:val="24"/>
        </w:rPr>
        <w:t xml:space="preserve"> strength lies in its ability to quickly analyze data, producing visualizations in the form of dashboards and worksheets. By enabling users to create interactive dashboards that offer actionable insights, Tableau enhances decision-making processes.</w:t>
      </w:r>
    </w:p>
    <w:p w:rsidR="00D902FA" w:rsidRDefault="00127DAD">
      <w:pPr>
        <w:spacing w:before="240" w:after="240" w:line="276"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Its fea</w:t>
      </w:r>
      <w:r>
        <w:rPr>
          <w:rFonts w:ascii="Times New Roman" w:eastAsia="Times New Roman" w:hAnsi="Times New Roman" w:cs="Times New Roman"/>
          <w:sz w:val="24"/>
          <w:szCs w:val="24"/>
        </w:rPr>
        <w:t>tures include roll-back options, body views for licensing, mobile services, JavaScript enhancements, and documentation capabilities. Tableau stands out for its advanced analytics features like predictive analytics and geospatial analysis, making it a top c</w:t>
      </w:r>
      <w:r>
        <w:rPr>
          <w:rFonts w:ascii="Times New Roman" w:eastAsia="Times New Roman" w:hAnsi="Times New Roman" w:cs="Times New Roman"/>
          <w:sz w:val="24"/>
          <w:szCs w:val="24"/>
        </w:rPr>
        <w:t>hoice for organizations needing strong visualization capabilities and complex data analysis.</w:t>
      </w:r>
    </w:p>
    <w:p w:rsidR="00D902FA" w:rsidRDefault="00D902FA">
      <w:pPr>
        <w:spacing w:before="240" w:after="240" w:line="276" w:lineRule="auto"/>
        <w:rPr>
          <w:rFonts w:ascii="Times New Roman" w:eastAsia="Times New Roman" w:hAnsi="Times New Roman" w:cs="Times New Roman"/>
          <w:b/>
          <w:sz w:val="24"/>
          <w:szCs w:val="24"/>
        </w:rPr>
      </w:pPr>
    </w:p>
    <w:p w:rsidR="00D902FA" w:rsidRDefault="00127DAD">
      <w:pPr>
        <w:spacing w:before="240" w:after="240" w:line="276"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QlikView:</w:t>
      </w:r>
      <w:r>
        <w:rPr>
          <w:rFonts w:ascii="Times New Roman" w:eastAsia="Times New Roman" w:hAnsi="Times New Roman" w:cs="Times New Roman"/>
          <w:sz w:val="24"/>
          <w:szCs w:val="24"/>
        </w:rPr>
        <w:t xml:space="preserve"> </w:t>
      </w:r>
    </w:p>
    <w:p w:rsidR="00D902FA" w:rsidRDefault="00127DAD">
      <w:pPr>
        <w:spacing w:before="240" w:after="240" w:line="276"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6480500" cy="4216400"/>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6480500" cy="4216400"/>
                    </a:xfrm>
                    <a:prstGeom prst="rect">
                      <a:avLst/>
                    </a:prstGeom>
                    <a:ln/>
                  </pic:spPr>
                </pic:pic>
              </a:graphicData>
            </a:graphic>
          </wp:inline>
        </w:drawing>
      </w:r>
    </w:p>
    <w:p w:rsidR="00D902FA" w:rsidRDefault="00127DAD">
      <w:pPr>
        <w:spacing w:before="240" w:after="240" w:line="276"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QlikView is a robust business intelligence tool known for its powerful data integration capabilities and user-friendly interface. It is designed with a robust architecture that includes components like client, publisher, and server, enabling scalability an</w:t>
      </w:r>
      <w:r>
        <w:rPr>
          <w:rFonts w:ascii="Times New Roman" w:eastAsia="Times New Roman" w:hAnsi="Times New Roman" w:cs="Times New Roman"/>
          <w:sz w:val="24"/>
          <w:szCs w:val="24"/>
        </w:rPr>
        <w:t xml:space="preserve">d load balancing for consistent business operations across various data types and scales. QlikView's QIX Engine enhances data analysis by highlighting relevant data in reports through color changes, simplifying the interpretation of data. </w:t>
      </w:r>
    </w:p>
    <w:p w:rsidR="00D902FA" w:rsidRDefault="00127DAD">
      <w:pPr>
        <w:spacing w:before="240" w:after="240" w:line="276"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While QlikView r</w:t>
      </w:r>
      <w:r>
        <w:rPr>
          <w:rFonts w:ascii="Times New Roman" w:eastAsia="Times New Roman" w:hAnsi="Times New Roman" w:cs="Times New Roman"/>
          <w:sz w:val="24"/>
          <w:szCs w:val="24"/>
        </w:rPr>
        <w:t>equires programming skills for operation, it excels in data access speed due to its in-memory storage, making it a preferred choice for users with a bit of data science background. The tool is particularly strong in customizable dashboards, report sharing,</w:t>
      </w:r>
      <w:r>
        <w:rPr>
          <w:rFonts w:ascii="Times New Roman" w:eastAsia="Times New Roman" w:hAnsi="Times New Roman" w:cs="Times New Roman"/>
          <w:sz w:val="24"/>
          <w:szCs w:val="24"/>
        </w:rPr>
        <w:t xml:space="preserve"> collaboration, drill-down analysis, and formatting capabilities, offering dynamic insights for decision-making processes. </w:t>
      </w:r>
    </w:p>
    <w:p w:rsidR="00D902FA" w:rsidRDefault="00D902FA">
      <w:pPr>
        <w:spacing w:before="240" w:after="240" w:line="276" w:lineRule="auto"/>
        <w:rPr>
          <w:rFonts w:ascii="Times New Roman" w:eastAsia="Times New Roman" w:hAnsi="Times New Roman" w:cs="Times New Roman"/>
          <w:b/>
          <w:sz w:val="24"/>
          <w:szCs w:val="24"/>
        </w:rPr>
      </w:pPr>
    </w:p>
    <w:p w:rsidR="00D902FA" w:rsidRDefault="00D902FA">
      <w:pPr>
        <w:spacing w:before="240" w:after="240" w:line="276" w:lineRule="auto"/>
        <w:rPr>
          <w:rFonts w:ascii="Times New Roman" w:eastAsia="Times New Roman" w:hAnsi="Times New Roman" w:cs="Times New Roman"/>
          <w:b/>
          <w:sz w:val="24"/>
          <w:szCs w:val="24"/>
        </w:rPr>
      </w:pPr>
    </w:p>
    <w:p w:rsidR="00D902FA" w:rsidRDefault="00D902FA">
      <w:pPr>
        <w:spacing w:before="240" w:after="240" w:line="276" w:lineRule="auto"/>
        <w:rPr>
          <w:rFonts w:ascii="Times New Roman" w:eastAsia="Times New Roman" w:hAnsi="Times New Roman" w:cs="Times New Roman"/>
          <w:b/>
          <w:sz w:val="24"/>
          <w:szCs w:val="24"/>
        </w:rPr>
      </w:pPr>
    </w:p>
    <w:p w:rsidR="00D902FA" w:rsidRDefault="00D902FA">
      <w:pPr>
        <w:spacing w:before="240" w:after="240" w:line="276" w:lineRule="auto"/>
        <w:rPr>
          <w:rFonts w:ascii="Times New Roman" w:eastAsia="Times New Roman" w:hAnsi="Times New Roman" w:cs="Times New Roman"/>
          <w:b/>
          <w:sz w:val="24"/>
          <w:szCs w:val="24"/>
        </w:rPr>
      </w:pPr>
    </w:p>
    <w:p w:rsidR="00D902FA" w:rsidRDefault="00D902FA">
      <w:pPr>
        <w:spacing w:before="240" w:after="240" w:line="276" w:lineRule="auto"/>
        <w:rPr>
          <w:rFonts w:ascii="Times New Roman" w:eastAsia="Times New Roman" w:hAnsi="Times New Roman" w:cs="Times New Roman"/>
          <w:b/>
          <w:sz w:val="24"/>
          <w:szCs w:val="24"/>
        </w:rPr>
      </w:pPr>
    </w:p>
    <w:p w:rsidR="00D902FA" w:rsidRDefault="00127DAD">
      <w:pPr>
        <w:spacing w:before="240" w:after="240" w:line="276"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PowerBI:</w:t>
      </w:r>
      <w:r>
        <w:rPr>
          <w:rFonts w:ascii="Times New Roman" w:eastAsia="Times New Roman" w:hAnsi="Times New Roman" w:cs="Times New Roman"/>
          <w:sz w:val="24"/>
          <w:szCs w:val="24"/>
        </w:rPr>
        <w:t xml:space="preserve"> </w:t>
      </w:r>
    </w:p>
    <w:p w:rsidR="00D902FA" w:rsidRDefault="00127DAD">
      <w:pPr>
        <w:spacing w:before="240" w:after="240" w:line="276"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6480500" cy="374650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6480500" cy="3746500"/>
                    </a:xfrm>
                    <a:prstGeom prst="rect">
                      <a:avLst/>
                    </a:prstGeom>
                    <a:ln/>
                  </pic:spPr>
                </pic:pic>
              </a:graphicData>
            </a:graphic>
          </wp:inline>
        </w:drawing>
      </w:r>
    </w:p>
    <w:p w:rsidR="00D902FA" w:rsidRDefault="00127DAD">
      <w:pPr>
        <w:spacing w:before="240" w:after="240" w:line="276"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PowerBI is a leading business intelligence tool that stands out for its user-friendly interface, intuitive features</w:t>
      </w:r>
      <w:r>
        <w:rPr>
          <w:rFonts w:ascii="Times New Roman" w:eastAsia="Times New Roman" w:hAnsi="Times New Roman" w:cs="Times New Roman"/>
          <w:sz w:val="24"/>
          <w:szCs w:val="24"/>
        </w:rPr>
        <w:t>, and strong data management capabilities. It is known for its ease of learning, with a simple process that requires basic Excel knowledge, making it accessible to a wide range of users. PowerBI excels in ad-hoc reporting, access control, analytics, securi</w:t>
      </w:r>
      <w:r>
        <w:rPr>
          <w:rFonts w:ascii="Times New Roman" w:eastAsia="Times New Roman" w:hAnsi="Times New Roman" w:cs="Times New Roman"/>
          <w:sz w:val="24"/>
          <w:szCs w:val="24"/>
        </w:rPr>
        <w:t xml:space="preserve">ty, mobile capabilities, and embedding, offering a comprehensive solution for data visualization and analysis. </w:t>
      </w:r>
    </w:p>
    <w:p w:rsidR="00D902FA" w:rsidRDefault="00127DAD">
      <w:pPr>
        <w:spacing w:before="240" w:after="240" w:line="276"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tool's integration capabilities are impressive, connecting with various Microsoft technologies and external platforms like MySQL, Google Ana</w:t>
      </w:r>
      <w:r>
        <w:rPr>
          <w:rFonts w:ascii="Times New Roman" w:eastAsia="Times New Roman" w:hAnsi="Times New Roman" w:cs="Times New Roman"/>
          <w:sz w:val="24"/>
          <w:szCs w:val="24"/>
        </w:rPr>
        <w:t>lytics, Oracle, and more. PowerBI's pricing structure, with a free basic version and commercial options, makes it an attractive choice for small to mid-sized businesses. Overall, PowerBI is considered a user-friendly tool with advanced features for data an</w:t>
      </w:r>
      <w:r>
        <w:rPr>
          <w:rFonts w:ascii="Times New Roman" w:eastAsia="Times New Roman" w:hAnsi="Times New Roman" w:cs="Times New Roman"/>
          <w:sz w:val="24"/>
          <w:szCs w:val="24"/>
        </w:rPr>
        <w:t>alysis and visualization.</w:t>
      </w:r>
    </w:p>
    <w:p w:rsidR="00D902FA" w:rsidRDefault="00127DAD">
      <w:pPr>
        <w:spacing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Conclusion:</w:t>
      </w:r>
    </w:p>
    <w:p w:rsidR="00D902FA" w:rsidRDefault="00127DAD">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learnt about Frequent Mining Algorithms and their different types. We also implemented the Apriori algorithm in Python, generating strong association rules for a given problem.</w:t>
      </w:r>
    </w:p>
    <w:p w:rsidR="00D902FA" w:rsidRDefault="00D902FA">
      <w:pPr>
        <w:spacing w:line="276" w:lineRule="auto"/>
        <w:jc w:val="both"/>
        <w:rPr>
          <w:rFonts w:ascii="Times New Roman" w:eastAsia="Times New Roman" w:hAnsi="Times New Roman" w:cs="Times New Roman"/>
          <w:b/>
          <w:sz w:val="24"/>
          <w:szCs w:val="24"/>
        </w:rPr>
      </w:pPr>
    </w:p>
    <w:p w:rsidR="00D902FA" w:rsidRDefault="00127DAD">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Lab Outcome: </w:t>
      </w:r>
      <w:r>
        <w:rPr>
          <w:rFonts w:ascii="Times New Roman" w:eastAsia="Times New Roman" w:hAnsi="Times New Roman" w:cs="Times New Roman"/>
          <w:sz w:val="24"/>
          <w:szCs w:val="24"/>
        </w:rPr>
        <w:t>Apply BI to solve practi</w:t>
      </w:r>
      <w:r>
        <w:rPr>
          <w:rFonts w:ascii="Times New Roman" w:eastAsia="Times New Roman" w:hAnsi="Times New Roman" w:cs="Times New Roman"/>
          <w:sz w:val="24"/>
          <w:szCs w:val="24"/>
        </w:rPr>
        <w:t>cal problems: Analyze the problem domain, use the data collected</w:t>
      </w:r>
    </w:p>
    <w:p w:rsidR="00D902FA" w:rsidRDefault="00127DAD">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enterprise apply the appropriate data mining technique, interpret and visualize the results</w:t>
      </w:r>
    </w:p>
    <w:p w:rsidR="00D902FA" w:rsidRDefault="00127DAD">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and provide decision support.</w:t>
      </w:r>
    </w:p>
    <w:p w:rsidR="00D902FA" w:rsidRDefault="00D902FA">
      <w:pPr>
        <w:spacing w:line="276" w:lineRule="auto"/>
        <w:jc w:val="both"/>
        <w:rPr>
          <w:rFonts w:ascii="Times New Roman" w:eastAsia="Times New Roman" w:hAnsi="Times New Roman" w:cs="Times New Roman"/>
          <w:sz w:val="24"/>
          <w:szCs w:val="24"/>
        </w:rPr>
      </w:pPr>
    </w:p>
    <w:p w:rsidR="00D902FA" w:rsidRDefault="00127DAD">
      <w:pPr>
        <w:spacing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Submitted Details -</w:t>
      </w:r>
    </w:p>
    <w:p w:rsidR="00D902FA" w:rsidRDefault="00127DAD">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Name of Student: </w:t>
      </w:r>
      <w:r w:rsidR="00680B93">
        <w:rPr>
          <w:rFonts w:ascii="Times New Roman" w:eastAsia="Times New Roman" w:hAnsi="Times New Roman" w:cs="Times New Roman"/>
          <w:b/>
          <w:sz w:val="24"/>
          <w:szCs w:val="24"/>
        </w:rPr>
        <w:t>Parth Malviya</w:t>
      </w:r>
      <w:bookmarkStart w:id="1" w:name="_GoBack"/>
      <w:bookmarkEnd w:id="1"/>
    </w:p>
    <w:p w:rsidR="00D902FA" w:rsidRDefault="00127DAD">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Roll No.: </w:t>
      </w:r>
      <w:r w:rsidR="00680B93">
        <w:rPr>
          <w:rFonts w:ascii="Times New Roman" w:eastAsia="Times New Roman" w:hAnsi="Times New Roman" w:cs="Times New Roman"/>
          <w:b/>
          <w:sz w:val="24"/>
          <w:szCs w:val="24"/>
        </w:rPr>
        <w:t>22</w:t>
      </w:r>
    </w:p>
    <w:p w:rsidR="00D902FA" w:rsidRDefault="00127DAD">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Date of Performa</w:t>
      </w:r>
      <w:r>
        <w:rPr>
          <w:rFonts w:ascii="Times New Roman" w:eastAsia="Times New Roman" w:hAnsi="Times New Roman" w:cs="Times New Roman"/>
          <w:b/>
          <w:sz w:val="24"/>
          <w:szCs w:val="24"/>
        </w:rPr>
        <w:t xml:space="preserve">nce: </w:t>
      </w:r>
    </w:p>
    <w:p w:rsidR="00D902FA" w:rsidRDefault="00127DAD">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Date of Submission: </w:t>
      </w:r>
    </w:p>
    <w:sectPr w:rsidR="00D902FA">
      <w:headerReference w:type="default" r:id="rId10"/>
      <w:footerReference w:type="default" r:id="rId11"/>
      <w:pgSz w:w="11906" w:h="16838"/>
      <w:pgMar w:top="567" w:right="707" w:bottom="709" w:left="993" w:header="426" w:footer="261"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27DAD" w:rsidRDefault="00127DAD">
      <w:pPr>
        <w:spacing w:after="0" w:line="240" w:lineRule="auto"/>
      </w:pPr>
      <w:r>
        <w:separator/>
      </w:r>
    </w:p>
  </w:endnote>
  <w:endnote w:type="continuationSeparator" w:id="0">
    <w:p w:rsidR="00127DAD" w:rsidRDefault="00127D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902FA" w:rsidRDefault="00127DAD">
    <w:pPr>
      <w:pBdr>
        <w:top w:val="nil"/>
        <w:left w:val="nil"/>
        <w:bottom w:val="nil"/>
        <w:right w:val="nil"/>
        <w:between w:val="nil"/>
      </w:pBdr>
      <w:tabs>
        <w:tab w:val="center" w:pos="4513"/>
        <w:tab w:val="right" w:pos="9026"/>
      </w:tabs>
      <w:spacing w:after="0" w:line="240" w:lineRule="auto"/>
      <w:jc w:val="center"/>
      <w:rPr>
        <w:color w:val="000000"/>
      </w:rPr>
    </w:pPr>
    <w:r>
      <w:rPr>
        <w:rFonts w:ascii="Times New Roman" w:eastAsia="Times New Roman" w:hAnsi="Times New Roman" w:cs="Times New Roman"/>
        <w:color w:val="000000"/>
        <w:sz w:val="24"/>
        <w:szCs w:val="24"/>
      </w:rPr>
      <w:t xml:space="preserve">Page </w:t>
    </w:r>
    <w:r>
      <w:rPr>
        <w:rFonts w:ascii="Times New Roman" w:eastAsia="Times New Roman" w:hAnsi="Times New Roman" w:cs="Times New Roman"/>
        <w:b/>
        <w:color w:val="000000"/>
        <w:sz w:val="24"/>
        <w:szCs w:val="24"/>
      </w:rPr>
      <w:fldChar w:fldCharType="begin"/>
    </w:r>
    <w:r>
      <w:rPr>
        <w:rFonts w:ascii="Times New Roman" w:eastAsia="Times New Roman" w:hAnsi="Times New Roman" w:cs="Times New Roman"/>
        <w:b/>
        <w:color w:val="000000"/>
        <w:sz w:val="24"/>
        <w:szCs w:val="24"/>
      </w:rPr>
      <w:instrText>PAGE</w:instrText>
    </w:r>
    <w:r w:rsidR="00680B93">
      <w:rPr>
        <w:rFonts w:ascii="Times New Roman" w:eastAsia="Times New Roman" w:hAnsi="Times New Roman" w:cs="Times New Roman"/>
        <w:b/>
        <w:color w:val="000000"/>
        <w:sz w:val="24"/>
        <w:szCs w:val="24"/>
      </w:rPr>
      <w:fldChar w:fldCharType="separate"/>
    </w:r>
    <w:r w:rsidR="00680B93">
      <w:rPr>
        <w:rFonts w:ascii="Times New Roman" w:eastAsia="Times New Roman" w:hAnsi="Times New Roman" w:cs="Times New Roman"/>
        <w:b/>
        <w:noProof/>
        <w:color w:val="000000"/>
        <w:sz w:val="24"/>
        <w:szCs w:val="24"/>
      </w:rPr>
      <w:t>1</w:t>
    </w:r>
    <w:r>
      <w:rPr>
        <w:rFonts w:ascii="Times New Roman" w:eastAsia="Times New Roman" w:hAnsi="Times New Roman" w:cs="Times New Roman"/>
        <w:b/>
        <w:color w:val="000000"/>
        <w:sz w:val="24"/>
        <w:szCs w:val="24"/>
      </w:rPr>
      <w:fldChar w:fldCharType="end"/>
    </w:r>
    <w:r>
      <w:rPr>
        <w:rFonts w:ascii="Times New Roman" w:eastAsia="Times New Roman" w:hAnsi="Times New Roman" w:cs="Times New Roman"/>
        <w:color w:val="000000"/>
        <w:sz w:val="24"/>
        <w:szCs w:val="24"/>
      </w:rPr>
      <w:t xml:space="preserve"> of </w:t>
    </w:r>
    <w:r>
      <w:rPr>
        <w:rFonts w:ascii="Times New Roman" w:eastAsia="Times New Roman" w:hAnsi="Times New Roman" w:cs="Times New Roman"/>
        <w:b/>
        <w:color w:val="000000"/>
        <w:sz w:val="24"/>
        <w:szCs w:val="24"/>
      </w:rPr>
      <w:fldChar w:fldCharType="begin"/>
    </w:r>
    <w:r>
      <w:rPr>
        <w:rFonts w:ascii="Times New Roman" w:eastAsia="Times New Roman" w:hAnsi="Times New Roman" w:cs="Times New Roman"/>
        <w:b/>
        <w:color w:val="000000"/>
        <w:sz w:val="24"/>
        <w:szCs w:val="24"/>
      </w:rPr>
      <w:instrText>NUMPAGES</w:instrText>
    </w:r>
    <w:r w:rsidR="00680B93">
      <w:rPr>
        <w:rFonts w:ascii="Times New Roman" w:eastAsia="Times New Roman" w:hAnsi="Times New Roman" w:cs="Times New Roman"/>
        <w:b/>
        <w:color w:val="000000"/>
        <w:sz w:val="24"/>
        <w:szCs w:val="24"/>
      </w:rPr>
      <w:fldChar w:fldCharType="separate"/>
    </w:r>
    <w:r w:rsidR="00680B93">
      <w:rPr>
        <w:rFonts w:ascii="Times New Roman" w:eastAsia="Times New Roman" w:hAnsi="Times New Roman" w:cs="Times New Roman"/>
        <w:b/>
        <w:noProof/>
        <w:color w:val="000000"/>
        <w:sz w:val="24"/>
        <w:szCs w:val="24"/>
      </w:rPr>
      <w:t>1</w:t>
    </w:r>
    <w:r>
      <w:rPr>
        <w:rFonts w:ascii="Times New Roman" w:eastAsia="Times New Roman" w:hAnsi="Times New Roman" w:cs="Times New Roman"/>
        <w:b/>
        <w:color w:val="000000"/>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27DAD" w:rsidRDefault="00127DAD">
      <w:pPr>
        <w:spacing w:after="0" w:line="240" w:lineRule="auto"/>
      </w:pPr>
      <w:r>
        <w:separator/>
      </w:r>
    </w:p>
  </w:footnote>
  <w:footnote w:type="continuationSeparator" w:id="0">
    <w:p w:rsidR="00127DAD" w:rsidRDefault="00127DA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902FA" w:rsidRDefault="00D902FA">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bl>
    <w:tblPr>
      <w:tblStyle w:val="a"/>
      <w:tblW w:w="11766" w:type="dxa"/>
      <w:tblInd w:w="142" w:type="dxa"/>
      <w:tblBorders>
        <w:top w:val="nil"/>
        <w:left w:val="nil"/>
        <w:bottom w:val="nil"/>
        <w:right w:val="nil"/>
        <w:insideH w:val="nil"/>
        <w:insideV w:val="nil"/>
      </w:tblBorders>
      <w:tblLayout w:type="fixed"/>
      <w:tblLook w:val="0400" w:firstRow="0" w:lastRow="0" w:firstColumn="0" w:lastColumn="0" w:noHBand="0" w:noVBand="1"/>
    </w:tblPr>
    <w:tblGrid>
      <w:gridCol w:w="1730"/>
      <w:gridCol w:w="10036"/>
    </w:tblGrid>
    <w:tr w:rsidR="00D902FA">
      <w:trPr>
        <w:trHeight w:val="1247"/>
      </w:trPr>
      <w:tc>
        <w:tcPr>
          <w:tcW w:w="1730" w:type="dxa"/>
        </w:tcPr>
        <w:p w:rsidR="00D902FA" w:rsidRDefault="00127DAD">
          <w:pPr>
            <w:rPr>
              <w:rFonts w:ascii="Arial" w:eastAsia="Arial" w:hAnsi="Arial" w:cs="Arial"/>
            </w:rPr>
          </w:pPr>
          <w:r>
            <w:rPr>
              <w:rFonts w:ascii="Arial" w:eastAsia="Arial" w:hAnsi="Arial" w:cs="Arial"/>
              <w:noProof/>
              <w:color w:val="000000"/>
            </w:rPr>
            <w:drawing>
              <wp:inline distT="0" distB="0" distL="0" distR="0">
                <wp:extent cx="937263" cy="900507"/>
                <wp:effectExtent l="0" t="0" r="0" b="0"/>
                <wp:docPr id="4" name="image1.png" descr="https://lh3.googleusercontent.com/KfQQNVvbBoiwdGDQLnBv7fuYYOlIxmuNse6hxIp7yQH90FSw16KwWHyrwZjY1ERazE6j7ybJf1jU8x26Bg2XwycW7XqPP6-m61iqVirs8NkfSflSnzznpXbPjI4ZCaZ9JN3mOMxEr6M6mZ8zEA"/>
                <wp:cNvGraphicFramePr/>
                <a:graphic xmlns:a="http://schemas.openxmlformats.org/drawingml/2006/main">
                  <a:graphicData uri="http://schemas.openxmlformats.org/drawingml/2006/picture">
                    <pic:pic xmlns:pic="http://schemas.openxmlformats.org/drawingml/2006/picture">
                      <pic:nvPicPr>
                        <pic:cNvPr id="0" name="image1.png" descr="https://lh3.googleusercontent.com/KfQQNVvbBoiwdGDQLnBv7fuYYOlIxmuNse6hxIp7yQH90FSw16KwWHyrwZjY1ERazE6j7ybJf1jU8x26Bg2XwycW7XqPP6-m61iqVirs8NkfSflSnzznpXbPjI4ZCaZ9JN3mOMxEr6M6mZ8zEA"/>
                        <pic:cNvPicPr preferRelativeResize="0"/>
                      </pic:nvPicPr>
                      <pic:blipFill>
                        <a:blip r:embed="rId1"/>
                        <a:srcRect/>
                        <a:stretch>
                          <a:fillRect/>
                        </a:stretch>
                      </pic:blipFill>
                      <pic:spPr>
                        <a:xfrm>
                          <a:off x="0" y="0"/>
                          <a:ext cx="937263" cy="900507"/>
                        </a:xfrm>
                        <a:prstGeom prst="rect">
                          <a:avLst/>
                        </a:prstGeom>
                        <a:ln/>
                      </pic:spPr>
                    </pic:pic>
                  </a:graphicData>
                </a:graphic>
              </wp:inline>
            </w:drawing>
          </w:r>
        </w:p>
      </w:tc>
      <w:tc>
        <w:tcPr>
          <w:tcW w:w="10036" w:type="dxa"/>
        </w:tcPr>
        <w:p w:rsidR="00D902FA" w:rsidRDefault="00127DAD">
          <w:pPr>
            <w:rPr>
              <w:rFonts w:ascii="Arial" w:eastAsia="Arial" w:hAnsi="Arial" w:cs="Arial"/>
              <w:b/>
              <w:color w:val="A80000"/>
              <w:sz w:val="46"/>
              <w:szCs w:val="46"/>
            </w:rPr>
          </w:pPr>
          <w:r>
            <w:rPr>
              <w:rFonts w:ascii="Arial" w:eastAsia="Arial" w:hAnsi="Arial" w:cs="Arial"/>
              <w:b/>
              <w:color w:val="A80000"/>
              <w:sz w:val="46"/>
              <w:szCs w:val="46"/>
            </w:rPr>
            <w:t>SOMAIYA</w:t>
          </w:r>
        </w:p>
        <w:p w:rsidR="00D902FA" w:rsidRDefault="00127DAD">
          <w:pPr>
            <w:rPr>
              <w:rFonts w:ascii="Arial" w:eastAsia="Arial" w:hAnsi="Arial" w:cs="Arial"/>
              <w:b/>
              <w:color w:val="A80000"/>
              <w:sz w:val="28"/>
              <w:szCs w:val="28"/>
            </w:rPr>
          </w:pPr>
          <w:r>
            <w:rPr>
              <w:rFonts w:ascii="Arial" w:eastAsia="Arial" w:hAnsi="Arial" w:cs="Arial"/>
              <w:b/>
              <w:color w:val="A80000"/>
              <w:sz w:val="28"/>
              <w:szCs w:val="28"/>
            </w:rPr>
            <w:t>V I D Y A V I H A R</w:t>
          </w:r>
        </w:p>
        <w:p w:rsidR="00D902FA" w:rsidRDefault="00127DAD">
          <w:pPr>
            <w:rPr>
              <w:rFonts w:ascii="Arial" w:eastAsia="Arial" w:hAnsi="Arial" w:cs="Arial"/>
              <w:sz w:val="18"/>
              <w:szCs w:val="18"/>
            </w:rPr>
          </w:pPr>
          <w:r>
            <w:rPr>
              <w:noProof/>
            </w:rPr>
            <mc:AlternateContent>
              <mc:Choice Requires="wpg">
                <w:drawing>
                  <wp:anchor distT="0" distB="0" distL="114300" distR="114300" simplePos="0" relativeHeight="251658240" behindDoc="0" locked="0" layoutInCell="1" hidden="0" allowOverlap="1">
                    <wp:simplePos x="0" y="0"/>
                    <wp:positionH relativeFrom="column">
                      <wp:posOffset>12701</wp:posOffset>
                    </wp:positionH>
                    <wp:positionV relativeFrom="paragraph">
                      <wp:posOffset>38100</wp:posOffset>
                    </wp:positionV>
                    <wp:extent cx="1570355" cy="12700"/>
                    <wp:effectExtent l="0" t="0" r="0" b="0"/>
                    <wp:wrapNone/>
                    <wp:docPr id="1" name="Straight Arrow Connector 1"/>
                    <wp:cNvGraphicFramePr/>
                    <a:graphic xmlns:a="http://schemas.openxmlformats.org/drawingml/2006/main">
                      <a:graphicData uri="http://schemas.microsoft.com/office/word/2010/wordprocessingShape">
                        <wps:wsp>
                          <wps:cNvCnPr/>
                          <wps:spPr>
                            <a:xfrm>
                              <a:off x="4560823" y="3780000"/>
                              <a:ext cx="1570355" cy="0"/>
                            </a:xfrm>
                            <a:prstGeom prst="straightConnector1">
                              <a:avLst/>
                            </a:prstGeom>
                            <a:noFill/>
                            <a:ln w="12700" cap="flat" cmpd="sng">
                              <a:solidFill>
                                <a:srgbClr val="000000"/>
                              </a:solidFill>
                              <a:prstDash val="solid"/>
                              <a:roun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12701</wp:posOffset>
                    </wp:positionH>
                    <wp:positionV relativeFrom="paragraph">
                      <wp:posOffset>38100</wp:posOffset>
                    </wp:positionV>
                    <wp:extent cx="1570355" cy="12700"/>
                    <wp:effectExtent b="0" l="0" r="0" t="0"/>
                    <wp:wrapNone/>
                    <wp:docPr id="1" name="image3.png"/>
                    <a:graphic>
                      <a:graphicData uri="http://schemas.openxmlformats.org/drawingml/2006/picture">
                        <pic:pic>
                          <pic:nvPicPr>
                            <pic:cNvPr id="0" name="image3.png"/>
                            <pic:cNvPicPr preferRelativeResize="0"/>
                          </pic:nvPicPr>
                          <pic:blipFill>
                            <a:blip r:embed="rId2"/>
                            <a:srcRect/>
                            <a:stretch>
                              <a:fillRect/>
                            </a:stretch>
                          </pic:blipFill>
                          <pic:spPr>
                            <a:xfrm>
                              <a:off x="0" y="0"/>
                              <a:ext cx="1570355" cy="12700"/>
                            </a:xfrm>
                            <a:prstGeom prst="rect"/>
                            <a:ln/>
                          </pic:spPr>
                        </pic:pic>
                      </a:graphicData>
                    </a:graphic>
                  </wp:anchor>
                </w:drawing>
              </mc:Fallback>
            </mc:AlternateContent>
          </w:r>
        </w:p>
        <w:p w:rsidR="00D902FA" w:rsidRDefault="00127DAD">
          <w:pPr>
            <w:rPr>
              <w:rFonts w:ascii="Arial" w:eastAsia="Arial" w:hAnsi="Arial" w:cs="Arial"/>
              <w:b/>
              <w:color w:val="262626"/>
              <w:sz w:val="28"/>
              <w:szCs w:val="28"/>
            </w:rPr>
          </w:pPr>
          <w:r>
            <w:rPr>
              <w:rFonts w:ascii="Arial" w:eastAsia="Arial" w:hAnsi="Arial" w:cs="Arial"/>
              <w:b/>
              <w:color w:val="262626"/>
              <w:sz w:val="28"/>
              <w:szCs w:val="28"/>
            </w:rPr>
            <w:t>K J Somaiya Institute of Technology</w:t>
          </w:r>
        </w:p>
        <w:p w:rsidR="00D902FA" w:rsidRDefault="00127DAD">
          <w:pPr>
            <w:rPr>
              <w:rFonts w:ascii="Arial" w:eastAsia="Arial" w:hAnsi="Arial" w:cs="Arial"/>
              <w:b/>
              <w:color w:val="262626"/>
              <w:sz w:val="18"/>
              <w:szCs w:val="18"/>
            </w:rPr>
          </w:pPr>
          <w:r>
            <w:rPr>
              <w:rFonts w:ascii="Arial" w:eastAsia="Arial" w:hAnsi="Arial" w:cs="Arial"/>
              <w:b/>
              <w:color w:val="262626"/>
              <w:sz w:val="18"/>
              <w:szCs w:val="18"/>
            </w:rPr>
            <w:t>An Autonomous Institute Permanently Affiliated to the University of Mumbai</w:t>
          </w:r>
        </w:p>
      </w:tc>
    </w:tr>
  </w:tbl>
  <w:p w:rsidR="00D902FA" w:rsidRDefault="00D902FA">
    <w:pPr>
      <w:pBdr>
        <w:top w:val="nil"/>
        <w:left w:val="nil"/>
        <w:bottom w:val="nil"/>
        <w:right w:val="nil"/>
        <w:between w:val="nil"/>
      </w:pBdr>
      <w:tabs>
        <w:tab w:val="center" w:pos="4513"/>
        <w:tab w:val="right" w:pos="9026"/>
      </w:tabs>
      <w:spacing w:after="0" w:line="240" w:lineRule="auto"/>
      <w:rPr>
        <w:color w:val="000000"/>
        <w:sz w:val="14"/>
        <w:szCs w:val="14"/>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02FA"/>
    <w:rsid w:val="00127DAD"/>
    <w:rsid w:val="00680B93"/>
    <w:rsid w:val="00D902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4D506B"/>
  <w15:docId w15:val="{54BEFFF6-54A6-444D-9396-84B7287BE8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rPr>
      <w:sz w:val="20"/>
      <w:szCs w:val="20"/>
    </w:r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jp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footer" Target="footer1.xml"/><Relationship Id="rId5" Type="http://schemas.openxmlformats.org/officeDocument/2006/relationships/endnotes" Target="endnotes.xml"/><Relationship Id="rId10" Type="http://schemas.openxmlformats.org/officeDocument/2006/relationships/header" Target="header1.xml"/><Relationship Id="rId4" Type="http://schemas.openxmlformats.org/officeDocument/2006/relationships/footnotes" Target="footnotes.xml"/><Relationship Id="rId9" Type="http://schemas.openxmlformats.org/officeDocument/2006/relationships/image" Target="media/image4.png"/></Relationships>
</file>

<file path=word/_rels/header1.xml.rels><?xml version="1.0" encoding="UTF-8" standalone="yes"?>
<Relationships xmlns="http://schemas.openxmlformats.org/package/2006/relationships"><Relationship Id="rId2" Type="http://schemas.openxmlformats.org/officeDocument/2006/relationships/image" Target="media/image30.png"/><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5</Pages>
  <Words>777</Words>
  <Characters>4432</Characters>
  <Application>Microsoft Office Word</Application>
  <DocSecurity>0</DocSecurity>
  <Lines>36</Lines>
  <Paragraphs>10</Paragraphs>
  <ScaleCrop>false</ScaleCrop>
  <Company/>
  <LinksUpToDate>false</LinksUpToDate>
  <CharactersWithSpaces>5199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user</cp:lastModifiedBy>
  <cp:revision>2</cp:revision>
  <dcterms:created xsi:type="dcterms:W3CDTF">2024-04-07T17:04:00Z</dcterms:created>
  <dcterms:modified xsi:type="dcterms:W3CDTF">2024-04-07T17:04:00Z</dcterms:modified>
</cp:coreProperties>
</file>