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E15" w:rsidRDefault="00C50E2F">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DEPARTMENT OF INFORMATION TECHNOLOGY</w:t>
      </w:r>
    </w:p>
    <w:p w:rsidR="00667E15" w:rsidRDefault="00C50E2F">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b/>
          <w:color w:val="00000A"/>
          <w:sz w:val="28"/>
          <w:szCs w:val="28"/>
        </w:rPr>
        <w:t>Course: Data Mining &amp; Business Intelligence Lab (</w:t>
      </w:r>
      <w:r>
        <w:rPr>
          <w:rFonts w:ascii="Times New Roman" w:eastAsia="Times New Roman" w:hAnsi="Times New Roman" w:cs="Times New Roman"/>
          <w:b/>
          <w:color w:val="000000"/>
          <w:sz w:val="28"/>
          <w:szCs w:val="28"/>
        </w:rPr>
        <w:t>ITL601</w:t>
      </w:r>
      <w:r>
        <w:rPr>
          <w:rFonts w:ascii="Times New Roman" w:eastAsia="Times New Roman" w:hAnsi="Times New Roman" w:cs="Times New Roman"/>
          <w:b/>
          <w:color w:val="00000A"/>
          <w:sz w:val="28"/>
          <w:szCs w:val="28"/>
        </w:rPr>
        <w:t>)</w:t>
      </w:r>
    </w:p>
    <w:p w:rsidR="00667E15" w:rsidRDefault="00C50E2F">
      <w:pPr>
        <w:widowControl w:val="0"/>
        <w:spacing w:after="0"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B.Tech. (Information Technology) – Semester VI</w:t>
      </w:r>
    </w:p>
    <w:p w:rsidR="00667E15" w:rsidRDefault="00C50E2F">
      <w:pPr>
        <w:widowControl w:val="0"/>
        <w:spacing w:after="0" w:line="360" w:lineRule="auto"/>
        <w:jc w:val="center"/>
        <w:rPr>
          <w:rFonts w:ascii="Times New Roman" w:eastAsia="Times New Roman" w:hAnsi="Times New Roman" w:cs="Times New Roman"/>
          <w:b/>
          <w:color w:val="00000A"/>
          <w:sz w:val="28"/>
          <w:szCs w:val="28"/>
        </w:rPr>
      </w:pPr>
      <w:bookmarkStart w:id="0" w:name="_gjdgxs" w:colFirst="0" w:colLast="0"/>
      <w:bookmarkEnd w:id="0"/>
      <w:r>
        <w:rPr>
          <w:rFonts w:ascii="Times New Roman" w:eastAsia="Times New Roman" w:hAnsi="Times New Roman" w:cs="Times New Roman"/>
          <w:b/>
          <w:color w:val="00000A"/>
          <w:sz w:val="28"/>
          <w:szCs w:val="28"/>
        </w:rPr>
        <w:t>Academic Year: 2023-24 (Even Semester)</w:t>
      </w:r>
    </w:p>
    <w:p w:rsidR="00667E15" w:rsidRDefault="00C50E2F">
      <w:pPr>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PRACTICAL 1</w:t>
      </w:r>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Designing Star and Snowflake Schema</w:t>
      </w:r>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 Objective:</w:t>
      </w:r>
      <w:r>
        <w:rPr>
          <w:rFonts w:ascii="Times New Roman" w:eastAsia="Times New Roman" w:hAnsi="Times New Roman" w:cs="Times New Roman"/>
          <w:sz w:val="24"/>
          <w:szCs w:val="24"/>
        </w:rPr>
        <w:t xml:space="preserve"> To explore Data Warehousing and associated elements for a real-world application.</w:t>
      </w:r>
    </w:p>
    <w:p w:rsidR="00667E15" w:rsidRDefault="00C50E2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 database schema is like a skeletal structure representing a logical view of a whole database. It devises all the</w:t>
      </w:r>
      <w:r>
        <w:rPr>
          <w:rFonts w:ascii="Times New Roman" w:eastAsia="Times New Roman" w:hAnsi="Times New Roman" w:cs="Times New Roman"/>
          <w:sz w:val="24"/>
          <w:szCs w:val="24"/>
          <w:highlight w:val="white"/>
        </w:rPr>
        <w:t xml:space="preserve"> constraints applied to the data in a particular database. Whenever organizations engage in data modeling, it leads to a schema.</w:t>
      </w:r>
    </w:p>
    <w:p w:rsidR="00667E15" w:rsidRPr="00E02FE8" w:rsidRDefault="00C50E2F" w:rsidP="00E02FE8">
      <w:pPr>
        <w:pStyle w:val="ListParagraph"/>
        <w:numPr>
          <w:ilvl w:val="0"/>
          <w:numId w:val="1"/>
        </w:numPr>
        <w:spacing w:line="276" w:lineRule="auto"/>
        <w:jc w:val="both"/>
        <w:rPr>
          <w:rFonts w:ascii="Times New Roman" w:eastAsia="Times New Roman" w:hAnsi="Times New Roman" w:cs="Times New Roman"/>
          <w:b/>
          <w:sz w:val="24"/>
          <w:szCs w:val="24"/>
          <w:u w:val="single"/>
        </w:rPr>
      </w:pPr>
      <w:r w:rsidRPr="00E02FE8">
        <w:rPr>
          <w:rFonts w:ascii="Times New Roman" w:eastAsia="Times New Roman" w:hAnsi="Times New Roman" w:cs="Times New Roman"/>
          <w:b/>
          <w:sz w:val="24"/>
          <w:szCs w:val="24"/>
          <w:u w:val="single"/>
        </w:rPr>
        <w:t>Star Schema:</w:t>
      </w:r>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star schema is a type of data modeling technique used in data warehousing. It organizes data into a central table (called the fact table) surrounded by multiple related tables (called dimension tables). The fact table contains quantitative data, such as </w:t>
      </w:r>
      <w:r>
        <w:rPr>
          <w:rFonts w:ascii="Times New Roman" w:eastAsia="Times New Roman" w:hAnsi="Times New Roman" w:cs="Times New Roman"/>
          <w:sz w:val="24"/>
          <w:szCs w:val="24"/>
        </w:rPr>
        <w:t>sales or revenue, while the dimension tables provide descriptive information about the data, such as time, location, or product details. The relationship between the fact table and dimension tables forms a star-like structure, hence the name "star schema."</w:t>
      </w:r>
      <w:r>
        <w:rPr>
          <w:rFonts w:ascii="Times New Roman" w:eastAsia="Times New Roman" w:hAnsi="Times New Roman" w:cs="Times New Roman"/>
          <w:sz w:val="24"/>
          <w:szCs w:val="24"/>
        </w:rPr>
        <w:t xml:space="preserve"> This design simplifies querying and analysis, as it allows for efficient retrieval of data using simple joins between the fact and dimension tables.</w:t>
      </w:r>
    </w:p>
    <w:p w:rsidR="00667E15" w:rsidRDefault="00667E15">
      <w:pPr>
        <w:spacing w:line="276" w:lineRule="auto"/>
        <w:jc w:val="both"/>
        <w:rPr>
          <w:rFonts w:ascii="Times New Roman" w:eastAsia="Times New Roman" w:hAnsi="Times New Roman" w:cs="Times New Roman"/>
          <w:sz w:val="24"/>
          <w:szCs w:val="24"/>
        </w:rPr>
      </w:pPr>
    </w:p>
    <w:p w:rsidR="00667E15" w:rsidRPr="00E02FE8" w:rsidRDefault="00C50E2F" w:rsidP="00E02FE8">
      <w:pPr>
        <w:pStyle w:val="ListParagraph"/>
        <w:numPr>
          <w:ilvl w:val="0"/>
          <w:numId w:val="2"/>
        </w:numPr>
        <w:spacing w:line="276" w:lineRule="auto"/>
        <w:jc w:val="both"/>
        <w:rPr>
          <w:rFonts w:ascii="Times New Roman" w:eastAsia="Times New Roman" w:hAnsi="Times New Roman" w:cs="Times New Roman"/>
          <w:b/>
          <w:sz w:val="24"/>
          <w:szCs w:val="24"/>
          <w:u w:val="single"/>
        </w:rPr>
      </w:pPr>
      <w:r w:rsidRPr="00E02FE8">
        <w:rPr>
          <w:rFonts w:ascii="Times New Roman" w:eastAsia="Times New Roman" w:hAnsi="Times New Roman" w:cs="Times New Roman"/>
          <w:b/>
          <w:sz w:val="24"/>
          <w:szCs w:val="24"/>
          <w:u w:val="single"/>
        </w:rPr>
        <w:t>Snowflake Schema:</w:t>
      </w:r>
      <w:bookmarkStart w:id="1" w:name="_GoBack"/>
      <w:bookmarkEnd w:id="1"/>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snowflake schema is a variation of the star schema that further normalizes dimensio</w:t>
      </w:r>
      <w:r>
        <w:rPr>
          <w:rFonts w:ascii="Times New Roman" w:eastAsia="Times New Roman" w:hAnsi="Times New Roman" w:cs="Times New Roman"/>
          <w:sz w:val="24"/>
          <w:szCs w:val="24"/>
        </w:rPr>
        <w:t>n tables to eliminate redundancy. In a snowflake schema, dimension tables are split into multiple related tables, creating a hierarchical structure. For example, a single dimension table in a star schema might be split into separate tables for each attribu</w:t>
      </w:r>
      <w:r>
        <w:rPr>
          <w:rFonts w:ascii="Times New Roman" w:eastAsia="Times New Roman" w:hAnsi="Times New Roman" w:cs="Times New Roman"/>
          <w:sz w:val="24"/>
          <w:szCs w:val="24"/>
        </w:rPr>
        <w:t>te or level in a snowflake schema. This normalization reduces data redundancy but increases the complexity of querying, as it requires more complex joins across multiple tables.</w:t>
      </w:r>
    </w:p>
    <w:p w:rsidR="00667E15" w:rsidRDefault="00667E15">
      <w:pPr>
        <w:spacing w:line="276" w:lineRule="auto"/>
        <w:jc w:val="both"/>
        <w:rPr>
          <w:rFonts w:ascii="Times New Roman" w:eastAsia="Times New Roman" w:hAnsi="Times New Roman" w:cs="Times New Roman"/>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C50E2F">
      <w:pPr>
        <w:spacing w:line="276"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Schema Designs / &lt;Code with Output&gt;:</w:t>
      </w:r>
    </w:p>
    <w:p w:rsidR="00667E15" w:rsidRDefault="00667E15">
      <w:pPr>
        <w:spacing w:line="276" w:lineRule="auto"/>
        <w:jc w:val="both"/>
        <w:rPr>
          <w:rFonts w:ascii="Times New Roman" w:eastAsia="Times New Roman" w:hAnsi="Times New Roman" w:cs="Times New Roman"/>
          <w:i/>
          <w:sz w:val="24"/>
          <w:szCs w:val="24"/>
        </w:rPr>
      </w:pPr>
    </w:p>
    <w:p w:rsidR="00667E15" w:rsidRPr="00BD2AF8" w:rsidRDefault="00C50E2F">
      <w:pPr>
        <w:spacing w:line="276" w:lineRule="auto"/>
        <w:jc w:val="both"/>
        <w:rPr>
          <w:rFonts w:ascii="Times New Roman" w:eastAsia="Times New Roman" w:hAnsi="Times New Roman" w:cs="Times New Roman"/>
          <w:b/>
          <w:sz w:val="24"/>
          <w:szCs w:val="24"/>
        </w:rPr>
      </w:pPr>
      <w:r w:rsidRPr="00BD2AF8">
        <w:rPr>
          <w:rFonts w:ascii="Times New Roman" w:eastAsia="Times New Roman" w:hAnsi="Times New Roman" w:cs="Times New Roman"/>
          <w:b/>
          <w:sz w:val="24"/>
          <w:szCs w:val="24"/>
        </w:rPr>
        <w:t>Star Schema:</w:t>
      </w:r>
    </w:p>
    <w:p w:rsidR="00667E15" w:rsidRPr="00BD2AF8" w:rsidRDefault="00BD2AF8">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6377940" cy="4792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JPG"/>
                    <pic:cNvPicPr/>
                  </pic:nvPicPr>
                  <pic:blipFill>
                    <a:blip r:embed="rId7">
                      <a:extLst>
                        <a:ext uri="{28A0092B-C50C-407E-A947-70E740481C1C}">
                          <a14:useLocalDpi xmlns:a14="http://schemas.microsoft.com/office/drawing/2010/main" val="0"/>
                        </a:ext>
                      </a:extLst>
                    </a:blip>
                    <a:stretch>
                      <a:fillRect/>
                    </a:stretch>
                  </pic:blipFill>
                  <pic:spPr>
                    <a:xfrm>
                      <a:off x="0" y="0"/>
                      <a:ext cx="6377940" cy="4792980"/>
                    </a:xfrm>
                    <a:prstGeom prst="rect">
                      <a:avLst/>
                    </a:prstGeom>
                  </pic:spPr>
                </pic:pic>
              </a:graphicData>
            </a:graphic>
          </wp:inline>
        </w:drawing>
      </w:r>
    </w:p>
    <w:p w:rsidR="00667E15" w:rsidRDefault="00667E15">
      <w:pPr>
        <w:spacing w:line="276" w:lineRule="auto"/>
        <w:jc w:val="both"/>
        <w:rPr>
          <w:rFonts w:ascii="Times New Roman" w:eastAsia="Times New Roman" w:hAnsi="Times New Roman" w:cs="Times New Roman"/>
          <w:i/>
          <w:sz w:val="24"/>
          <w:szCs w:val="24"/>
        </w:rPr>
      </w:pPr>
    </w:p>
    <w:p w:rsidR="00667E15" w:rsidRDefault="00667E15">
      <w:pPr>
        <w:spacing w:line="276" w:lineRule="auto"/>
        <w:jc w:val="both"/>
        <w:rPr>
          <w:rFonts w:ascii="Times New Roman" w:eastAsia="Times New Roman" w:hAnsi="Times New Roman" w:cs="Times New Roman"/>
          <w:i/>
          <w:sz w:val="24"/>
          <w:szCs w:val="24"/>
        </w:rPr>
      </w:pPr>
    </w:p>
    <w:p w:rsidR="00667E15" w:rsidRDefault="00667E15">
      <w:pPr>
        <w:spacing w:line="276" w:lineRule="auto"/>
        <w:jc w:val="both"/>
        <w:rPr>
          <w:rFonts w:ascii="Times New Roman" w:eastAsia="Times New Roman" w:hAnsi="Times New Roman" w:cs="Times New Roman"/>
          <w:i/>
          <w:sz w:val="24"/>
          <w:szCs w:val="24"/>
        </w:rPr>
      </w:pPr>
    </w:p>
    <w:p w:rsidR="00667E15" w:rsidRDefault="00667E15">
      <w:pPr>
        <w:spacing w:line="276" w:lineRule="auto"/>
        <w:jc w:val="both"/>
        <w:rPr>
          <w:rFonts w:ascii="Times New Roman" w:eastAsia="Times New Roman" w:hAnsi="Times New Roman" w:cs="Times New Roman"/>
          <w:i/>
          <w:sz w:val="24"/>
          <w:szCs w:val="24"/>
        </w:rPr>
      </w:pPr>
    </w:p>
    <w:p w:rsidR="00667E15" w:rsidRDefault="00667E15">
      <w:pPr>
        <w:spacing w:line="276" w:lineRule="auto"/>
        <w:jc w:val="both"/>
        <w:rPr>
          <w:rFonts w:ascii="Times New Roman" w:eastAsia="Times New Roman" w:hAnsi="Times New Roman" w:cs="Times New Roman"/>
          <w:i/>
          <w:sz w:val="24"/>
          <w:szCs w:val="24"/>
        </w:rPr>
      </w:pPr>
    </w:p>
    <w:p w:rsidR="00667E15" w:rsidRDefault="00667E15">
      <w:pPr>
        <w:spacing w:line="276" w:lineRule="auto"/>
        <w:jc w:val="both"/>
        <w:rPr>
          <w:rFonts w:ascii="Times New Roman" w:eastAsia="Times New Roman" w:hAnsi="Times New Roman" w:cs="Times New Roman"/>
          <w:i/>
          <w:sz w:val="24"/>
          <w:szCs w:val="24"/>
        </w:rPr>
      </w:pPr>
    </w:p>
    <w:p w:rsidR="00667E15" w:rsidRDefault="00667E15">
      <w:pPr>
        <w:spacing w:line="276" w:lineRule="auto"/>
        <w:jc w:val="both"/>
        <w:rPr>
          <w:rFonts w:ascii="Times New Roman" w:eastAsia="Times New Roman" w:hAnsi="Times New Roman" w:cs="Times New Roman"/>
          <w:i/>
          <w:sz w:val="24"/>
          <w:szCs w:val="24"/>
        </w:rPr>
      </w:pPr>
    </w:p>
    <w:p w:rsidR="00667E15" w:rsidRDefault="00667E15">
      <w:pPr>
        <w:spacing w:line="276" w:lineRule="auto"/>
        <w:jc w:val="both"/>
        <w:rPr>
          <w:rFonts w:ascii="Times New Roman" w:eastAsia="Times New Roman" w:hAnsi="Times New Roman" w:cs="Times New Roman"/>
          <w:i/>
          <w:sz w:val="24"/>
          <w:szCs w:val="24"/>
        </w:rPr>
      </w:pPr>
    </w:p>
    <w:p w:rsidR="00667E15" w:rsidRPr="00BD2AF8" w:rsidRDefault="00C50E2F">
      <w:pPr>
        <w:spacing w:line="276" w:lineRule="auto"/>
        <w:jc w:val="both"/>
        <w:rPr>
          <w:rFonts w:ascii="Times New Roman" w:eastAsia="Times New Roman" w:hAnsi="Times New Roman" w:cs="Times New Roman"/>
          <w:b/>
          <w:sz w:val="24"/>
          <w:szCs w:val="24"/>
        </w:rPr>
      </w:pPr>
      <w:r w:rsidRPr="00BD2AF8">
        <w:rPr>
          <w:rFonts w:ascii="Times New Roman" w:eastAsia="Times New Roman" w:hAnsi="Times New Roman" w:cs="Times New Roman"/>
          <w:b/>
          <w:sz w:val="24"/>
          <w:szCs w:val="24"/>
        </w:rPr>
        <w:lastRenderedPageBreak/>
        <w:t>Snow Flake Schema:</w:t>
      </w:r>
    </w:p>
    <w:p w:rsidR="00667E15" w:rsidRPr="00BD2AF8" w:rsidRDefault="00667E15">
      <w:pPr>
        <w:spacing w:line="276" w:lineRule="auto"/>
        <w:jc w:val="both"/>
        <w:rPr>
          <w:rFonts w:ascii="Times New Roman" w:eastAsia="Times New Roman" w:hAnsi="Times New Roman" w:cs="Times New Roman"/>
          <w:b/>
          <w:sz w:val="24"/>
          <w:szCs w:val="24"/>
        </w:rPr>
      </w:pPr>
    </w:p>
    <w:p w:rsidR="00667E15" w:rsidRPr="00BD2AF8" w:rsidRDefault="00BD2AF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93080" cy="5501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owflake.JPG"/>
                    <pic:cNvPicPr/>
                  </pic:nvPicPr>
                  <pic:blipFill>
                    <a:blip r:embed="rId8">
                      <a:extLst>
                        <a:ext uri="{28A0092B-C50C-407E-A947-70E740481C1C}">
                          <a14:useLocalDpi xmlns:a14="http://schemas.microsoft.com/office/drawing/2010/main" val="0"/>
                        </a:ext>
                      </a:extLst>
                    </a:blip>
                    <a:stretch>
                      <a:fillRect/>
                    </a:stretch>
                  </pic:blipFill>
                  <pic:spPr>
                    <a:xfrm>
                      <a:off x="0" y="0"/>
                      <a:ext cx="5593080" cy="5501640"/>
                    </a:xfrm>
                    <a:prstGeom prst="rect">
                      <a:avLst/>
                    </a:prstGeom>
                  </pic:spPr>
                </pic:pic>
              </a:graphicData>
            </a:graphic>
          </wp:inline>
        </w:drawing>
      </w: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BD2AF8" w:rsidRPr="00BD2AF8" w:rsidRDefault="00C50E2F" w:rsidP="00BD2AF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BD2AF8" w:rsidRPr="00BD2AF8" w:rsidRDefault="00BD2AF8" w:rsidP="00BD2AF8">
      <w:pPr>
        <w:spacing w:line="276" w:lineRule="auto"/>
        <w:jc w:val="both"/>
        <w:rPr>
          <w:rFonts w:ascii="Times New Roman" w:eastAsia="Times New Roman" w:hAnsi="Times New Roman" w:cs="Times New Roman"/>
          <w:sz w:val="24"/>
          <w:szCs w:val="24"/>
        </w:rPr>
      </w:pPr>
      <w:r w:rsidRPr="00BD2AF8">
        <w:rPr>
          <w:rFonts w:ascii="Times New Roman" w:eastAsia="Times New Roman" w:hAnsi="Times New Roman" w:cs="Times New Roman"/>
          <w:sz w:val="24"/>
          <w:szCs w:val="24"/>
        </w:rPr>
        <w:t>In conclusion, designing a star schema involves a centralized fact table connected to dimension tables in a simple and intuitive structure, facilitating efficient query performance for specific analytics. On the other hand, the snowflake schema normalizes dimension tables, reducing redundancy but potentially leading to more complex queries. The choice between these schemas depends on the specific requirements of the data warehouse and the balance between simplicity and normalization.</w:t>
      </w:r>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Lab Outcome: </w:t>
      </w:r>
      <w:r>
        <w:rPr>
          <w:rFonts w:ascii="Times New Roman" w:eastAsia="Times New Roman" w:hAnsi="Times New Roman" w:cs="Times New Roman"/>
          <w:sz w:val="24"/>
          <w:szCs w:val="24"/>
        </w:rPr>
        <w:t>Ability to identify sources of data for mining and design a Data Warehouse schema.</w:t>
      </w:r>
    </w:p>
    <w:p w:rsidR="00667E15" w:rsidRDefault="00667E15">
      <w:pPr>
        <w:spacing w:line="276" w:lineRule="auto"/>
        <w:jc w:val="both"/>
        <w:rPr>
          <w:rFonts w:ascii="Times New Roman" w:eastAsia="Times New Roman" w:hAnsi="Times New Roman" w:cs="Times New Roman"/>
          <w:b/>
          <w:sz w:val="24"/>
          <w:szCs w:val="24"/>
        </w:rPr>
      </w:pPr>
    </w:p>
    <w:p w:rsidR="00667E15" w:rsidRDefault="00667E15">
      <w:pPr>
        <w:spacing w:line="276" w:lineRule="auto"/>
        <w:jc w:val="both"/>
        <w:rPr>
          <w:rFonts w:ascii="Times New Roman" w:eastAsia="Times New Roman" w:hAnsi="Times New Roman" w:cs="Times New Roman"/>
          <w:b/>
          <w:sz w:val="24"/>
          <w:szCs w:val="24"/>
        </w:rPr>
      </w:pPr>
    </w:p>
    <w:p w:rsidR="00667E15" w:rsidRDefault="00C50E2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Details -</w:t>
      </w:r>
    </w:p>
    <w:p w:rsidR="00667E15" w:rsidRPr="00BD2AF8" w:rsidRDefault="00C50E2F">
      <w:pPr>
        <w:spacing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sz w:val="24"/>
          <w:szCs w:val="24"/>
        </w:rPr>
        <w:t xml:space="preserve">Name of Student: </w:t>
      </w:r>
      <w:r w:rsidR="00BD2AF8" w:rsidRPr="00BD2AF8">
        <w:rPr>
          <w:rFonts w:ascii="Times New Roman" w:eastAsia="Times New Roman" w:hAnsi="Times New Roman" w:cs="Times New Roman"/>
          <w:b/>
          <w:sz w:val="24"/>
          <w:szCs w:val="24"/>
        </w:rPr>
        <w:t>Parth Malviya</w:t>
      </w:r>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Roll No.: </w:t>
      </w:r>
      <w:r w:rsidR="00BD2AF8">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w:t>
      </w:r>
    </w:p>
    <w:p w:rsidR="00667E15" w:rsidRDefault="00C50E2F">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r>
        <w:rPr>
          <w:rFonts w:ascii="Times New Roman" w:eastAsia="Times New Roman" w:hAnsi="Times New Roman" w:cs="Times New Roman"/>
          <w:b/>
          <w:sz w:val="24"/>
          <w:szCs w:val="24"/>
        </w:rPr>
        <w:t xml:space="preserve"> </w:t>
      </w:r>
      <w:r w:rsidR="003068A4">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/01/2024</w:t>
      </w:r>
    </w:p>
    <w:p w:rsidR="00667E15" w:rsidRDefault="00C50E2F">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 2</w:t>
      </w:r>
      <w:r w:rsidR="00BD2AF8">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/01/2024</w:t>
      </w:r>
    </w:p>
    <w:sectPr w:rsidR="00667E15">
      <w:headerReference w:type="default" r:id="rId9"/>
      <w:footerReference w:type="default" r:id="rId10"/>
      <w:pgSz w:w="11906" w:h="16838"/>
      <w:pgMar w:top="567" w:right="707" w:bottom="709" w:left="993" w:header="426" w:footer="2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E2F" w:rsidRDefault="00C50E2F">
      <w:pPr>
        <w:spacing w:after="0" w:line="240" w:lineRule="auto"/>
      </w:pPr>
      <w:r>
        <w:separator/>
      </w:r>
    </w:p>
  </w:endnote>
  <w:endnote w:type="continuationSeparator" w:id="0">
    <w:p w:rsidR="00C50E2F" w:rsidRDefault="00C5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E15" w:rsidRDefault="00C50E2F">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sidR="00BD2AF8">
      <w:rPr>
        <w:rFonts w:ascii="Times New Roman" w:eastAsia="Times New Roman" w:hAnsi="Times New Roman" w:cs="Times New Roman"/>
        <w:b/>
        <w:color w:val="000000"/>
        <w:sz w:val="24"/>
        <w:szCs w:val="24"/>
      </w:rPr>
      <w:fldChar w:fldCharType="separate"/>
    </w:r>
    <w:r w:rsidR="00BD2AF8">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NUMPAGES</w:instrText>
    </w:r>
    <w:r w:rsidR="00BD2AF8">
      <w:rPr>
        <w:rFonts w:ascii="Times New Roman" w:eastAsia="Times New Roman" w:hAnsi="Times New Roman" w:cs="Times New Roman"/>
        <w:b/>
        <w:color w:val="000000"/>
        <w:sz w:val="24"/>
        <w:szCs w:val="24"/>
      </w:rPr>
      <w:fldChar w:fldCharType="separate"/>
    </w:r>
    <w:r w:rsidR="00BD2AF8">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E2F" w:rsidRDefault="00C50E2F">
      <w:pPr>
        <w:spacing w:after="0" w:line="240" w:lineRule="auto"/>
      </w:pPr>
      <w:r>
        <w:separator/>
      </w:r>
    </w:p>
  </w:footnote>
  <w:footnote w:type="continuationSeparator" w:id="0">
    <w:p w:rsidR="00C50E2F" w:rsidRDefault="00C5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E15" w:rsidRDefault="00667E15">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
      <w:tblW w:w="11766"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1730"/>
      <w:gridCol w:w="10036"/>
    </w:tblGrid>
    <w:tr w:rsidR="00667E15">
      <w:trPr>
        <w:trHeight w:val="1247"/>
      </w:trPr>
      <w:tc>
        <w:tcPr>
          <w:tcW w:w="1730" w:type="dxa"/>
        </w:tcPr>
        <w:p w:rsidR="00667E15" w:rsidRDefault="00C50E2F">
          <w:pPr>
            <w:rPr>
              <w:rFonts w:ascii="Arial" w:eastAsia="Arial" w:hAnsi="Arial" w:cs="Arial"/>
            </w:rPr>
          </w:pPr>
          <w:r>
            <w:rPr>
              <w:rFonts w:ascii="Arial" w:eastAsia="Arial" w:hAnsi="Arial" w:cs="Arial"/>
              <w:noProof/>
              <w:color w:val="000000"/>
            </w:rPr>
            <w:drawing>
              <wp:inline distT="0" distB="0" distL="0" distR="0">
                <wp:extent cx="937263" cy="900507"/>
                <wp:effectExtent l="0" t="0" r="0" b="0"/>
                <wp:docPr id="2" name="image1.png" descr="https://lh3.googleusercontent.com/KfQQNVvbBoiwdGDQLnBv7fuYYOlIxmuNse6hxIp7yQH90FSw16KwWHyrwZjY1ERazE6j7ybJf1jU8x26Bg2XwycW7XqPP6-m61iqVirs8NkfSflSnzznpXbPjI4ZCaZ9JN3mOMxEr6M6mZ8zEA"/>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KfQQNVvbBoiwdGDQLnBv7fuYYOlIxmuNse6hxIp7yQH90FSw16KwWHyrwZjY1ERazE6j7ybJf1jU8x26Bg2XwycW7XqPP6-m61iqVirs8NkfSflSnzznpXbPjI4ZCaZ9JN3mOMxEr6M6mZ8zEA"/>
                        <pic:cNvPicPr preferRelativeResize="0"/>
                      </pic:nvPicPr>
                      <pic:blipFill>
                        <a:blip r:embed="rId1"/>
                        <a:srcRect/>
                        <a:stretch>
                          <a:fillRect/>
                        </a:stretch>
                      </pic:blipFill>
                      <pic:spPr>
                        <a:xfrm>
                          <a:off x="0" y="0"/>
                          <a:ext cx="937263" cy="900507"/>
                        </a:xfrm>
                        <a:prstGeom prst="rect">
                          <a:avLst/>
                        </a:prstGeom>
                        <a:ln/>
                      </pic:spPr>
                    </pic:pic>
                  </a:graphicData>
                </a:graphic>
              </wp:inline>
            </w:drawing>
          </w:r>
        </w:p>
      </w:tc>
      <w:tc>
        <w:tcPr>
          <w:tcW w:w="10036" w:type="dxa"/>
        </w:tcPr>
        <w:p w:rsidR="00667E15" w:rsidRDefault="00C50E2F">
          <w:pPr>
            <w:rPr>
              <w:rFonts w:ascii="Arial" w:eastAsia="Arial" w:hAnsi="Arial" w:cs="Arial"/>
              <w:b/>
              <w:color w:val="A80000"/>
              <w:sz w:val="46"/>
              <w:szCs w:val="46"/>
            </w:rPr>
          </w:pPr>
          <w:r>
            <w:rPr>
              <w:rFonts w:ascii="Arial" w:eastAsia="Arial" w:hAnsi="Arial" w:cs="Arial"/>
              <w:b/>
              <w:color w:val="A80000"/>
              <w:sz w:val="46"/>
              <w:szCs w:val="46"/>
            </w:rPr>
            <w:t>SOMAIYA</w:t>
          </w:r>
        </w:p>
        <w:p w:rsidR="00667E15" w:rsidRDefault="00C50E2F">
          <w:pPr>
            <w:rPr>
              <w:rFonts w:ascii="Arial" w:eastAsia="Arial" w:hAnsi="Arial" w:cs="Arial"/>
              <w:b/>
              <w:color w:val="A80000"/>
              <w:sz w:val="28"/>
              <w:szCs w:val="28"/>
            </w:rPr>
          </w:pPr>
          <w:r>
            <w:rPr>
              <w:rFonts w:ascii="Arial" w:eastAsia="Arial" w:hAnsi="Arial" w:cs="Arial"/>
              <w:b/>
              <w:color w:val="A80000"/>
              <w:sz w:val="28"/>
              <w:szCs w:val="28"/>
            </w:rPr>
            <w:t>V I D Y A V I H A R</w:t>
          </w:r>
        </w:p>
        <w:p w:rsidR="00667E15" w:rsidRDefault="00C50E2F">
          <w:pPr>
            <w:rPr>
              <w:rFonts w:ascii="Arial" w:eastAsia="Arial" w:hAnsi="Arial" w:cs="Arial"/>
              <w:sz w:val="18"/>
              <w:szCs w:val="1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38100</wp:posOffset>
                    </wp:positionV>
                    <wp:extent cx="157035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60823" y="3780000"/>
                              <a:ext cx="1570355"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1570355" cy="12700"/>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570355" cy="12700"/>
                            </a:xfrm>
                            <a:prstGeom prst="rect"/>
                            <a:ln/>
                          </pic:spPr>
                        </pic:pic>
                      </a:graphicData>
                    </a:graphic>
                  </wp:anchor>
                </w:drawing>
              </mc:Fallback>
            </mc:AlternateContent>
          </w:r>
        </w:p>
        <w:p w:rsidR="00667E15" w:rsidRDefault="00C50E2F">
          <w:pPr>
            <w:rPr>
              <w:rFonts w:ascii="Arial" w:eastAsia="Arial" w:hAnsi="Arial" w:cs="Arial"/>
              <w:b/>
              <w:color w:val="262626"/>
              <w:sz w:val="28"/>
              <w:szCs w:val="28"/>
            </w:rPr>
          </w:pPr>
          <w:r>
            <w:rPr>
              <w:rFonts w:ascii="Arial" w:eastAsia="Arial" w:hAnsi="Arial" w:cs="Arial"/>
              <w:b/>
              <w:color w:val="262626"/>
              <w:sz w:val="28"/>
              <w:szCs w:val="28"/>
            </w:rPr>
            <w:t>K J Somaiya Institute of Technology</w:t>
          </w:r>
        </w:p>
        <w:p w:rsidR="00667E15" w:rsidRDefault="00C50E2F">
          <w:pPr>
            <w:rPr>
              <w:rFonts w:ascii="Arial" w:eastAsia="Arial" w:hAnsi="Arial" w:cs="Arial"/>
              <w:b/>
              <w:color w:val="262626"/>
              <w:sz w:val="18"/>
              <w:szCs w:val="18"/>
            </w:rPr>
          </w:pPr>
          <w:r>
            <w:rPr>
              <w:rFonts w:ascii="Arial" w:eastAsia="Arial" w:hAnsi="Arial" w:cs="Arial"/>
              <w:b/>
              <w:color w:val="262626"/>
              <w:sz w:val="18"/>
              <w:szCs w:val="18"/>
            </w:rPr>
            <w:t>An Autonomous Institute Permanently Affiliated to the University of Mumbai</w:t>
          </w:r>
        </w:p>
      </w:tc>
    </w:tr>
  </w:tbl>
  <w:p w:rsidR="00667E15" w:rsidRDefault="00667E15">
    <w:pPr>
      <w:pBdr>
        <w:top w:val="nil"/>
        <w:left w:val="nil"/>
        <w:bottom w:val="nil"/>
        <w:right w:val="nil"/>
        <w:between w:val="nil"/>
      </w:pBdr>
      <w:tabs>
        <w:tab w:val="center" w:pos="4513"/>
        <w:tab w:val="right" w:pos="9026"/>
      </w:tabs>
      <w:spacing w:after="0" w:line="240" w:lineRule="auto"/>
      <w:rPr>
        <w:color w:val="000000"/>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3C39"/>
    <w:multiLevelType w:val="hybridMultilevel"/>
    <w:tmpl w:val="111A9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F4A5E"/>
    <w:multiLevelType w:val="hybridMultilevel"/>
    <w:tmpl w:val="89A29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15"/>
    <w:rsid w:val="003068A4"/>
    <w:rsid w:val="00667E15"/>
    <w:rsid w:val="00774718"/>
    <w:rsid w:val="00956361"/>
    <w:rsid w:val="00BD2AF8"/>
    <w:rsid w:val="00C50E2F"/>
    <w:rsid w:val="00C51F4F"/>
    <w:rsid w:val="00E0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8399"/>
  <w15:docId w15:val="{37AB2C95-B3FF-402B-96FF-22020554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paragraph" w:styleId="ListParagraph">
    <w:name w:val="List Paragraph"/>
    <w:basedOn w:val="Normal"/>
    <w:uiPriority w:val="34"/>
    <w:qFormat/>
    <w:rsid w:val="00E02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514795">
      <w:bodyDiv w:val="1"/>
      <w:marLeft w:val="0"/>
      <w:marRight w:val="0"/>
      <w:marTop w:val="0"/>
      <w:marBottom w:val="0"/>
      <w:divBdr>
        <w:top w:val="none" w:sz="0" w:space="0" w:color="auto"/>
        <w:left w:val="none" w:sz="0" w:space="0" w:color="auto"/>
        <w:bottom w:val="none" w:sz="0" w:space="0" w:color="auto"/>
        <w:right w:val="none" w:sz="0" w:space="0" w:color="auto"/>
      </w:divBdr>
      <w:divsChild>
        <w:div w:id="336276377">
          <w:marLeft w:val="0"/>
          <w:marRight w:val="0"/>
          <w:marTop w:val="0"/>
          <w:marBottom w:val="0"/>
          <w:divBdr>
            <w:top w:val="single" w:sz="2" w:space="0" w:color="D9D9E3"/>
            <w:left w:val="single" w:sz="2" w:space="0" w:color="D9D9E3"/>
            <w:bottom w:val="single" w:sz="2" w:space="0" w:color="D9D9E3"/>
            <w:right w:val="single" w:sz="2" w:space="0" w:color="D9D9E3"/>
          </w:divBdr>
          <w:divsChild>
            <w:div w:id="203710615">
              <w:marLeft w:val="0"/>
              <w:marRight w:val="0"/>
              <w:marTop w:val="0"/>
              <w:marBottom w:val="0"/>
              <w:divBdr>
                <w:top w:val="single" w:sz="2" w:space="0" w:color="D9D9E3"/>
                <w:left w:val="single" w:sz="2" w:space="0" w:color="D9D9E3"/>
                <w:bottom w:val="single" w:sz="2" w:space="0" w:color="D9D9E3"/>
                <w:right w:val="single" w:sz="2" w:space="0" w:color="D9D9E3"/>
              </w:divBdr>
              <w:divsChild>
                <w:div w:id="1442727391">
                  <w:marLeft w:val="0"/>
                  <w:marRight w:val="0"/>
                  <w:marTop w:val="0"/>
                  <w:marBottom w:val="0"/>
                  <w:divBdr>
                    <w:top w:val="single" w:sz="2" w:space="0" w:color="D9D9E3"/>
                    <w:left w:val="single" w:sz="2" w:space="0" w:color="D9D9E3"/>
                    <w:bottom w:val="single" w:sz="2" w:space="0" w:color="D9D9E3"/>
                    <w:right w:val="single" w:sz="2" w:space="0" w:color="D9D9E3"/>
                  </w:divBdr>
                  <w:divsChild>
                    <w:div w:id="2062627976">
                      <w:marLeft w:val="0"/>
                      <w:marRight w:val="0"/>
                      <w:marTop w:val="0"/>
                      <w:marBottom w:val="0"/>
                      <w:divBdr>
                        <w:top w:val="single" w:sz="2" w:space="0" w:color="D9D9E3"/>
                        <w:left w:val="single" w:sz="2" w:space="0" w:color="D9D9E3"/>
                        <w:bottom w:val="single" w:sz="2" w:space="0" w:color="D9D9E3"/>
                        <w:right w:val="single" w:sz="2" w:space="0" w:color="D9D9E3"/>
                      </w:divBdr>
                      <w:divsChild>
                        <w:div w:id="1764372280">
                          <w:marLeft w:val="0"/>
                          <w:marRight w:val="0"/>
                          <w:marTop w:val="0"/>
                          <w:marBottom w:val="0"/>
                          <w:divBdr>
                            <w:top w:val="single" w:sz="2" w:space="0" w:color="D9D9E3"/>
                            <w:left w:val="single" w:sz="2" w:space="0" w:color="D9D9E3"/>
                            <w:bottom w:val="single" w:sz="2" w:space="0" w:color="D9D9E3"/>
                            <w:right w:val="single" w:sz="2" w:space="0" w:color="D9D9E3"/>
                          </w:divBdr>
                          <w:divsChild>
                            <w:div w:id="19358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42823">
                                  <w:marLeft w:val="0"/>
                                  <w:marRight w:val="0"/>
                                  <w:marTop w:val="0"/>
                                  <w:marBottom w:val="0"/>
                                  <w:divBdr>
                                    <w:top w:val="single" w:sz="2" w:space="0" w:color="D9D9E3"/>
                                    <w:left w:val="single" w:sz="2" w:space="0" w:color="D9D9E3"/>
                                    <w:bottom w:val="single" w:sz="2" w:space="0" w:color="D9D9E3"/>
                                    <w:right w:val="single" w:sz="2" w:space="0" w:color="D9D9E3"/>
                                  </w:divBdr>
                                  <w:divsChild>
                                    <w:div w:id="2030714853">
                                      <w:marLeft w:val="0"/>
                                      <w:marRight w:val="0"/>
                                      <w:marTop w:val="0"/>
                                      <w:marBottom w:val="0"/>
                                      <w:divBdr>
                                        <w:top w:val="single" w:sz="2" w:space="0" w:color="D9D9E3"/>
                                        <w:left w:val="single" w:sz="2" w:space="0" w:color="D9D9E3"/>
                                        <w:bottom w:val="single" w:sz="2" w:space="0" w:color="D9D9E3"/>
                                        <w:right w:val="single" w:sz="2" w:space="0" w:color="D9D9E3"/>
                                      </w:divBdr>
                                      <w:divsChild>
                                        <w:div w:id="1703164061">
                                          <w:marLeft w:val="0"/>
                                          <w:marRight w:val="0"/>
                                          <w:marTop w:val="0"/>
                                          <w:marBottom w:val="0"/>
                                          <w:divBdr>
                                            <w:top w:val="single" w:sz="2" w:space="0" w:color="D9D9E3"/>
                                            <w:left w:val="single" w:sz="2" w:space="0" w:color="D9D9E3"/>
                                            <w:bottom w:val="single" w:sz="2" w:space="0" w:color="D9D9E3"/>
                                            <w:right w:val="single" w:sz="2" w:space="0" w:color="D9D9E3"/>
                                          </w:divBdr>
                                          <w:divsChild>
                                            <w:div w:id="1165320468">
                                              <w:marLeft w:val="0"/>
                                              <w:marRight w:val="0"/>
                                              <w:marTop w:val="0"/>
                                              <w:marBottom w:val="0"/>
                                              <w:divBdr>
                                                <w:top w:val="single" w:sz="2" w:space="0" w:color="D9D9E3"/>
                                                <w:left w:val="single" w:sz="2" w:space="0" w:color="D9D9E3"/>
                                                <w:bottom w:val="single" w:sz="2" w:space="0" w:color="D9D9E3"/>
                                                <w:right w:val="single" w:sz="2" w:space="0" w:color="D9D9E3"/>
                                              </w:divBdr>
                                              <w:divsChild>
                                                <w:div w:id="1951547068">
                                                  <w:marLeft w:val="0"/>
                                                  <w:marRight w:val="0"/>
                                                  <w:marTop w:val="0"/>
                                                  <w:marBottom w:val="0"/>
                                                  <w:divBdr>
                                                    <w:top w:val="single" w:sz="2" w:space="0" w:color="D9D9E3"/>
                                                    <w:left w:val="single" w:sz="2" w:space="0" w:color="D9D9E3"/>
                                                    <w:bottom w:val="single" w:sz="2" w:space="0" w:color="D9D9E3"/>
                                                    <w:right w:val="single" w:sz="2" w:space="0" w:color="D9D9E3"/>
                                                  </w:divBdr>
                                                  <w:divsChild>
                                                    <w:div w:id="539362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66389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2024-01-28T12:14:00Z</dcterms:created>
  <dcterms:modified xsi:type="dcterms:W3CDTF">2024-01-28T12:21:00Z</dcterms:modified>
</cp:coreProperties>
</file>