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Scheme:weka.classifiers.trees.J48 -C 0.25 -M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Relation: </w:t>
        <w:tab/>
        <w:t xml:space="preserve">weather.symbolic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Instances:</w:t>
        <w:tab/>
        <w:t xml:space="preserve">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Attributes:  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outlook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temperature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humidity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windy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play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mode:10-fold cross-validation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J48 pruned tree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outlook = sunny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humidity = high: no (3.0)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humidity = normal: yes (2.0)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outlook = overcast: yes (4.0)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outlook = rainy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windy = TRUE: no (2.0)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windy = FALSE: yes (3.0)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Number of Leaves  :    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Size of the tree :     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 taken to build model: 0.01 seconds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Correctly Classified Instances       </w:t>
        <w:tab/>
        <w:t xml:space="preserve">7           </w:t>
        <w:tab/>
        <w:t xml:space="preserve">50  </w:t>
        <w:tab/>
        <w:t xml:space="preserve">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Incorrectly Classified Instances     </w:t>
        <w:tab/>
        <w:t xml:space="preserve">7           </w:t>
        <w:tab/>
        <w:t xml:space="preserve">50  </w:t>
        <w:tab/>
        <w:t xml:space="preserve">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Kappa statistic                     </w:t>
        <w:tab/>
        <w:t xml:space="preserve">-0.0426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Mean absolute error                  </w:t>
        <w:tab/>
        <w:t xml:space="preserve">0.4167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Root mean squared error              </w:t>
        <w:tab/>
        <w:t xml:space="preserve">0.5984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Relative absolute error             </w:t>
        <w:tab/>
        <w:t xml:space="preserve">87.5</w:t>
        <w:tab/>
        <w:t xml:space="preserve">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Root relative squared error        </w:t>
        <w:tab/>
        <w:t xml:space="preserve">121.2987 %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Total Number of Instances           </w:t>
        <w:tab/>
        <w:t xml:space="preserve">14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TP Rate   FP Rate   Precision   Recall  F-Measure   ROC Area  Class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0.556 </w:t>
        <w:tab/>
        <w:t xml:space="preserve">0.6    </w:t>
        <w:tab/>
        <w:t xml:space="preserve">0.625 </w:t>
        <w:tab/>
        <w:t xml:space="preserve">0.556 </w:t>
        <w:tab/>
        <w:t xml:space="preserve">0.588  </w:t>
        <w:tab/>
        <w:t xml:space="preserve">0.633</w:t>
        <w:tab/>
        <w:t xml:space="preserve">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0.4   </w:t>
        <w:tab/>
        <w:t xml:space="preserve">0.444  </w:t>
        <w:tab/>
        <w:t xml:space="preserve">0.333 </w:t>
        <w:tab/>
        <w:t xml:space="preserve">0.4   </w:t>
        <w:tab/>
        <w:t xml:space="preserve">0.364  </w:t>
        <w:tab/>
        <w:t xml:space="preserve">0.633</w:t>
        <w:tab/>
        <w:t xml:space="preserve">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Weighted Avg.</w:t>
        <w:tab/>
        <w:t xml:space="preserve">0.5   </w:t>
        <w:tab/>
        <w:t xml:space="preserve">0.544  </w:t>
        <w:tab/>
        <w:t xml:space="preserve">0.521 </w:t>
        <w:tab/>
        <w:t xml:space="preserve">0.5   </w:t>
        <w:tab/>
        <w:t xml:space="preserve">0.508  </w:t>
        <w:tab/>
        <w:t xml:space="preserve">0.633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 b   &lt;-- classified 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5 4 | a = 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3 2 | b = 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070113" cy="4538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2429" l="4647" r="60416" t="5882"/>
                    <a:stretch>
                      <a:fillRect/>
                    </a:stretch>
                  </pic:blipFill>
                  <pic:spPr>
                    <a:xfrm>
                      <a:off x="0" y="0"/>
                      <a:ext cx="6070113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