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7449" w:rsidRPr="00197449" w:rsidRDefault="00D919E0" w:rsidP="00197449">
      <w:pPr>
        <w:pStyle w:val="Titolo1"/>
        <w:jc w:val="center"/>
        <w:rPr>
          <w:b/>
          <w:bCs/>
        </w:rPr>
      </w:pPr>
      <w:bookmarkStart w:id="0" w:name="_Toc134433391"/>
      <w:bookmarkStart w:id="1" w:name="_Toc134437952"/>
      <w:proofErr w:type="spellStart"/>
      <w:r w:rsidRPr="00197449">
        <w:rPr>
          <w:b/>
          <w:bCs/>
        </w:rPr>
        <w:t>RegestaMarket</w:t>
      </w:r>
      <w:bookmarkEnd w:id="0"/>
      <w:bookmarkEnd w:id="1"/>
      <w:proofErr w:type="spellEnd"/>
    </w:p>
    <w:p w:rsidR="00ED3A46" w:rsidRDefault="00D919E0" w:rsidP="00197449">
      <w:pPr>
        <w:pStyle w:val="Sottotitolo"/>
        <w:jc w:val="center"/>
      </w:pPr>
      <w:r>
        <w:t>Manuale d’utilizzo</w:t>
      </w:r>
    </w:p>
    <w:p w:rsidR="00197449" w:rsidRDefault="00197449" w:rsidP="0019744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97449" w:rsidTr="00447450">
        <w:tc>
          <w:tcPr>
            <w:tcW w:w="4814" w:type="dxa"/>
            <w:shd w:val="clear" w:color="auto" w:fill="F2F2F2" w:themeFill="background1" w:themeFillShade="F2"/>
          </w:tcPr>
          <w:p w:rsidR="00197449" w:rsidRDefault="00197449" w:rsidP="00197449">
            <w:r>
              <w:t>Versione</w:t>
            </w:r>
          </w:p>
        </w:tc>
        <w:tc>
          <w:tcPr>
            <w:tcW w:w="4814" w:type="dxa"/>
          </w:tcPr>
          <w:p w:rsidR="00197449" w:rsidRDefault="00197449" w:rsidP="00197449">
            <w:r>
              <w:t>1.0.0</w:t>
            </w:r>
          </w:p>
        </w:tc>
      </w:tr>
      <w:tr w:rsidR="00447450" w:rsidTr="00447450">
        <w:tc>
          <w:tcPr>
            <w:tcW w:w="4814" w:type="dxa"/>
            <w:shd w:val="clear" w:color="auto" w:fill="F2F2F2" w:themeFill="background1" w:themeFillShade="F2"/>
          </w:tcPr>
          <w:p w:rsidR="00447450" w:rsidRDefault="00447450" w:rsidP="00197449">
            <w:r>
              <w:t>Data stesura</w:t>
            </w:r>
          </w:p>
        </w:tc>
        <w:tc>
          <w:tcPr>
            <w:tcW w:w="4814" w:type="dxa"/>
          </w:tcPr>
          <w:p w:rsidR="00447450" w:rsidRDefault="00447450" w:rsidP="00197449">
            <w:r>
              <w:t>08/05/2023</w:t>
            </w:r>
          </w:p>
        </w:tc>
      </w:tr>
      <w:tr w:rsidR="00197449" w:rsidTr="00447450">
        <w:tc>
          <w:tcPr>
            <w:tcW w:w="4814" w:type="dxa"/>
            <w:shd w:val="clear" w:color="auto" w:fill="F2F2F2" w:themeFill="background1" w:themeFillShade="F2"/>
          </w:tcPr>
          <w:p w:rsidR="00197449" w:rsidRDefault="00197449" w:rsidP="00197449">
            <w:r>
              <w:t>Data ultimo aggiornamento</w:t>
            </w:r>
          </w:p>
        </w:tc>
        <w:tc>
          <w:tcPr>
            <w:tcW w:w="4814" w:type="dxa"/>
          </w:tcPr>
          <w:p w:rsidR="00197449" w:rsidRDefault="00197449" w:rsidP="00197449">
            <w:r>
              <w:t>08/05/2023</w:t>
            </w:r>
          </w:p>
        </w:tc>
      </w:tr>
      <w:tr w:rsidR="00197449" w:rsidTr="00447450">
        <w:tc>
          <w:tcPr>
            <w:tcW w:w="4814" w:type="dxa"/>
            <w:shd w:val="clear" w:color="auto" w:fill="F2F2F2" w:themeFill="background1" w:themeFillShade="F2"/>
          </w:tcPr>
          <w:p w:rsidR="00197449" w:rsidRDefault="00197449" w:rsidP="00197449">
            <w:r>
              <w:t>Parte</w:t>
            </w:r>
            <w:r w:rsidR="008551A7">
              <w:t>c</w:t>
            </w:r>
            <w:r>
              <w:t>ipanti</w:t>
            </w:r>
          </w:p>
        </w:tc>
        <w:tc>
          <w:tcPr>
            <w:tcW w:w="4814" w:type="dxa"/>
          </w:tcPr>
          <w:p w:rsidR="00197449" w:rsidRDefault="00197449" w:rsidP="00197449">
            <w:r>
              <w:t>Simone Ardesi</w:t>
            </w:r>
          </w:p>
        </w:tc>
      </w:tr>
    </w:tbl>
    <w:p w:rsidR="00197449" w:rsidRDefault="00197449" w:rsidP="00197449"/>
    <w:sdt>
      <w:sdtPr>
        <w:id w:val="9229901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:rsidR="00885F11" w:rsidRDefault="00885F11">
          <w:pPr>
            <w:pStyle w:val="Titolosommario"/>
          </w:pPr>
          <w:r>
            <w:t>Sommario</w:t>
          </w:r>
        </w:p>
        <w:p w:rsidR="00D14EE1" w:rsidRDefault="00885F11" w:rsidP="00D14E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437953" w:history="1">
            <w:r w:rsidR="00D14EE1" w:rsidRPr="0073529D">
              <w:rPr>
                <w:rStyle w:val="Collegamentoipertestuale"/>
                <w:noProof/>
              </w:rPr>
              <w:t>1</w:t>
            </w:r>
            <w:r w:rsidR="00D14EE1">
              <w:rPr>
                <w:rStyle w:val="Collegamentoipertestuale"/>
                <w:noProof/>
              </w:rPr>
              <w:t xml:space="preserve">      </w:t>
            </w:r>
            <w:r w:rsidR="00D14EE1" w:rsidRPr="0073529D">
              <w:rPr>
                <w:rStyle w:val="Collegamentoipertestuale"/>
                <w:noProof/>
              </w:rPr>
              <w:t>Introduzione</w:t>
            </w:r>
            <w:r w:rsidR="00D14EE1">
              <w:rPr>
                <w:noProof/>
                <w:webHidden/>
              </w:rPr>
              <w:tab/>
            </w:r>
            <w:r w:rsidR="00D14EE1">
              <w:rPr>
                <w:noProof/>
                <w:webHidden/>
              </w:rPr>
              <w:fldChar w:fldCharType="begin"/>
            </w:r>
            <w:r w:rsidR="00D14EE1">
              <w:rPr>
                <w:noProof/>
                <w:webHidden/>
              </w:rPr>
              <w:instrText xml:space="preserve"> PAGEREF _Toc134437953 \h </w:instrText>
            </w:r>
            <w:r w:rsidR="00D14EE1">
              <w:rPr>
                <w:noProof/>
                <w:webHidden/>
              </w:rPr>
            </w:r>
            <w:r w:rsidR="00D14EE1">
              <w:rPr>
                <w:noProof/>
                <w:webHidden/>
              </w:rPr>
              <w:fldChar w:fldCharType="separate"/>
            </w:r>
            <w:r w:rsidR="00D14EE1">
              <w:rPr>
                <w:noProof/>
                <w:webHidden/>
              </w:rPr>
              <w:t>2</w:t>
            </w:r>
            <w:r w:rsidR="00D14EE1">
              <w:rPr>
                <w:noProof/>
                <w:webHidden/>
              </w:rPr>
              <w:fldChar w:fldCharType="end"/>
            </w:r>
          </w:hyperlink>
        </w:p>
        <w:p w:rsidR="00D14EE1" w:rsidRDefault="00D14EE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4437954" w:history="1">
            <w:r w:rsidRPr="0073529D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3529D">
              <w:rPr>
                <w:rStyle w:val="Collegamentoipertestuale"/>
                <w:noProof/>
              </w:rPr>
              <w:t>Accesso all’applicativo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EE1" w:rsidRDefault="00D14EE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4437955" w:history="1">
            <w:r w:rsidRPr="0073529D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3529D">
              <w:rPr>
                <w:rStyle w:val="Collegamentoipertestuale"/>
                <w:noProof/>
              </w:rPr>
              <w:t>Ricerca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EE1" w:rsidRDefault="00D14EE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4437956" w:history="1">
            <w:r w:rsidRPr="0073529D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3529D">
              <w:rPr>
                <w:rStyle w:val="Collegamentoipertestuale"/>
                <w:noProof/>
              </w:rPr>
              <w:t>Dettaglio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EE1" w:rsidRDefault="00D14EE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4437957" w:history="1">
            <w:r w:rsidRPr="0073529D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3529D">
              <w:rPr>
                <w:rStyle w:val="Collegamentoipertestuale"/>
                <w:noProof/>
              </w:rPr>
              <w:t>Internazionalizzazione e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EE1" w:rsidRDefault="00D14EE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34437958" w:history="1">
            <w:r w:rsidRPr="0073529D">
              <w:rPr>
                <w:rStyle w:val="Collegamentoipertestuale"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73529D">
              <w:rPr>
                <w:rStyle w:val="Collegamentoipertestuale"/>
                <w:noProof/>
              </w:rPr>
              <w:t>Visualizzazione su schermi diversi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_Toc134437958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F11" w:rsidRDefault="00885F11">
          <w:r>
            <w:rPr>
              <w:b/>
              <w:bCs/>
            </w:rPr>
            <w:fldChar w:fldCharType="end"/>
          </w:r>
        </w:p>
      </w:sdtContent>
    </w:sdt>
    <w:p w:rsidR="00885F11" w:rsidRDefault="00885F11">
      <w:r>
        <w:br w:type="page"/>
      </w:r>
    </w:p>
    <w:p w:rsidR="00D919E0" w:rsidRDefault="00D919E0" w:rsidP="00AB1CCF">
      <w:pPr>
        <w:pStyle w:val="Titolo1"/>
        <w:numPr>
          <w:ilvl w:val="0"/>
          <w:numId w:val="2"/>
        </w:numPr>
        <w:spacing w:line="360" w:lineRule="auto"/>
      </w:pPr>
      <w:bookmarkStart w:id="2" w:name="_Toc134437953"/>
      <w:r>
        <w:lastRenderedPageBreak/>
        <w:t>Introduzione</w:t>
      </w:r>
      <w:bookmarkEnd w:id="2"/>
    </w:p>
    <w:p w:rsidR="00C24375" w:rsidRDefault="00D919E0" w:rsidP="00A07975">
      <w:pPr>
        <w:jc w:val="both"/>
      </w:pPr>
      <w:r>
        <w:t xml:space="preserve">Il seguente documento è stato redatto per descrivere funzionalità ed utilizzo del prodotto </w:t>
      </w:r>
      <w:proofErr w:type="spellStart"/>
      <w:r>
        <w:t>RegestaMarket.</w:t>
      </w:r>
      <w:proofErr w:type="spellEnd"/>
    </w:p>
    <w:p w:rsidR="00E52F1B" w:rsidRDefault="00D919E0" w:rsidP="00C24375">
      <w:pPr>
        <w:spacing w:after="0"/>
        <w:jc w:val="both"/>
      </w:pPr>
      <w:r>
        <w:t xml:space="preserve">Il prodotto </w:t>
      </w:r>
      <w:proofErr w:type="spellStart"/>
      <w:r>
        <w:t>RegestaMarket</w:t>
      </w:r>
      <w:proofErr w:type="spellEnd"/>
      <w:r>
        <w:t xml:space="preserve"> </w:t>
      </w:r>
      <w:r w:rsidR="003C30C0">
        <w:t xml:space="preserve">permette all’utente di cercare e confrontare i prezzi fra i vari fornitori dei prodotti presenti nel suo catalogo, dettagliando qual è il prezzo migliore in base alla quantità e alla data di ordine </w:t>
      </w:r>
      <w:r w:rsidR="00B00D3E">
        <w:t>richiest</w:t>
      </w:r>
      <w:r w:rsidR="00EC71A4">
        <w:t>a</w:t>
      </w:r>
      <w:r w:rsidR="00B00D3E">
        <w:t xml:space="preserve">, tenendo </w:t>
      </w:r>
      <w:r w:rsidR="003C30C0">
        <w:t>conto anche di eventuali scontistiche presenti</w:t>
      </w:r>
      <w:r w:rsidR="00B00D3E">
        <w:t>. È in grado anche di evidenziare separatamente quale fornitore presenta le tempistiche di spedizione migliori rispetto ai concorrenti.</w:t>
      </w:r>
    </w:p>
    <w:p w:rsidR="00885F11" w:rsidRDefault="00885F11">
      <w:r>
        <w:br w:type="page"/>
      </w:r>
    </w:p>
    <w:p w:rsidR="00E52F1B" w:rsidRDefault="00E52F1B" w:rsidP="00E52F1B">
      <w:pPr>
        <w:pStyle w:val="Titolo1"/>
        <w:numPr>
          <w:ilvl w:val="0"/>
          <w:numId w:val="2"/>
        </w:numPr>
        <w:spacing w:line="360" w:lineRule="auto"/>
      </w:pPr>
      <w:bookmarkStart w:id="3" w:name="_Toc134437954"/>
      <w:r>
        <w:lastRenderedPageBreak/>
        <w:t>Accesso all’applicativo</w:t>
      </w:r>
      <w:bookmarkEnd w:id="3"/>
    </w:p>
    <w:p w:rsidR="00E52F1B" w:rsidRDefault="00E52F1B" w:rsidP="00C24375">
      <w:pPr>
        <w:jc w:val="both"/>
      </w:pPr>
      <w:r>
        <w:t>E</w:t>
      </w:r>
      <w:r w:rsidR="00885F11">
        <w:t xml:space="preserve">ntrando sulla pagina </w:t>
      </w:r>
      <w:r w:rsidR="00002271">
        <w:t xml:space="preserve">principale </w:t>
      </w:r>
      <w:r w:rsidR="00885F11">
        <w:t xml:space="preserve">dell’applicativo verrà presentata una schermata di login </w:t>
      </w:r>
      <w:r w:rsidR="00155266">
        <w:t>in cui sarà possibile inserire il proprio username e la propria password.</w:t>
      </w:r>
    </w:p>
    <w:p w:rsidR="00155266" w:rsidRDefault="00155266" w:rsidP="00E52F1B">
      <w:r>
        <w:rPr>
          <w:noProof/>
        </w:rPr>
        <w:drawing>
          <wp:inline distT="0" distB="0" distL="0" distR="0">
            <wp:extent cx="6120130" cy="3001010"/>
            <wp:effectExtent l="0" t="0" r="0" b="8890"/>
            <wp:docPr id="8115200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266" w:rsidRDefault="00C24375" w:rsidP="00C24375">
      <w:pPr>
        <w:jc w:val="both"/>
      </w:pPr>
      <w:r>
        <w:t>Una volta inserite le proprie credenziali sarà possibile cliccare sul pulsante accedi per entrare all’interno dell’applicativo.</w:t>
      </w:r>
    </w:p>
    <w:p w:rsidR="007803EE" w:rsidRDefault="00C24375" w:rsidP="00C24375">
      <w:pPr>
        <w:jc w:val="both"/>
      </w:pPr>
      <w:r>
        <w:t>Utilizzando la funzionalità ricordami sarà possibile ottenere un accesso all’applicativo per una durata illimitata</w:t>
      </w:r>
      <w:r w:rsidR="00A07975">
        <w:t>; invece se l’opzione non è selezionata l</w:t>
      </w:r>
      <w:r w:rsidR="00675ECB">
        <w:t xml:space="preserve">’autenticazione </w:t>
      </w:r>
      <w:r w:rsidR="00A07975">
        <w:t>durerà per 8 ore.</w:t>
      </w:r>
    </w:p>
    <w:p w:rsidR="007803EE" w:rsidRDefault="007803EE" w:rsidP="007803EE">
      <w:r>
        <w:br w:type="page"/>
      </w:r>
    </w:p>
    <w:p w:rsidR="00C24375" w:rsidRDefault="00A92638" w:rsidP="00A92638">
      <w:pPr>
        <w:pStyle w:val="Titolo1"/>
        <w:numPr>
          <w:ilvl w:val="0"/>
          <w:numId w:val="2"/>
        </w:numPr>
        <w:spacing w:line="360" w:lineRule="auto"/>
      </w:pPr>
      <w:bookmarkStart w:id="4" w:name="_Toc134437955"/>
      <w:r>
        <w:lastRenderedPageBreak/>
        <w:t>Ricerca prodotti</w:t>
      </w:r>
      <w:bookmarkEnd w:id="4"/>
    </w:p>
    <w:p w:rsidR="00A92638" w:rsidRDefault="00110A56" w:rsidP="00A92638">
      <w:pPr>
        <w:jc w:val="both"/>
      </w:pPr>
      <w:r>
        <w:t xml:space="preserve">Una volta effettuata </w:t>
      </w:r>
      <w:proofErr w:type="gramStart"/>
      <w:r>
        <w:t>la</w:t>
      </w:r>
      <w:r w:rsidR="00231DD0">
        <w:t xml:space="preserve"> </w:t>
      </w:r>
      <w:r>
        <w:t>login</w:t>
      </w:r>
      <w:proofErr w:type="gramEnd"/>
      <w:r>
        <w:t xml:space="preserve">, o quando si rientra nell’applicativo prima che scada la precedente </w:t>
      </w:r>
      <w:r w:rsidR="000457A4">
        <w:t>sessione</w:t>
      </w:r>
      <w:r>
        <w:t>, si verrà reindirizzati alla schermata di ricerca prodotti.</w:t>
      </w:r>
      <w:r w:rsidR="00231DD0">
        <w:t xml:space="preserve"> Nella schermata saranno presente delle schede riassuntive dei prodotti, che ne mostreranno il nome, il codice, ed un’immagine rappresentativa.</w:t>
      </w:r>
    </w:p>
    <w:p w:rsidR="00110A56" w:rsidRDefault="00110A56" w:rsidP="00A92638">
      <w:pPr>
        <w:jc w:val="both"/>
      </w:pPr>
      <w:r>
        <w:rPr>
          <w:noProof/>
        </w:rPr>
        <w:drawing>
          <wp:inline distT="0" distB="0" distL="0" distR="0">
            <wp:extent cx="6120130" cy="2994660"/>
            <wp:effectExtent l="0" t="0" r="0" b="0"/>
            <wp:docPr id="61224784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A56" w:rsidRDefault="00110A56" w:rsidP="00231DD0">
      <w:pPr>
        <w:spacing w:after="0"/>
        <w:jc w:val="both"/>
      </w:pPr>
      <w:r>
        <w:t>All’interno di questa sezione sarà possibile visualizzare il catalogo di prodott</w:t>
      </w:r>
      <w:r w:rsidR="00675ECB">
        <w:t>i</w:t>
      </w:r>
      <w:r>
        <w:t xml:space="preserve"> dell’applicativo e filtrarlo attraverso l’utilizzo dell’apposita sezione presente nella parte sinistra della schermata. È possibile anche ordinare i risultati utilizzando </w:t>
      </w:r>
      <w:r w:rsidR="00675ECB">
        <w:t xml:space="preserve">la sezione posizionata </w:t>
      </w:r>
      <w:r>
        <w:t>appena sopra la lista</w:t>
      </w:r>
      <w:r w:rsidR="00675ECB">
        <w:t xml:space="preserve"> di prodotti</w:t>
      </w:r>
      <w:r>
        <w:t>.</w:t>
      </w:r>
      <w:r w:rsidR="00231DD0">
        <w:t xml:space="preserve"> Le ricerche possono essere anche parziali, non è necessario inserire il nome o il codice completo di un prodotto.</w:t>
      </w:r>
    </w:p>
    <w:p w:rsidR="00231DD0" w:rsidRDefault="00231DD0" w:rsidP="00A92638">
      <w:pPr>
        <w:jc w:val="both"/>
      </w:pPr>
      <w:r w:rsidRPr="00231DD0">
        <w:rPr>
          <w:b/>
          <w:bCs/>
        </w:rPr>
        <w:t>N.B.:</w:t>
      </w:r>
      <w:r>
        <w:t xml:space="preserve"> La ricerca per codice va effettuata senza il carattere # iniziale.</w:t>
      </w:r>
    </w:p>
    <w:p w:rsidR="00675ECB" w:rsidRDefault="00864AD9" w:rsidP="00A92638">
      <w:pPr>
        <w:jc w:val="both"/>
      </w:pPr>
      <w:r>
        <w:t>È possibile poi scrollare la schermata per visualizzare tutti i prodotti che rientrano nei criteri di ricerca. Scrollando verso il basso verranno caricat</w:t>
      </w:r>
      <w:r w:rsidR="00853B4B">
        <w:t>i</w:t>
      </w:r>
      <w:r>
        <w:t xml:space="preserve"> in automatico nuovi risultati finché tutti i prodotti non saranno stati mostrati. Dopo aver scrollato verso il basso sarà anche possibile tornare subito in cima tramite l’apposito pulsante che apparirà in basso a sinistra:</w:t>
      </w:r>
    </w:p>
    <w:p w:rsidR="00864AD9" w:rsidRDefault="00864AD9" w:rsidP="00864AD9">
      <w:pPr>
        <w:jc w:val="center"/>
      </w:pPr>
      <w:r>
        <w:rPr>
          <w:noProof/>
        </w:rPr>
        <w:drawing>
          <wp:inline distT="0" distB="0" distL="0" distR="0">
            <wp:extent cx="1967345" cy="1986281"/>
            <wp:effectExtent l="0" t="0" r="0" b="0"/>
            <wp:docPr id="97860675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598" cy="19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D0" w:rsidRDefault="00864AD9" w:rsidP="00864AD9">
      <w:pPr>
        <w:jc w:val="both"/>
      </w:pPr>
      <w:r>
        <w:t>Cliccando sull’immagine del prodotto o sul pulsante “CONFRONTA” verrà visualizzato il dettaglio dell’articolo selezionato.</w:t>
      </w:r>
    </w:p>
    <w:p w:rsidR="00231DD0" w:rsidRDefault="00231DD0" w:rsidP="00231DD0">
      <w:r>
        <w:br w:type="page"/>
      </w:r>
    </w:p>
    <w:p w:rsidR="00864AD9" w:rsidRDefault="00231DD0" w:rsidP="00231DD0">
      <w:pPr>
        <w:pStyle w:val="Titolo1"/>
        <w:numPr>
          <w:ilvl w:val="0"/>
          <w:numId w:val="2"/>
        </w:numPr>
        <w:spacing w:line="360" w:lineRule="auto"/>
      </w:pPr>
      <w:bookmarkStart w:id="5" w:name="_Toc134437956"/>
      <w:r>
        <w:lastRenderedPageBreak/>
        <w:t>Dettaglio del prodotto</w:t>
      </w:r>
      <w:bookmarkEnd w:id="5"/>
    </w:p>
    <w:p w:rsidR="00231DD0" w:rsidRDefault="00231DD0" w:rsidP="0050371B">
      <w:pPr>
        <w:jc w:val="both"/>
      </w:pPr>
      <w:r>
        <w:t>Una volta selezionato un prodotto apparirà un overlay contenente il dettaglio</w:t>
      </w:r>
      <w:r w:rsidR="005A3CF5">
        <w:t xml:space="preserve"> dello stesso</w:t>
      </w:r>
      <w:r w:rsidR="00C14608">
        <w:t>.</w:t>
      </w:r>
    </w:p>
    <w:p w:rsidR="005A3CF5" w:rsidRDefault="0050371B" w:rsidP="00231DD0">
      <w:r>
        <w:rPr>
          <w:noProof/>
        </w:rPr>
        <w:drawing>
          <wp:inline distT="0" distB="0" distL="0" distR="0">
            <wp:extent cx="6120130" cy="3016250"/>
            <wp:effectExtent l="0" t="0" r="0" b="0"/>
            <wp:docPr id="30628861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1B" w:rsidRDefault="00C14608" w:rsidP="00C14608">
      <w:pPr>
        <w:jc w:val="both"/>
      </w:pPr>
      <w:r>
        <w:t xml:space="preserve">Qui sarà possibile visualizzare nella sezione superiore </w:t>
      </w:r>
      <w:r>
        <w:t>le informazioni principali</w:t>
      </w:r>
      <w:r>
        <w:t xml:space="preserve"> del prodotto e nella successiva</w:t>
      </w:r>
      <w:r>
        <w:t xml:space="preserve"> la lista dei prezzi e delle disponibilità dai vari fornitori.</w:t>
      </w:r>
      <w:r>
        <w:t xml:space="preserve"> In fondo </w:t>
      </w:r>
      <w:r w:rsidR="003E70B8">
        <w:t xml:space="preserve">ad ogni riga </w:t>
      </w:r>
      <w:r>
        <w:t xml:space="preserve">sarà possibile vedere anche i tempi di spedizione di ogni fornitore. In caso siano </w:t>
      </w:r>
      <w:r w:rsidR="003E70B8">
        <w:t>state raggiunte le condizioni</w:t>
      </w:r>
      <w:r>
        <w:t xml:space="preserve"> necessari</w:t>
      </w:r>
      <w:r w:rsidR="003E70B8">
        <w:t>e</w:t>
      </w:r>
      <w:r>
        <w:t xml:space="preserve"> per ricevere uno sconto verrà mostrato il prezzo con lo sconto già applicato, e il prezzo originale sarà presente barrato a lato.</w:t>
      </w:r>
    </w:p>
    <w:p w:rsidR="00C14608" w:rsidRDefault="00FD5222" w:rsidP="00C14608">
      <w:pPr>
        <w:jc w:val="both"/>
      </w:pPr>
      <w:r>
        <w:t>È possibile modificare quantità e data di ordine tramite gli appositi filtri, in modo da aggiornare anche la lista sottostante. I fornitori che non sono in grado di recepire l’ordine per carenza di materiali risulteranno opacizzati in grigio e posizionati in fondo alla lista.</w:t>
      </w:r>
    </w:p>
    <w:p w:rsidR="00C12193" w:rsidRDefault="00FD5222" w:rsidP="00C14608">
      <w:pPr>
        <w:jc w:val="both"/>
      </w:pPr>
      <w:r>
        <w:t>I fornitori con il prezzo o le tempistiche di spedizioni migliori saranno evidenziati in arancio, rispettivamente nel lato</w:t>
      </w:r>
      <w:r w:rsidR="00ED79C1">
        <w:t xml:space="preserve"> sinistro e nel lato destro</w:t>
      </w:r>
      <w:r>
        <w:t xml:space="preserve">, o risulteranno completamente evidenziati in caso </w:t>
      </w:r>
      <w:r w:rsidR="00ED79C1">
        <w:t>combacino</w:t>
      </w:r>
      <w:r>
        <w:t>.</w:t>
      </w:r>
    </w:p>
    <w:p w:rsidR="00C12193" w:rsidRDefault="00C12193" w:rsidP="00C12193">
      <w:r>
        <w:br w:type="page"/>
      </w:r>
    </w:p>
    <w:p w:rsidR="00FD5222" w:rsidRDefault="00C12193" w:rsidP="00C12193">
      <w:pPr>
        <w:pStyle w:val="Titolo1"/>
        <w:numPr>
          <w:ilvl w:val="0"/>
          <w:numId w:val="2"/>
        </w:numPr>
        <w:spacing w:line="360" w:lineRule="auto"/>
      </w:pPr>
      <w:bookmarkStart w:id="6" w:name="_Toc134437957"/>
      <w:r>
        <w:lastRenderedPageBreak/>
        <w:t>Internazionalizzazione e logout</w:t>
      </w:r>
      <w:bookmarkEnd w:id="6"/>
    </w:p>
    <w:p w:rsidR="00C12193" w:rsidRDefault="00C12193" w:rsidP="00C12193">
      <w:pPr>
        <w:jc w:val="both"/>
      </w:pPr>
      <w:r>
        <w:t>L’applicativo può essere visualizzato in lingua inglese cliccando l’apposito link sulla schermata in informazioni utente, visualizzabile cliccando sull’avatar in alto a destra.</w:t>
      </w:r>
    </w:p>
    <w:p w:rsidR="00C12193" w:rsidRDefault="00C12193" w:rsidP="00C12193">
      <w:pPr>
        <w:jc w:val="center"/>
      </w:pPr>
      <w:r>
        <w:rPr>
          <w:noProof/>
        </w:rPr>
        <w:drawing>
          <wp:inline distT="0" distB="0" distL="0" distR="0">
            <wp:extent cx="2528455" cy="1836517"/>
            <wp:effectExtent l="0" t="0" r="5715" b="0"/>
            <wp:docPr id="124795171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29" cy="18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93" w:rsidRDefault="00C12193" w:rsidP="00C12193">
      <w:pPr>
        <w:jc w:val="both"/>
      </w:pPr>
      <w:r>
        <w:t>Dalla stessa schermata è anche possibile effettuare la logout dall’applicativo tramite il link “Esci”.</w:t>
      </w:r>
    </w:p>
    <w:p w:rsidR="00C12193" w:rsidRDefault="00C12193" w:rsidP="00C12193">
      <w:r>
        <w:br w:type="page"/>
      </w:r>
    </w:p>
    <w:p w:rsidR="00C12193" w:rsidRDefault="00DD61E3" w:rsidP="00DD61E3">
      <w:pPr>
        <w:pStyle w:val="Titolo1"/>
        <w:numPr>
          <w:ilvl w:val="0"/>
          <w:numId w:val="2"/>
        </w:numPr>
        <w:spacing w:line="360" w:lineRule="auto"/>
      </w:pPr>
      <w:bookmarkStart w:id="7" w:name="_Toc134437958"/>
      <w:r>
        <w:lastRenderedPageBreak/>
        <w:t>Visualizzazione su schermi diversi</w:t>
      </w:r>
      <w:bookmarkEnd w:id="7"/>
    </w:p>
    <w:p w:rsidR="00DD61E3" w:rsidRDefault="00DD61E3" w:rsidP="00BC74B8">
      <w:pPr>
        <w:jc w:val="both"/>
      </w:pPr>
      <w:r>
        <w:t>L’applicativo è stato pensato per essere visualizzato su dispositivi di diverse dimensioni, ma solamente su schermi desktop. Non sono garantite le stesse prestazioni su smartphone o tablet.</w:t>
      </w:r>
    </w:p>
    <w:p w:rsidR="00DD61E3" w:rsidRDefault="00DD61E3" w:rsidP="00DD61E3">
      <w:pPr>
        <w:jc w:val="center"/>
      </w:pPr>
      <w:r>
        <w:rPr>
          <w:noProof/>
        </w:rPr>
        <w:drawing>
          <wp:inline distT="0" distB="0" distL="0" distR="0">
            <wp:extent cx="4059382" cy="1986309"/>
            <wp:effectExtent l="0" t="0" r="0" b="0"/>
            <wp:docPr id="7080988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66" cy="202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1E3" w:rsidRDefault="00DD61E3" w:rsidP="00DD61E3">
      <w:pPr>
        <w:jc w:val="center"/>
      </w:pPr>
    </w:p>
    <w:p w:rsidR="00DD61E3" w:rsidRPr="00DD61E3" w:rsidRDefault="00DD61E3" w:rsidP="00DD61E3">
      <w:r>
        <w:rPr>
          <w:noProof/>
        </w:rPr>
        <w:drawing>
          <wp:inline distT="0" distB="0" distL="0" distR="0" wp14:anchorId="6AFBBFB8" wp14:editId="56F6F260">
            <wp:extent cx="3096491" cy="2275301"/>
            <wp:effectExtent l="0" t="0" r="8890" b="0"/>
            <wp:docPr id="18131326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72" cy="22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>
            <wp:extent cx="1835727" cy="2287714"/>
            <wp:effectExtent l="0" t="0" r="0" b="0"/>
            <wp:docPr id="202473595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46" cy="230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61E3" w:rsidRPr="00DD61E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1298F"/>
    <w:multiLevelType w:val="hybridMultilevel"/>
    <w:tmpl w:val="12C8C8E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97503"/>
    <w:multiLevelType w:val="hybridMultilevel"/>
    <w:tmpl w:val="0A50F2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6911994">
    <w:abstractNumId w:val="0"/>
  </w:num>
  <w:num w:numId="2" w16cid:durableId="1471941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9E0"/>
    <w:rsid w:val="00002271"/>
    <w:rsid w:val="000457A4"/>
    <w:rsid w:val="00110A56"/>
    <w:rsid w:val="00155266"/>
    <w:rsid w:val="00197449"/>
    <w:rsid w:val="00231DD0"/>
    <w:rsid w:val="002809F3"/>
    <w:rsid w:val="003C30C0"/>
    <w:rsid w:val="003E70B8"/>
    <w:rsid w:val="00447450"/>
    <w:rsid w:val="0050371B"/>
    <w:rsid w:val="005A3CF5"/>
    <w:rsid w:val="00675ECB"/>
    <w:rsid w:val="00682D24"/>
    <w:rsid w:val="007803EE"/>
    <w:rsid w:val="00853B4B"/>
    <w:rsid w:val="008551A7"/>
    <w:rsid w:val="00864AD9"/>
    <w:rsid w:val="00885F11"/>
    <w:rsid w:val="00A07975"/>
    <w:rsid w:val="00A92638"/>
    <w:rsid w:val="00AA5DA3"/>
    <w:rsid w:val="00AB1CCF"/>
    <w:rsid w:val="00B00D3E"/>
    <w:rsid w:val="00BC74B8"/>
    <w:rsid w:val="00C12193"/>
    <w:rsid w:val="00C14608"/>
    <w:rsid w:val="00C24375"/>
    <w:rsid w:val="00C40610"/>
    <w:rsid w:val="00D14EE1"/>
    <w:rsid w:val="00D919E0"/>
    <w:rsid w:val="00DD61E3"/>
    <w:rsid w:val="00E52F1B"/>
    <w:rsid w:val="00EC71A4"/>
    <w:rsid w:val="00ED3A46"/>
    <w:rsid w:val="00ED79C1"/>
    <w:rsid w:val="00F243E4"/>
    <w:rsid w:val="00FD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8BF32"/>
  <w15:chartTrackingRefBased/>
  <w15:docId w15:val="{6403702B-4A9E-4FCA-8493-CBDA57EA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919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9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919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19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9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919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19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1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uiPriority w:val="1"/>
    <w:qFormat/>
    <w:rsid w:val="00197449"/>
    <w:pPr>
      <w:spacing w:after="0" w:line="240" w:lineRule="auto"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19744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97449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197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885F11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885F1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85F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DFD7D-6BE6-4E92-8FE5-E107EAEB3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Ardesi</dc:creator>
  <cp:keywords/>
  <dc:description/>
  <cp:lastModifiedBy>Simone Ardesi</cp:lastModifiedBy>
  <cp:revision>40</cp:revision>
  <dcterms:created xsi:type="dcterms:W3CDTF">2023-05-08T07:48:00Z</dcterms:created>
  <dcterms:modified xsi:type="dcterms:W3CDTF">2023-05-08T09:38:00Z</dcterms:modified>
</cp:coreProperties>
</file>